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Сбор сетевых данных с помощью программы Wireshark.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АМ-182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Осняков Б.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Цель работы.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Выполнить сбор сетевого трафика с помощью программы Wireshark, чтобы ознакомиться с интерфейсом и средой Wireshark;</w:t>
      </w:r>
    </w:p>
    <w:p>
      <w:pPr>
        <w:numPr>
          <w:ilvl w:val="0"/>
          <w:numId w:val="13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Проанализировать трафик для веб-сервера;</w:t>
      </w:r>
    </w:p>
    <w:p>
      <w:pPr>
        <w:numPr>
          <w:ilvl w:val="0"/>
          <w:numId w:val="13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Создать фильтр для ограничения сбора сетевых данных пакетами ICMP. Отправить эхо-запрос удаленному узлу, чтобы понаблюдать за работой фильтра пакетов ICMP в ходе сбора сетевых данных.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Ход работы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Мониторинг сети при помощи программы WiresharkШаг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Установка и запуск программы Wireshark.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Выбор интерфейса для сбора пакетов.</w:t>
      </w:r>
    </w:p>
    <w:p>
      <w:pPr>
        <w:spacing w:before="0" w:after="3" w:line="24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724" w:dyaOrig="2445">
          <v:rect xmlns:o="urn:schemas-microsoft-com:office:office" xmlns:v="urn:schemas-microsoft-com:vml" id="rectole0000000000" style="width:236.20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Прокрутить меню и просмотреть панель инструментов в интерфейсе запуска Wireshark.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2848" w:dyaOrig="5184">
          <v:rect xmlns:o="urn:schemas-microsoft-com:office:office" xmlns:v="urn:schemas-microsoft-com:vml" id="rectole0000000001" style="width:142.400000pt;height:25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614" w:dyaOrig="5163">
          <v:rect xmlns:o="urn:schemas-microsoft-com:office:office" xmlns:v="urn:schemas-microsoft-com:vml" id="rectole0000000002" style="width:130.700000pt;height:25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162" w:dyaOrig="2836">
          <v:rect xmlns:o="urn:schemas-microsoft-com:office:office" xmlns:v="urn:schemas-microsoft-com:vml" id="rectole0000000003" style="width:158.100000pt;height:14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209" w:dyaOrig="2310">
          <v:rect xmlns:o="urn:schemas-microsoft-com:office:office" xmlns:v="urn:schemas-microsoft-com:vml" id="rectole0000000004" style="width:160.450000pt;height:11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20" w:dyaOrig="5729">
          <v:rect xmlns:o="urn:schemas-microsoft-com:office:office" xmlns:v="urn:schemas-microsoft-com:vml" id="rectole0000000005" style="width:201.000000pt;height:28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  <w:r>
        <w:object w:dxaOrig="2759" w:dyaOrig="5804">
          <v:rect xmlns:o="urn:schemas-microsoft-com:office:office" xmlns:v="urn:schemas-microsoft-com:vml" id="rectole0000000006" style="width:137.950000pt;height:29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￼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Если существует подключение к сети Интернет, откройте веб-обозреватель и перейдите в узел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www.google.com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Сверните окно Google и вернитесь в Wireshark.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25" w:dyaOrig="285">
          <v:rect xmlns:o="urn:schemas-microsoft-com:office:office" xmlns:v="urn:schemas-microsoft-com:vml" id="rectole0000000007" style="width:431.250000pt;height:14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Запуск нового сбора сетевых данных</w:t>
      </w:r>
    </w:p>
    <w:p>
      <w:pPr>
        <w:spacing w:before="0" w:after="3" w:line="24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05" w:dyaOrig="1620">
          <v:rect xmlns:o="urn:schemas-microsoft-com:office:office" xmlns:v="urn:schemas-microsoft-com:vml" id="rectole0000000008" style="width:245.250000pt;height:81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8971" w:dyaOrig="2246">
          <v:rect xmlns:o="urn:schemas-microsoft-com:office:office" xmlns:v="urn:schemas-microsoft-com:vml" id="rectole0000000009" style="width:448.550000pt;height:112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Фильтрация сбора сетевых данных.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Откройте окно командной строки, выбрав Start &gt; All Programs &gt; Run (пуск &gt; программы &gt; выполнить) и введя cmd.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Либо щелкните Start &gt; All Programs &gt; Accessories (пуск &gt; все программы &gt; стандартные &gt; командная строка).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Отправьте эхо-запрос по IP-адресу узла в вашей локальной сети и понаблюдайте за процессами в окне сбора Wireshark. 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4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40" w:dyaOrig="900">
          <v:rect xmlns:o="urn:schemas-microsoft-com:office:office" xmlns:v="urn:schemas-microsoft-com:vml" id="rectole0000000010" style="width:432.000000pt;height:45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Прокрутите вниз и вверх окно, в котором отображается трафик. Какие используются типы протоколов. В текстовом поле Filter (фильтр) введите icmp и щелкните Apply (применить). Протокол управления сообщениями в Интернет (ICMP)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это протокол, используемый эхо-запросом для проверки сетевого подключения к другому узлу.</w:t>
      </w:r>
    </w:p>
    <w:p>
      <w:pPr>
        <w:spacing w:before="0" w:after="3" w:line="240"/>
        <w:ind w:right="0" w:left="-1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5" w:dyaOrig="4034">
          <v:rect xmlns:o="urn:schemas-microsoft-com:office:office" xmlns:v="urn:schemas-microsoft-com:vml" id="rectole0000000011" style="width:465.750000pt;height:201.7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3" w:line="360"/>
        <w:ind w:right="0" w:left="-1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media/image3.wmf" Id="docRId7" Type="http://schemas.openxmlformats.org/officeDocument/2006/relationships/image" /><Relationship TargetMode="External" Target="http://www.google.com/" Id="docRId14" Type="http://schemas.openxmlformats.org/officeDocument/2006/relationships/hyperlink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