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ВСТУП</w:t>
      </w:r>
      <w:r w:rsidDel="00000000" w:rsidR="00000000" w:rsidRPr="00000000">
        <w:rPr>
          <w:rtl w:val="0"/>
        </w:rPr>
      </w:r>
    </w:p>
    <w:p w:rsidR="00000000" w:rsidDel="00000000" w:rsidP="00000000" w:rsidRDefault="00000000" w:rsidRPr="00000000" w14:paraId="00000002">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Сучасний світ наповнений різноманітними пристроями, системами. Звичайно для керування ними необхідно мати фізичний доступ. Але в сучасному світі, який зіткнувся з епідемією коронавірусу та, на жаль, значною еміграцією через воєнні дії, постійно виникають ситуації, коли до необхідно мати доступ до пристрою який не знаходиться поруч. Для цього використовують програми для віддаленого керування. Але на жаль нерідко виникають ситуації, коли їх функціоналу не вистачає.</w:t>
      </w:r>
    </w:p>
    <w:p w:rsidR="00000000" w:rsidDel="00000000" w:rsidP="00000000" w:rsidRDefault="00000000" w:rsidRPr="00000000" w14:paraId="00000003">
      <w:pPr>
        <w:spacing w:after="240" w:before="240" w:line="36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даній роботі розглянуто саме ці проблеми та описано шляхи їх вирішення. Для демонстрації роботоздатності розроблено програмне забезпечення. Представлена розробка програмного забезпечення, що відповідає поставленим вимогам (завдання на розробку). В роботі наведені основні структури  керування системами та пристроями. Проведені налаштування, тестування та приведені приклади реального використання розробленого забезпечення. Результати роботи розробленого забезпечення показують, що вони дійсно вирішують описані проблеми та дають приклад їх вирішення згідно поставлених задач.</w:t>
      </w:r>
    </w:p>
    <w:p w:rsidR="00000000" w:rsidDel="00000000" w:rsidP="00000000" w:rsidRDefault="00000000" w:rsidRPr="00000000" w14:paraId="00000004">
      <w:pPr>
        <w:spacing w:after="240" w:before="240" w:line="360" w:lineRule="auto"/>
        <w:ind w:firstLine="70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240" w:before="240" w:line="360" w:lineRule="auto"/>
        <w:jc w:val="cente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 </w:t>
      </w:r>
    </w:p>
    <w:p w:rsidR="00000000" w:rsidDel="00000000" w:rsidP="00000000" w:rsidRDefault="00000000" w:rsidRPr="00000000" w14:paraId="00000006">
      <w:pPr>
        <w:spacing w:after="240" w:before="240" w:line="360" w:lineRule="auto"/>
        <w:jc w:val="center"/>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007">
      <w:pPr>
        <w:spacing w:after="240" w:before="240" w:line="360" w:lineRule="auto"/>
        <w:jc w:val="center"/>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008">
      <w:pPr>
        <w:spacing w:after="240" w:before="240" w:line="360" w:lineRule="auto"/>
        <w:jc w:val="center"/>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009">
      <w:pPr>
        <w:spacing w:after="240" w:before="240" w:line="360" w:lineRule="auto"/>
        <w:jc w:val="center"/>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00A">
      <w:pPr>
        <w:spacing w:after="240" w:before="240" w:line="360" w:lineRule="auto"/>
        <w:jc w:val="center"/>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00B">
      <w:pPr>
        <w:spacing w:after="240" w:before="240" w:line="360" w:lineRule="auto"/>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C">
      <w:pPr>
        <w:spacing w:after="240" w:before="240" w:line="360" w:lineRule="auto"/>
        <w:jc w:val="center"/>
        <w:rPr>
          <w:rFonts w:ascii="Times New Roman" w:cs="Times New Roman" w:eastAsia="Times New Roman" w:hAnsi="Times New Roman"/>
          <w:b w:val="1"/>
          <w:sz w:val="28"/>
          <w:szCs w:val="2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after="240" w:before="240" w:line="36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ВИСНОВКИ</w:t>
      </w:r>
      <w:r w:rsidDel="00000000" w:rsidR="00000000" w:rsidRPr="00000000">
        <w:rPr>
          <w:rtl w:val="0"/>
        </w:rPr>
      </w:r>
    </w:p>
    <w:p w:rsidR="00000000" w:rsidDel="00000000" w:rsidP="00000000" w:rsidRDefault="00000000" w:rsidRPr="00000000" w14:paraId="0000000E">
      <w:pPr>
        <w:spacing w:after="240" w:before="240" w:line="360" w:lineRule="auto"/>
        <w:ind w:firstLine="70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F">
      <w:pPr>
        <w:spacing w:after="240" w:before="240" w:line="360" w:lineRule="auto"/>
        <w:ind w:firstLine="70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даній кваліфікаційній роботі бакалавра була вирішена задача модернізації існуючих рішень для керування електронними пристроями.</w:t>
      </w:r>
    </w:p>
    <w:p w:rsidR="00000000" w:rsidDel="00000000" w:rsidP="00000000" w:rsidRDefault="00000000" w:rsidRPr="00000000" w14:paraId="00000010">
      <w:pPr>
        <w:spacing w:after="240" w:before="240" w:line="360" w:lineRule="auto"/>
        <w:ind w:firstLine="70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Спроектовано та розроблено програмне забезпечення в повному обсязі згідно вимогам, що висувалися на початку проекту, поставленому завданню на розробку. Забезпечує децентралізоване керування пристроями які підтримують такі операційні системи як Windows, Ubuntu/Debian Linux, або пристрої підключені до локальної мережі та підтримують технологію wake on lan.</w:t>
      </w:r>
    </w:p>
    <w:p w:rsidR="00000000" w:rsidDel="00000000" w:rsidP="00000000" w:rsidRDefault="00000000" w:rsidRPr="00000000" w14:paraId="00000011">
      <w:pPr>
        <w:spacing w:after="240" w:before="240" w:line="360" w:lineRule="auto"/>
        <w:ind w:firstLine="70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До початку розробки проекту було проведено літературний огляд та зроблено аналіз ринку, розглянуто основні питання про керування електронними пристроями, виявлено недоліки та слабкі місця, механізми та особливості передачі даних по мережі.</w:t>
      </w:r>
    </w:p>
    <w:p w:rsidR="00000000" w:rsidDel="00000000" w:rsidP="00000000" w:rsidRDefault="00000000" w:rsidRPr="00000000" w14:paraId="00000012">
      <w:pPr>
        <w:spacing w:after="240" w:before="240" w:line="360" w:lineRule="auto"/>
        <w:ind w:firstLine="70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Розроблено програмне забезпечення з усім необхідним функціоналом для задоволення критеріям надійності, безпеки та швидкодії.</w:t>
      </w:r>
    </w:p>
    <w:p w:rsidR="00000000" w:rsidDel="00000000" w:rsidP="00000000" w:rsidRDefault="00000000" w:rsidRPr="00000000" w14:paraId="00000013">
      <w:pPr>
        <w:spacing w:after="240" w:before="240" w:line="360" w:lineRule="auto"/>
        <w:ind w:firstLine="70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Проведено тестування системи та зроблені висновки, що система відповідає поставленому завданню на розробку.</w:t>
      </w:r>
    </w:p>
    <w:p w:rsidR="00000000" w:rsidDel="00000000" w:rsidP="00000000" w:rsidRDefault="00000000" w:rsidRPr="00000000" w14:paraId="00000014">
      <w:pPr>
        <w:spacing w:after="240" w:before="240" w:line="360" w:lineRule="auto"/>
        <w:ind w:firstLine="700"/>
        <w:jc w:val="both"/>
        <w:rPr>
          <w:rFonts w:ascii="Times New Roman" w:cs="Times New Roman" w:eastAsia="Times New Roman" w:hAnsi="Times New Roman"/>
          <w:sz w:val="28"/>
          <w:szCs w:val="2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after="240" w:before="240" w:line="36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ПЕРЕЛІК ДЖЕРЕЛ ПОСИЛАНЬ</w:t>
      </w:r>
    </w:p>
    <w:p w:rsidR="00000000" w:rsidDel="00000000" w:rsidP="00000000" w:rsidRDefault="00000000" w:rsidRPr="00000000" w14:paraId="00000016">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7">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8">
      <w:pPr>
        <w:spacing w:after="240" w:before="240" w:line="36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r>
      <w:hyperlink r:id="rId6">
        <w:r w:rsidDel="00000000" w:rsidR="00000000" w:rsidRPr="00000000">
          <w:rPr>
            <w:rFonts w:ascii="Times New Roman" w:cs="Times New Roman" w:eastAsia="Times New Roman" w:hAnsi="Times New Roman"/>
            <w:color w:val="1155cc"/>
            <w:sz w:val="28"/>
            <w:szCs w:val="28"/>
            <w:u w:val="single"/>
            <w:rtl w:val="0"/>
          </w:rPr>
          <w:t xml:space="preserve">https://github.com/zeinlol/ProjectAura</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Сергей Ботуз: Управление удаленным доступом</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hyperlink r:id="rId7">
        <w:r w:rsidDel="00000000" w:rsidR="00000000" w:rsidRPr="00000000">
          <w:rPr>
            <w:color w:val="1155cc"/>
            <w:u w:val="single"/>
            <w:rtl w:val="0"/>
          </w:rPr>
          <w:t xml:space="preserve">https://er.knutd.edu.ua/bitstream/123456789/3897/1/td_2016_N4_12.pdf</w:t>
        </w:r>
      </w:hyperlink>
      <w:r w:rsidDel="00000000" w:rsidR="00000000" w:rsidRPr="00000000">
        <w:rPr>
          <w:rtl w:val="0"/>
        </w:rPr>
        <w:t xml:space="preserve"> </w:t>
      </w:r>
    </w:p>
    <w:p w:rsidR="00000000" w:rsidDel="00000000" w:rsidP="00000000" w:rsidRDefault="00000000" w:rsidRPr="00000000" w14:paraId="0000001C">
      <w:pPr>
        <w:rPr/>
      </w:pPr>
      <w:hyperlink r:id="rId8">
        <w:r w:rsidDel="00000000" w:rsidR="00000000" w:rsidRPr="00000000">
          <w:rPr>
            <w:color w:val="1155cc"/>
            <w:u w:val="single"/>
            <w:rtl w:val="0"/>
          </w:rPr>
          <w:t xml:space="preserve">https://elib.gstu.by/bitstream/handle/220612/24299/169-175.pdf?sequence=1</w:t>
        </w:r>
      </w:hyperlink>
      <w:r w:rsidDel="00000000" w:rsidR="00000000" w:rsidRPr="00000000">
        <w:rPr>
          <w:rtl w:val="0"/>
        </w:rPr>
        <w:t xml:space="preserve"> </w:t>
      </w:r>
    </w:p>
    <w:p w:rsidR="00000000" w:rsidDel="00000000" w:rsidP="00000000" w:rsidRDefault="00000000" w:rsidRPr="00000000" w14:paraId="0000001D">
      <w:pPr>
        <w:rPr/>
      </w:pPr>
      <w:hyperlink r:id="rId9">
        <w:r w:rsidDel="00000000" w:rsidR="00000000" w:rsidRPr="00000000">
          <w:rPr>
            <w:color w:val="1155cc"/>
            <w:u w:val="single"/>
            <w:rtl w:val="0"/>
          </w:rPr>
          <w:t xml:space="preserve">https://atidstu.ru/sites/default/files/%D0%A1%D0%B1%D0%BE%D1%80%D0%BD%D0%B8%D0%BA%202019_compressed.pdf#page=86</w:t>
        </w:r>
      </w:hyperlink>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tidstu.ru/sites/default/files/%D0%A1%D0%B1%D0%BE%D1%80%D0%BD%D0%B8%D0%BA%202019_compressed.pdf#page=86" TargetMode="External"/><Relationship Id="rId5" Type="http://schemas.openxmlformats.org/officeDocument/2006/relationships/styles" Target="styles.xml"/><Relationship Id="rId6" Type="http://schemas.openxmlformats.org/officeDocument/2006/relationships/hyperlink" Target="https://github.com/zeinlol/ProjectAura" TargetMode="External"/><Relationship Id="rId7" Type="http://schemas.openxmlformats.org/officeDocument/2006/relationships/hyperlink" Target="https://er.knutd.edu.ua/bitstream/123456789/3897/1/td_2016_N4_12.pdf" TargetMode="External"/><Relationship Id="rId8" Type="http://schemas.openxmlformats.org/officeDocument/2006/relationships/hyperlink" Target="https://elib.gstu.by/bitstream/handle/220612/24299/169-175.pdf?sequenc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