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25DA2B63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1309D95" w:rsidR="21309D95">
        <w:rPr>
          <w:rFonts w:ascii="Times New Roman" w:hAnsi="Times New Roman" w:eastAsia="Times New Roman" w:cs="Times New Roman"/>
          <w:sz w:val="28"/>
          <w:szCs w:val="28"/>
        </w:rPr>
        <w:t>Лабораторна робота №5</w:t>
      </w:r>
    </w:p>
    <w:p xmlns:wp14="http://schemas.microsoft.com/office/word/2010/wordml" w:rsidRPr="001C5CFC" w:rsidR="00A867C6" w:rsidP="6FBA16E8" w:rsidRDefault="00A867C6" w14:paraId="52E33322" wp14:textId="48F8D4B9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82C8C6" w:rsidR="0E82C8C6">
        <w:rPr>
          <w:rFonts w:ascii="Times New Roman" w:hAnsi="Times New Roman" w:eastAsia="Times New Roman" w:cs="Times New Roman"/>
          <w:sz w:val="28"/>
          <w:szCs w:val="28"/>
          <w:lang w:val="uk-UA"/>
        </w:rPr>
        <w:t>На тему “</w:t>
      </w:r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ЗАХИСТ ПЕРИМЕТРА МЕРЕЖІ</w:t>
      </w:r>
      <w:r w:rsidRPr="0E82C8C6" w:rsidR="0E82C8C6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” </w:t>
      </w:r>
    </w:p>
    <w:p xmlns:wp14="http://schemas.microsoft.com/office/word/2010/wordml" w:rsidRPr="001C5CFC" w:rsidR="00A867C6" w:rsidP="2B1A7B1F" w:rsidRDefault="00A867C6" w14:paraId="5A3D86FB" wp14:textId="573739AA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По предмету: «Захист інформації у комп'ютерних системах»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4DE087E3" w14:textId="239C2EB1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67D18F79" w14:textId="5CED9F8C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груп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43D3C3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Шапорін</w:t>
      </w:r>
      <w:proofErr w:type="spellEnd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В. О.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03C1BC1A" w14:noSpellErr="1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P="3075BAA4" w:rsidRDefault="23B6C610" w14:paraId="33FEEB25" w14:textId="6326BF30">
      <w:pPr>
        <w:rPr>
          <w:rFonts w:ascii="Times New Roman" w:hAnsi="Times New Roman" w:eastAsia="Times New Roman" w:cs="Times New Roman"/>
        </w:rPr>
      </w:pPr>
      <w:r w:rsidRPr="3075BAA4">
        <w:rPr>
          <w:rFonts w:ascii="Times New Roman" w:hAnsi="Times New Roman" w:eastAsia="Times New Roman" w:cs="Times New Roman"/>
        </w:rPr>
        <w:br w:type="page"/>
      </w:r>
    </w:p>
    <w:p w:rsidR="407DFEB6" w:rsidP="3075BAA4" w:rsidRDefault="407DFEB6" w14:paraId="5D226236" w14:textId="2431B78E">
      <w:pPr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</w:pP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Перелік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завдань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до 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лабораторної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27359599" w:rsidR="27359599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роботи</w:t>
      </w:r>
    </w:p>
    <w:p w:rsidR="407DFEB6" w:rsidP="21309D95" w:rsidRDefault="407DFEB6" w14:paraId="13EE051E" w14:textId="0562472B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1. Побудувати сегмент периметра Інтернет відповідно до схеми.</w:t>
      </w:r>
      <w:proofErr w:type="spellStart"/>
      <w:proofErr w:type="spellEnd"/>
    </w:p>
    <w:p w:rsidR="407DFEB6" w:rsidP="21309D95" w:rsidRDefault="407DFEB6" w14:paraId="7EFF5D59" w14:textId="39460AA8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2. Налаштувати IP-інтерфейси, VLAN і маршрутизацію по протоколу OSPF.</w:t>
      </w:r>
    </w:p>
    <w:p w:rsidR="407DFEB6" w:rsidP="21309D95" w:rsidRDefault="407DFEB6" w14:paraId="0FE45BF3" w14:textId="6E89C287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3. Виконати налаштування технології трансляції адрес на екранувальному маршрутизаторе FWR:</w:t>
      </w:r>
    </w:p>
    <w:p w:rsidR="407DFEB6" w:rsidP="21309D95" w:rsidRDefault="407DFEB6" w14:paraId="1CD30E51" w14:textId="414455EF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4. Налаштувати фільтрацію інформаційних потоків відповідно до табл. 1</w:t>
      </w:r>
    </w:p>
    <w:p w:rsidR="407DFEB6" w:rsidP="21309D95" w:rsidRDefault="407DFEB6" w14:paraId="2A385245" w14:textId="12518F55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5. Виконати налаштування механізму інспекції станів CBAC на маршрутизаторі FWR:</w:t>
      </w:r>
    </w:p>
    <w:p w:rsidR="407DFEB6" w:rsidP="21309D95" w:rsidRDefault="407DFEB6" w14:paraId="44D37097" w14:textId="746D8416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6. На прикордонному маршрутизаторі периметра мережі IBR налаштувати механізм первинної фільтрації пакетів:</w:t>
      </w:r>
    </w:p>
    <w:p w:rsidR="407DFEB6" w:rsidP="21309D95" w:rsidRDefault="407DFEB6" w14:paraId="5E6B26DD" w14:textId="3BAA316E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7. Перевірити коректність функціонування обладнання периметра Інтернет, можливість доступу з мережі Інтернет до загальнодоступних сервісів і в мережу Інтернет з корпоративної ЛВС.</w:t>
      </w:r>
    </w:p>
    <w:p w:rsidR="407DFEB6" w:rsidP="407DFEB6" w:rsidRDefault="407DFEB6" w14:paraId="6762BFA8" w14:textId="007038A9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</w:p>
    <w:p w:rsidR="6FBA16E8" w:rsidP="3075BAA4" w:rsidRDefault="6FBA16E8" w14:paraId="61C851AB" w14:textId="750E4409">
      <w:pPr>
        <w:rPr>
          <w:rFonts w:ascii="Times New Roman" w:hAnsi="Times New Roman" w:eastAsia="Times New Roman" w:cs="Times New Roman"/>
        </w:rPr>
      </w:pPr>
      <w:r w:rsidRPr="3075BAA4">
        <w:rPr>
          <w:rFonts w:ascii="Times New Roman" w:hAnsi="Times New Roman" w:eastAsia="Times New Roman" w:cs="Times New Roman"/>
        </w:rPr>
        <w:br w:type="page"/>
      </w:r>
    </w:p>
    <w:p w:rsidR="6FBA16E8" w:rsidP="3075BAA4" w:rsidRDefault="6FBA16E8" w14:paraId="2F567FF3" w14:textId="1AF8927B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21309D95" w:rsidR="21309D9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27359599" w:rsidRDefault="6FBA16E8" w14:paraId="7150440B" w14:textId="716F8FE7">
      <w:pPr>
        <w:pStyle w:val="a"/>
        <w:jc w:val="center"/>
        <w:rPr>
          <w:noProof w:val="0"/>
          <w:lang w:val="uk"/>
        </w:rPr>
      </w:pPr>
      <w:r>
        <w:drawing>
          <wp:inline wp14:editId="517710C4" wp14:anchorId="16ECA7D9">
            <wp:extent cx="4572000" cy="1990725"/>
            <wp:effectExtent l="0" t="0" r="0" b="0"/>
            <wp:docPr id="863151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9e190c8b8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DFEB6" w:rsidP="3075BAA4" w:rsidRDefault="407DFEB6" w14:paraId="24AFE44D" w14:textId="5D9E5D3B">
      <w:pPr>
        <w:pStyle w:val="a"/>
        <w:jc w:val="center"/>
        <w:rPr>
          <w:rFonts w:ascii="Times New Roman" w:hAnsi="Times New Roman" w:eastAsia="Times New Roman" w:cs="Times New Roman"/>
        </w:rPr>
      </w:pPr>
      <w:r w:rsidRPr="0E82C8C6" w:rsidR="0E82C8C6">
        <w:rPr>
          <w:rFonts w:ascii="Times New Roman" w:hAnsi="Times New Roman" w:eastAsia="Times New Roman" w:cs="Times New Roman"/>
        </w:rPr>
        <w:t>З’єднання обладнання</w:t>
      </w:r>
    </w:p>
    <w:p w:rsidR="0E82C8C6" w:rsidP="0E82C8C6" w:rsidRDefault="0E82C8C6" w14:paraId="7A0E025A" w14:textId="57FF2E62">
      <w:pPr>
        <w:pStyle w:val="a"/>
        <w:jc w:val="center"/>
        <w:rPr>
          <w:rFonts w:ascii="Times New Roman" w:hAnsi="Times New Roman" w:eastAsia="Times New Roman" w:cs="Times New Roman"/>
        </w:rPr>
      </w:pPr>
    </w:p>
    <w:p w:rsidR="0E82C8C6" w:rsidP="0E82C8C6" w:rsidRDefault="0E82C8C6" w14:paraId="473918B5" w14:textId="0C3E76D4">
      <w:pPr>
        <w:pStyle w:val="a"/>
        <w:jc w:val="center"/>
      </w:pPr>
      <w:r>
        <w:drawing>
          <wp:inline wp14:editId="084082A2" wp14:anchorId="132ED837">
            <wp:extent cx="3035558" cy="4013961"/>
            <wp:effectExtent l="0" t="0" r="0" b="0"/>
            <wp:docPr id="1046099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92de4a301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58" cy="40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1E468492" w14:textId="737B1F10">
      <w:pPr>
        <w:pStyle w:val="a"/>
        <w:jc w:val="center"/>
      </w:pPr>
      <w:r w:rsidR="0E82C8C6">
        <w:rPr/>
        <w:t>Налаштування IBR</w:t>
      </w:r>
    </w:p>
    <w:p w:rsidR="0E82C8C6" w:rsidP="0E82C8C6" w:rsidRDefault="0E82C8C6" w14:paraId="5DC581E2" w14:textId="4D830346">
      <w:pPr>
        <w:pStyle w:val="a"/>
        <w:jc w:val="center"/>
      </w:pPr>
    </w:p>
    <w:p w:rsidR="0E82C8C6" w:rsidP="0E82C8C6" w:rsidRDefault="0E82C8C6" w14:paraId="23FED42C" w14:textId="3807185D">
      <w:pPr>
        <w:pStyle w:val="a"/>
        <w:jc w:val="center"/>
      </w:pPr>
      <w:r>
        <w:drawing>
          <wp:inline wp14:editId="6CE5ACBF" wp14:anchorId="3D4F136B">
            <wp:extent cx="3171825" cy="4572000"/>
            <wp:effectExtent l="0" t="0" r="0" b="0"/>
            <wp:docPr id="1238666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386fdea6e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393D2FB5" w14:textId="3CDB1E31">
      <w:pPr>
        <w:pStyle w:val="a"/>
        <w:jc w:val="center"/>
      </w:pPr>
      <w:r>
        <w:drawing>
          <wp:inline wp14:editId="02DED8D5" wp14:anchorId="10BD1510">
            <wp:extent cx="3031982" cy="2381250"/>
            <wp:effectExtent l="0" t="0" r="0" b="0"/>
            <wp:docPr id="1206683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2723c7337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8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07F7364B" w14:textId="4B2A099B">
      <w:pPr>
        <w:pStyle w:val="a"/>
        <w:jc w:val="center"/>
      </w:pPr>
      <w:r w:rsidR="0E82C8C6">
        <w:rPr/>
        <w:t>Налаштування FWR</w:t>
      </w:r>
    </w:p>
    <w:p w:rsidR="0E82C8C6" w:rsidP="0E82C8C6" w:rsidRDefault="0E82C8C6" w14:paraId="1C04DC47" w14:textId="2D83638D">
      <w:pPr>
        <w:pStyle w:val="a"/>
        <w:jc w:val="center"/>
      </w:pPr>
    </w:p>
    <w:p w:rsidR="0E82C8C6" w:rsidP="0E82C8C6" w:rsidRDefault="0E82C8C6" w14:paraId="23E9F761" w14:textId="230FB16F">
      <w:pPr>
        <w:pStyle w:val="a"/>
        <w:jc w:val="center"/>
      </w:pPr>
      <w:r>
        <w:drawing>
          <wp:inline wp14:editId="272CFBFA" wp14:anchorId="2C27B64F">
            <wp:extent cx="2724150" cy="2762699"/>
            <wp:effectExtent l="0" t="0" r="0" b="0"/>
            <wp:docPr id="432400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0bd584670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1089E13B" w14:textId="5686E35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CADEEFE" wp14:anchorId="7B8DC3A4">
            <wp:extent cx="2704223" cy="2937770"/>
            <wp:effectExtent l="0" t="0" r="0" b="0"/>
            <wp:docPr id="142962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ceae073ed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223" cy="29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334C161D" w14:textId="6D7F2C5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C5DBDE3" wp14:anchorId="000E5E57">
            <wp:extent cx="2452329" cy="3124200"/>
            <wp:effectExtent l="0" t="0" r="0" b="0"/>
            <wp:docPr id="175839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206fb88b1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2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562252CE" w14:textId="149F3BBE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531CD06" wp14:anchorId="650B6FE7">
            <wp:extent cx="3717420" cy="2486025"/>
            <wp:effectExtent l="0" t="0" r="0" b="0"/>
            <wp:docPr id="53221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fa82fee62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4EFB3606" w14:textId="5F7CCC39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CD184B6" wp14:anchorId="73711956">
            <wp:extent cx="3035952" cy="1600200"/>
            <wp:effectExtent l="0" t="0" r="0" b="0"/>
            <wp:docPr id="158260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966341ced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3AE8DC43" w14:textId="3EFB4D7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технології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трансляції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адрес на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екранувальному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маршрутизаторі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FWR</w:t>
      </w:r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.</w:t>
      </w:r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фільтрацію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інформаційних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потоків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.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механізму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інспекції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станів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CBAC на </w:t>
      </w:r>
      <w:proofErr w:type="spellStart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маршрутизаторі</w:t>
      </w:r>
      <w:proofErr w:type="spellEnd"/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FWR.</w:t>
      </w:r>
    </w:p>
    <w:p w:rsidR="0E82C8C6" w:rsidP="0E82C8C6" w:rsidRDefault="0E82C8C6" w14:paraId="76E09A94" w14:textId="6D300A5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0E82C8C6" w:rsidP="0E82C8C6" w:rsidRDefault="0E82C8C6" w14:paraId="02499FAE" w14:textId="24E2ABC7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77C9056" wp14:anchorId="66D49C6F">
            <wp:extent cx="3324225" cy="4572000"/>
            <wp:effectExtent l="0" t="0" r="0" b="0"/>
            <wp:docPr id="1910894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0a465d12c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C8C6" w:rsidP="0E82C8C6" w:rsidRDefault="0E82C8C6" w14:paraId="696FAEDE" w14:textId="2533027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r w:rsidRPr="0E82C8C6" w:rsidR="0E82C8C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 прикордонному маршрутизаторі периметра мережі IBR налаштувати механізм первинної фільтрації пакетів.</w:t>
      </w: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07E4CA05"/>
    <w:rsid w:val="0C97E754"/>
    <w:rsid w:val="0E82C8C6"/>
    <w:rsid w:val="10F1FACA"/>
    <w:rsid w:val="1361EB84"/>
    <w:rsid w:val="1D194030"/>
    <w:rsid w:val="1EF5C046"/>
    <w:rsid w:val="21309D95"/>
    <w:rsid w:val="21CA413E"/>
    <w:rsid w:val="23B6C610"/>
    <w:rsid w:val="26205418"/>
    <w:rsid w:val="27359599"/>
    <w:rsid w:val="2B1A7B1F"/>
    <w:rsid w:val="3075BAA4"/>
    <w:rsid w:val="31BC18EB"/>
    <w:rsid w:val="330785E7"/>
    <w:rsid w:val="407DFEB6"/>
    <w:rsid w:val="4202D46A"/>
    <w:rsid w:val="4C38450B"/>
    <w:rsid w:val="53E02AF9"/>
    <w:rsid w:val="55DFC438"/>
    <w:rsid w:val="5BBAC8E9"/>
    <w:rsid w:val="62A5D344"/>
    <w:rsid w:val="6329B465"/>
    <w:rsid w:val="6390AF33"/>
    <w:rsid w:val="651AC3CC"/>
    <w:rsid w:val="69133FEE"/>
    <w:rsid w:val="6D5D4912"/>
    <w:rsid w:val="6E2B4AA0"/>
    <w:rsid w:val="6EB5B913"/>
    <w:rsid w:val="6FBA16E8"/>
    <w:rsid w:val="7230A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D16F1"/>
  <w15:chartTrackingRefBased/>
  <w15:docId w15:val="{B3ECB64C-3EFC-4B1B-A3C6-EB204C2496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2.png" Id="R1249e190c8b8466b" /><Relationship Type="http://schemas.openxmlformats.org/officeDocument/2006/relationships/image" Target="/media/image3.png" Id="Rae092de4a3014b93" /><Relationship Type="http://schemas.openxmlformats.org/officeDocument/2006/relationships/image" Target="/media/image4.png" Id="Ra15386fdea6e44f7" /><Relationship Type="http://schemas.openxmlformats.org/officeDocument/2006/relationships/image" Target="/media/image5.png" Id="Re112723c73374a73" /><Relationship Type="http://schemas.openxmlformats.org/officeDocument/2006/relationships/image" Target="/media/image6.png" Id="R3d40bd584670498e" /><Relationship Type="http://schemas.openxmlformats.org/officeDocument/2006/relationships/image" Target="/media/image7.png" Id="R44aceae073ed417f" /><Relationship Type="http://schemas.openxmlformats.org/officeDocument/2006/relationships/image" Target="/media/image8.png" Id="Ra79206fb88b140a9" /><Relationship Type="http://schemas.openxmlformats.org/officeDocument/2006/relationships/image" Target="/media/image9.png" Id="Raa2fa82fee624d28" /><Relationship Type="http://schemas.openxmlformats.org/officeDocument/2006/relationships/image" Target="/media/imagea.png" Id="Rf96966341ced439f" /><Relationship Type="http://schemas.openxmlformats.org/officeDocument/2006/relationships/image" Target="/media/imageb.png" Id="R11d0a465d12c495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19</revision>
  <dcterms:created xsi:type="dcterms:W3CDTF">2022-04-27T12:34:24.9906228Z</dcterms:created>
  <dcterms:modified xsi:type="dcterms:W3CDTF">2022-04-30T08:06:20.7666227Z</dcterms:modified>
</coreProperties>
</file>