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4EAC3" w14:textId="77777777" w:rsidR="002621BB" w:rsidRDefault="002621BB" w:rsidP="002621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highlight w:val="yellow"/>
        </w:rPr>
      </w:pPr>
      <w:r>
        <w:rPr>
          <w:rFonts w:ascii="Times-Italic" w:hAnsi="Times-Italic" w:cs="Times-Italic"/>
          <w:i/>
          <w:iCs/>
          <w:sz w:val="20"/>
          <w:szCs w:val="20"/>
          <w:highlight w:val="green"/>
        </w:rPr>
        <w:t>Indirect communication</w:t>
      </w:r>
      <w:r>
        <w:rPr>
          <w:rFonts w:ascii="Times-Italic" w:hAnsi="Times-Italic" w:cs="Times-Italic"/>
          <w:i/>
          <w:iCs/>
          <w:sz w:val="20"/>
          <w:szCs w:val="20"/>
          <w:highlight w:val="yellow"/>
        </w:rPr>
        <w:t xml:space="preserve"> </w:t>
      </w:r>
      <w:r>
        <w:rPr>
          <w:rFonts w:ascii="TimesNewRomanPSMT" w:hAnsi="TimesNewRomanPSMT" w:cs="TimesNewRomanPSMT"/>
          <w:sz w:val="20"/>
          <w:szCs w:val="20"/>
          <w:highlight w:val="yellow"/>
        </w:rPr>
        <w:t>is defined as communication between entities in a</w:t>
      </w:r>
    </w:p>
    <w:p w14:paraId="14EF1FB2" w14:textId="77777777" w:rsidR="002621BB" w:rsidRDefault="002621BB" w:rsidP="002621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highlight w:val="yellow"/>
        </w:rPr>
      </w:pPr>
      <w:r>
        <w:rPr>
          <w:rFonts w:ascii="TimesNewRomanPSMT" w:hAnsi="TimesNewRomanPSMT" w:cs="TimesNewRomanPSMT"/>
          <w:sz w:val="20"/>
          <w:szCs w:val="20"/>
          <w:highlight w:val="yellow"/>
        </w:rPr>
        <w:t>distributed system through an intermediary with no direct coupling between the sender</w:t>
      </w:r>
    </w:p>
    <w:p w14:paraId="349FB5DF" w14:textId="77777777" w:rsidR="002621BB" w:rsidRDefault="002621BB" w:rsidP="002621BB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  <w:highlight w:val="yellow"/>
        </w:rPr>
        <w:t>and the receiver(s).</w:t>
      </w:r>
    </w:p>
    <w:p w14:paraId="6E110D6A" w14:textId="77777777" w:rsidR="002621BB" w:rsidRDefault="002621BB" w:rsidP="002621BB">
      <w:pPr>
        <w:rPr>
          <w:rFonts w:ascii="TimesNewRomanPSMT" w:hAnsi="TimesNewRomanPSMT" w:cs="TimesNewRomanPSMT"/>
          <w:sz w:val="20"/>
          <w:szCs w:val="20"/>
        </w:rPr>
      </w:pPr>
    </w:p>
    <w:p w14:paraId="1F3CA0CF" w14:textId="77777777" w:rsidR="002621BB" w:rsidRDefault="002621BB" w:rsidP="002621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highlight w:val="yellow"/>
        </w:rPr>
      </w:pPr>
      <w:r>
        <w:rPr>
          <w:rFonts w:ascii="Times-Italic" w:hAnsi="Times-Italic" w:cs="Times-Italic"/>
          <w:i/>
          <w:iCs/>
          <w:sz w:val="20"/>
          <w:szCs w:val="20"/>
          <w:highlight w:val="green"/>
        </w:rPr>
        <w:t>Space uncoupling</w:t>
      </w:r>
      <w:r>
        <w:rPr>
          <w:rFonts w:ascii="Times-Italic" w:hAnsi="Times-Italic" w:cs="Times-Italic"/>
          <w:i/>
          <w:iCs/>
          <w:sz w:val="20"/>
          <w:szCs w:val="20"/>
          <w:highlight w:val="yellow"/>
        </w:rPr>
        <w:t xml:space="preserve">, </w:t>
      </w:r>
      <w:r>
        <w:rPr>
          <w:rFonts w:ascii="TimesNewRomanPSMT" w:hAnsi="TimesNewRomanPSMT" w:cs="TimesNewRomanPSMT"/>
          <w:sz w:val="20"/>
          <w:szCs w:val="20"/>
          <w:highlight w:val="yellow"/>
        </w:rPr>
        <w:t>in which the sender does not know or need to know the identity</w:t>
      </w:r>
    </w:p>
    <w:p w14:paraId="73F1DE11" w14:textId="77777777" w:rsidR="002621BB" w:rsidRDefault="002621BB" w:rsidP="002621BB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  <w:highlight w:val="yellow"/>
        </w:rPr>
        <w:t>of the receiver(s)</w:t>
      </w:r>
    </w:p>
    <w:p w14:paraId="20E12D36" w14:textId="77777777" w:rsidR="002621BB" w:rsidRDefault="002621BB" w:rsidP="002621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highlight w:val="yellow"/>
        </w:rPr>
      </w:pPr>
      <w:r>
        <w:rPr>
          <w:rFonts w:ascii="Times-Italic" w:hAnsi="Times-Italic" w:cs="Times-Italic"/>
          <w:i/>
          <w:iCs/>
          <w:sz w:val="20"/>
          <w:szCs w:val="20"/>
          <w:highlight w:val="green"/>
        </w:rPr>
        <w:t>Time uncoupling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  <w:highlight w:val="yellow"/>
        </w:rPr>
        <w:t>the sender and receiver(s) do not need to exist at the same</w:t>
      </w:r>
    </w:p>
    <w:p w14:paraId="79902DFB" w14:textId="77777777" w:rsidR="002621BB" w:rsidRDefault="002621BB" w:rsidP="002621BB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  <w:highlight w:val="yellow"/>
        </w:rPr>
        <w:t>time to communicate.</w:t>
      </w:r>
    </w:p>
    <w:p w14:paraId="2B40ED52" w14:textId="77777777" w:rsidR="002621BB" w:rsidRPr="00071CA9" w:rsidRDefault="002621BB" w:rsidP="002621BB">
      <w:pPr>
        <w:rPr>
          <w:rFonts w:ascii="TimesNewRomanPSMT" w:hAnsi="TimesNewRomanPSMT"/>
          <w:sz w:val="26"/>
          <w:szCs w:val="28"/>
          <w:lang w:val="en-GB" w:bidi="ar-JO"/>
        </w:rPr>
      </w:pPr>
      <w:r w:rsidRPr="00071CA9">
        <w:rPr>
          <w:rFonts w:ascii="TimesNewRomanPSMT" w:hAnsi="TimesNewRomanPSMT" w:cs="TimesNewRomanPSMT"/>
          <w:sz w:val="26"/>
          <w:szCs w:val="26"/>
          <w:highlight w:val="cyan"/>
        </w:rPr>
        <w:t>Group communication</w:t>
      </w:r>
      <w:r w:rsidRPr="00071CA9">
        <w:rPr>
          <w:rFonts w:ascii="TimesNewRomanPSMT" w:hAnsi="TimesNewRomanPSMT"/>
          <w:sz w:val="26"/>
          <w:szCs w:val="28"/>
          <w:highlight w:val="cyan"/>
          <w:lang w:val="en-GB" w:bidi="ar-JO"/>
        </w:rPr>
        <w:t>:</w:t>
      </w:r>
    </w:p>
    <w:p w14:paraId="74DD356F" w14:textId="29D83B22" w:rsidR="002621BB" w:rsidRDefault="00C9428E" w:rsidP="002621BB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- </w:t>
      </w:r>
      <w:r w:rsidR="002621BB">
        <w:rPr>
          <w:rFonts w:ascii="TimesNewRomanPSMT" w:hAnsi="TimesNewRomanPSMT" w:cs="TimesNewRomanPSMT"/>
          <w:sz w:val="20"/>
          <w:szCs w:val="20"/>
        </w:rPr>
        <w:t>Message is sent to a group and delivered to all members</w:t>
      </w:r>
    </w:p>
    <w:p w14:paraId="6557CA93" w14:textId="77777777" w:rsidR="002621BB" w:rsidRDefault="002621BB" w:rsidP="002621BB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- Sender doesn't know receiver's ID</w:t>
      </w:r>
    </w:p>
    <w:p w14:paraId="74034EED" w14:textId="77777777" w:rsidR="002621BB" w:rsidRDefault="002621BB" w:rsidP="002621BB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- implemented over IP multicast (from one point to many)</w:t>
      </w:r>
    </w:p>
    <w:p w14:paraId="3DF7DF05" w14:textId="453F5622" w:rsidR="002621BB" w:rsidRDefault="002621BB" w:rsidP="002621BB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-</w:t>
      </w:r>
      <w:r w:rsidR="00C9428E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Message send to all members by a single operation </w:t>
      </w:r>
    </w:p>
    <w:p w14:paraId="645C37A8" w14:textId="0D4FB0D3" w:rsidR="002621BB" w:rsidRDefault="00C9428E" w:rsidP="00071CA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- </w:t>
      </w:r>
      <w:r w:rsidR="002621BB">
        <w:rPr>
          <w:rFonts w:ascii="TimesNewRomanPSMT" w:hAnsi="TimesNewRomanPSMT" w:cs="TimesNewRomanPSMT"/>
          <w:sz w:val="20"/>
          <w:szCs w:val="20"/>
        </w:rPr>
        <w:t>There is a guarantee that message is delivered (no halfway</w:t>
      </w:r>
      <w:r w:rsidR="00071CA9">
        <w:rPr>
          <w:rFonts w:ascii="TimesNewRomanPSMT" w:hAnsi="TimesNewRomanPSMT" w:cs="TimesNewRomanPSMT"/>
          <w:sz w:val="20"/>
          <w:szCs w:val="20"/>
        </w:rPr>
        <w:t xml:space="preserve"> </w:t>
      </w:r>
      <w:r w:rsidR="002621BB">
        <w:rPr>
          <w:rFonts w:ascii="TimesNewRomanPSMT" w:hAnsi="TimesNewRomanPSMT" w:cs="TimesNewRomanPSMT"/>
          <w:sz w:val="20"/>
          <w:szCs w:val="20"/>
        </w:rPr>
        <w:t>cases)</w:t>
      </w:r>
    </w:p>
    <w:p w14:paraId="1798CB5C" w14:textId="65794215" w:rsidR="00071CA9" w:rsidRDefault="00071CA9" w:rsidP="00071CA9">
      <w:pPr>
        <w:rPr>
          <w:rFonts w:ascii="TimesNewRomanPSMT" w:hAnsi="TimesNewRomanPSMT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77E8FF16" wp14:editId="4C4CC43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2333" w14:textId="62A9AA48" w:rsidR="002621BB" w:rsidRDefault="002621BB" w:rsidP="00686581">
      <w:r>
        <w:t xml:space="preserve"> </w:t>
      </w:r>
    </w:p>
    <w:p w14:paraId="080B7969" w14:textId="77777777" w:rsidR="00071CA9" w:rsidRDefault="00071CA9" w:rsidP="00071CA9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33xjlmu" w:hAnsi="33xjlmu" w:cs="33xjlmu"/>
        </w:rPr>
        <w:t>To consider</w:t>
      </w:r>
    </w:p>
    <w:p w14:paraId="3B3D673E" w14:textId="1AEB7E35" w:rsidR="00071CA9" w:rsidRPr="00C41EE5" w:rsidRDefault="00071CA9" w:rsidP="00071CA9">
      <w:pPr>
        <w:autoSpaceDE w:val="0"/>
        <w:autoSpaceDN w:val="0"/>
        <w:adjustRightInd w:val="0"/>
        <w:spacing w:after="0" w:line="240" w:lineRule="auto"/>
        <w:rPr>
          <w:rFonts w:ascii="33xjlmu" w:hAnsi="33xjlmu"/>
          <w:lang w:val="en-GB" w:bidi="ar-JO"/>
        </w:rPr>
      </w:pPr>
      <w:r>
        <w:rPr>
          <w:rFonts w:ascii="61ufp" w:hAnsi="61ufp" w:cs="61ufp"/>
        </w:rPr>
        <w:t xml:space="preserve">- </w:t>
      </w:r>
      <w:r>
        <w:rPr>
          <w:rFonts w:ascii="33xjlmu" w:hAnsi="33xjlmu" w:cs="33xjlmu"/>
        </w:rPr>
        <w:t xml:space="preserve">Open/closed groups: </w:t>
      </w:r>
      <w:r w:rsidRPr="00071CA9">
        <w:rPr>
          <w:rFonts w:ascii="33xjlmu" w:hAnsi="33xjlmu" w:cs="33xjlmu"/>
          <w:highlight w:val="yellow"/>
        </w:rPr>
        <w:t>may processes outside the group send to it</w:t>
      </w:r>
      <w:r w:rsidR="00C41EE5" w:rsidRPr="00C41EE5">
        <w:rPr>
          <w:rFonts w:ascii="33xjlmu" w:hAnsi="33xjlmu"/>
          <w:lang w:val="en-GB" w:bidi="ar-JO"/>
        </w:rPr>
        <w:t>/</w:t>
      </w:r>
      <w:r w:rsidR="00C41EE5">
        <w:rPr>
          <w:rFonts w:ascii="33xjlmu" w:hAnsi="33xjlmu"/>
          <w:lang w:val="en-GB" w:bidi="ar-JO"/>
        </w:rPr>
        <w:t xml:space="preserve"> the close is the opposite </w:t>
      </w:r>
    </w:p>
    <w:p w14:paraId="3DAE94E8" w14:textId="672B951B" w:rsidR="00071CA9" w:rsidRPr="00071CA9" w:rsidRDefault="00071CA9" w:rsidP="00071C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61ufp" w:hAnsi="61ufp" w:cs="61ufp"/>
        </w:rPr>
        <w:t xml:space="preserve">- </w:t>
      </w:r>
      <w:r>
        <w:rPr>
          <w:rFonts w:ascii="33xjlmu" w:hAnsi="33xjlmu" w:cs="33xjlmu"/>
        </w:rPr>
        <w:t>Non/overlapping:</w:t>
      </w:r>
      <w:r w:rsidRPr="00071CA9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r w:rsidRPr="00997454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entities may be members of multiple groups</w:t>
      </w:r>
      <w:r w:rsidR="00C41EE5">
        <w:rPr>
          <w:rFonts w:ascii="TimesNewRomanPSMT" w:hAnsi="TimesNewRomanPSMT" w:cs="TimesNewRomanPSMT"/>
          <w:color w:val="000000"/>
          <w:sz w:val="20"/>
          <w:szCs w:val="20"/>
        </w:rPr>
        <w:t xml:space="preserve">/ </w:t>
      </w:r>
      <w:proofErr w:type="gramStart"/>
      <w:r w:rsidR="00C41EE5">
        <w:rPr>
          <w:rFonts w:ascii="TimesNewRomanPSMT" w:hAnsi="TimesNewRomanPSMT" w:cs="TimesNewRomanPSMT"/>
          <w:color w:val="000000"/>
          <w:sz w:val="20"/>
          <w:szCs w:val="20"/>
        </w:rPr>
        <w:t>non is</w:t>
      </w:r>
      <w:proofErr w:type="gramEnd"/>
      <w:r w:rsidR="00C41EE5">
        <w:rPr>
          <w:rFonts w:ascii="TimesNewRomanPSMT" w:hAnsi="TimesNewRomanPSMT" w:cs="TimesNewRomanPSMT"/>
          <w:color w:val="000000"/>
          <w:sz w:val="20"/>
          <w:szCs w:val="20"/>
        </w:rPr>
        <w:t xml:space="preserve"> just in one group</w:t>
      </w:r>
    </w:p>
    <w:p w14:paraId="432BD9C8" w14:textId="044E9EBC" w:rsidR="00071CA9" w:rsidRDefault="00071CA9" w:rsidP="00071CA9"/>
    <w:p w14:paraId="572C33F0" w14:textId="59CAB7F9" w:rsidR="00071CA9" w:rsidRDefault="00071CA9" w:rsidP="00071CA9">
      <w:pPr>
        <w:rPr>
          <w:rFonts w:ascii="Helvetica-Condensed" w:hAnsi="Helvetica-Condensed" w:cs="Helvetica-Condensed"/>
          <w:color w:val="0000FF"/>
          <w:sz w:val="24"/>
          <w:szCs w:val="24"/>
        </w:rPr>
      </w:pPr>
      <w:r>
        <w:rPr>
          <w:rFonts w:ascii="Helvetica-Condensed" w:hAnsi="Helvetica-Condensed" w:cs="Helvetica-Condensed"/>
          <w:color w:val="0000FF"/>
          <w:sz w:val="24"/>
          <w:szCs w:val="24"/>
        </w:rPr>
        <w:t>Implementation issues</w:t>
      </w:r>
    </w:p>
    <w:p w14:paraId="446BB658" w14:textId="40D100AE" w:rsidR="00071CA9" w:rsidRDefault="00071CA9" w:rsidP="00071CA9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proofErr w:type="gramStart"/>
      <w:r>
        <w:rPr>
          <w:rFonts w:ascii="33xjlmu" w:hAnsi="33xjlmu" w:cs="33xjlmu"/>
        </w:rPr>
        <w:t>Reliability</w:t>
      </w:r>
      <w:r w:rsidR="008F3EB1">
        <w:rPr>
          <w:rFonts w:ascii="33xjlmu" w:hAnsi="33xjlmu" w:cs="33xjlmu"/>
        </w:rPr>
        <w:t>{</w:t>
      </w:r>
      <w:proofErr w:type="gramEnd"/>
    </w:p>
    <w:p w14:paraId="733F1D3D" w14:textId="7A5484F4" w:rsidR="00071CA9" w:rsidRDefault="00071CA9" w:rsidP="00071CA9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08malycjcin" w:eastAsia="08malycjcin" w:hAnsi="33xjlmu" w:cs="08malycjcin"/>
        </w:rPr>
        <w:lastRenderedPageBreak/>
        <w:t>-</w:t>
      </w:r>
      <w:r>
        <w:rPr>
          <w:rFonts w:ascii="33xjlmu" w:hAnsi="33xjlmu" w:cs="33xjlmu"/>
        </w:rPr>
        <w:t>Integrity: message is delivered without changes, no duplicate deliveries</w:t>
      </w:r>
    </w:p>
    <w:p w14:paraId="5751B41B" w14:textId="34E73CB0" w:rsidR="00071CA9" w:rsidRDefault="00071CA9" w:rsidP="00071CA9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08malycjcin" w:eastAsia="08malycjcin" w:hAnsi="33xjlmu" w:cs="08malycjcin" w:hint="eastAsia"/>
        </w:rPr>
        <w:t>-</w:t>
      </w:r>
      <w:r>
        <w:rPr>
          <w:rFonts w:ascii="33xjlmu" w:hAnsi="33xjlmu" w:cs="33xjlmu"/>
        </w:rPr>
        <w:t>Validity: any message is delivered</w:t>
      </w:r>
    </w:p>
    <w:p w14:paraId="74774EE4" w14:textId="26B3BC3D" w:rsidR="00071CA9" w:rsidRDefault="00071CA9" w:rsidP="00071CA9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08malycjcin" w:eastAsia="08malycjcin" w:hAnsi="33xjlmu" w:cs="08malycjcin" w:hint="eastAsia"/>
        </w:rPr>
        <w:t>-</w:t>
      </w:r>
      <w:r>
        <w:rPr>
          <w:rFonts w:ascii="33xjlmu" w:hAnsi="33xjlmu" w:cs="33xjlmu"/>
        </w:rPr>
        <w:t>Agreement: if message is delivered to one client, it is delivered to all</w:t>
      </w:r>
    </w:p>
    <w:p w14:paraId="201A6DED" w14:textId="19ACD3BC" w:rsidR="00071CA9" w:rsidRDefault="008F3EB1" w:rsidP="00071CA9">
      <w:pPr>
        <w:autoSpaceDE w:val="0"/>
        <w:autoSpaceDN w:val="0"/>
        <w:adjustRightInd w:val="0"/>
        <w:spacing w:after="0" w:line="240" w:lineRule="auto"/>
        <w:rPr>
          <w:rFonts w:ascii="61ufp" w:hAnsi="61ufp" w:cs="61ufp"/>
        </w:rPr>
      </w:pPr>
      <w:r>
        <w:rPr>
          <w:rFonts w:ascii="61ufp" w:hAnsi="61ufp" w:cs="61ufp"/>
        </w:rPr>
        <w:t>}</w:t>
      </w:r>
    </w:p>
    <w:p w14:paraId="164386C7" w14:textId="37962B9A" w:rsidR="000F5012" w:rsidRDefault="000F5012" w:rsidP="00071CA9">
      <w:pPr>
        <w:autoSpaceDE w:val="0"/>
        <w:autoSpaceDN w:val="0"/>
        <w:adjustRightInd w:val="0"/>
        <w:spacing w:after="0" w:line="240" w:lineRule="auto"/>
        <w:rPr>
          <w:rFonts w:ascii="61ufp" w:hAnsi="61ufp" w:cs="61ufp"/>
        </w:rPr>
      </w:pPr>
    </w:p>
    <w:p w14:paraId="17138C56" w14:textId="77777777" w:rsidR="000F5012" w:rsidRDefault="000F5012" w:rsidP="00071CA9">
      <w:pPr>
        <w:autoSpaceDE w:val="0"/>
        <w:autoSpaceDN w:val="0"/>
        <w:adjustRightInd w:val="0"/>
        <w:spacing w:after="0" w:line="240" w:lineRule="auto"/>
        <w:rPr>
          <w:rFonts w:ascii="61ufp" w:hAnsi="61ufp" w:cs="61ufp"/>
        </w:rPr>
      </w:pPr>
    </w:p>
    <w:p w14:paraId="30F7E28F" w14:textId="77777777" w:rsidR="00071CA9" w:rsidRDefault="00071CA9" w:rsidP="00071CA9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33xjlmu" w:hAnsi="33xjlmu" w:cs="33xjlmu"/>
        </w:rPr>
        <w:t>Ordering</w:t>
      </w:r>
    </w:p>
    <w:p w14:paraId="30BB4A0A" w14:textId="430F656C" w:rsidR="00071CA9" w:rsidRDefault="00071CA9" w:rsidP="00071CA9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08malycjcin" w:eastAsia="08malycjcin" w:hAnsi="33xjlmu" w:cs="08malycjcin"/>
        </w:rPr>
        <w:t xml:space="preserve">- </w:t>
      </w:r>
      <w:r>
        <w:rPr>
          <w:rFonts w:ascii="33xjlmu" w:hAnsi="33xjlmu" w:cs="33xjlmu"/>
        </w:rPr>
        <w:t>FIFO</w:t>
      </w:r>
    </w:p>
    <w:p w14:paraId="1C141D0E" w14:textId="2099BF1B" w:rsidR="00071CA9" w:rsidRDefault="00071CA9" w:rsidP="00071CA9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08malycjcin" w:eastAsia="08malycjcin" w:hAnsi="33xjlmu" w:cs="08malycjcin"/>
        </w:rPr>
        <w:t xml:space="preserve">- </w:t>
      </w:r>
      <w:r>
        <w:rPr>
          <w:rFonts w:ascii="33xjlmu" w:hAnsi="33xjlmu" w:cs="33xjlmu"/>
        </w:rPr>
        <w:t>Causal: considers causal relationships between messages</w:t>
      </w:r>
    </w:p>
    <w:p w14:paraId="5100B45B" w14:textId="0C1B0FD6" w:rsidR="00071CA9" w:rsidRDefault="00071CA9" w:rsidP="00071CA9">
      <w:pPr>
        <w:rPr>
          <w:rFonts w:ascii="33xjlmu" w:hAnsi="33xjlmu" w:cs="33xjlmu"/>
        </w:rPr>
      </w:pPr>
      <w:r>
        <w:rPr>
          <w:rFonts w:ascii="08malycjcin" w:eastAsia="08malycjcin" w:hAnsi="33xjlmu" w:cs="08malycjcin"/>
        </w:rPr>
        <w:t xml:space="preserve">- </w:t>
      </w:r>
      <w:r>
        <w:rPr>
          <w:rFonts w:ascii="33xjlmu" w:hAnsi="33xjlmu" w:cs="33xjlmu"/>
        </w:rPr>
        <w:t>Total: same delivery order for everyone</w:t>
      </w:r>
    </w:p>
    <w:p w14:paraId="4B10FBE2" w14:textId="659BF8D9" w:rsidR="00071CA9" w:rsidRDefault="00071CA9" w:rsidP="00071CA9">
      <w:pPr>
        <w:rPr>
          <w:rFonts w:ascii="Helvetica-Condensed" w:hAnsi="Helvetica-Condensed" w:cs="Helvetica-Condensed"/>
          <w:color w:val="0000FF"/>
          <w:sz w:val="24"/>
          <w:szCs w:val="24"/>
        </w:rPr>
      </w:pPr>
    </w:p>
    <w:p w14:paraId="2BA67E51" w14:textId="2C9034C2" w:rsidR="00071CA9" w:rsidRDefault="00071CA9" w:rsidP="00071CA9">
      <w:pPr>
        <w:rPr>
          <w:rFonts w:ascii="Helvetica-Condensed-Bold" w:hAnsi="Helvetica-Condensed-Bold" w:cs="Helvetica-Condensed-Bold"/>
          <w:b/>
          <w:bCs/>
          <w:color w:val="0000FF"/>
          <w:sz w:val="19"/>
          <w:szCs w:val="19"/>
        </w:rPr>
      </w:pPr>
      <w:r>
        <w:rPr>
          <w:rFonts w:ascii="Helvetica-Condensed-Bold" w:hAnsi="Helvetica-Condensed-Bold" w:cs="Helvetica-Condensed-Bold"/>
          <w:b/>
          <w:bCs/>
          <w:color w:val="0000FF"/>
          <w:sz w:val="19"/>
          <w:szCs w:val="19"/>
        </w:rPr>
        <w:t>Group membership management •</w:t>
      </w:r>
    </w:p>
    <w:p w14:paraId="3344CAC6" w14:textId="0B779665" w:rsidR="00071CA9" w:rsidRDefault="00071CA9" w:rsidP="00071CA9">
      <w:pPr>
        <w:rPr>
          <w:rFonts w:ascii="TimesNewRomanPSMT" w:hAnsi="TimesNewRomanPSMT" w:cs="TimesNewRomanPSMT"/>
          <w:color w:val="000000"/>
          <w:sz w:val="20"/>
          <w:szCs w:val="20"/>
        </w:rPr>
      </w:pPr>
      <w:r w:rsidRPr="00077AC9">
        <w:rPr>
          <w:rFonts w:ascii="Times-Italic" w:hAnsi="Times-Italic" w:cs="Times-Italic"/>
          <w:i/>
          <w:iCs/>
          <w:color w:val="000000"/>
          <w:sz w:val="20"/>
          <w:szCs w:val="20"/>
          <w:highlight w:val="green"/>
        </w:rPr>
        <w:t>Providing an interface for group membership changes</w:t>
      </w:r>
      <w:r w:rsidRPr="00077AC9">
        <w:rPr>
          <w:rFonts w:ascii="TimesNewRomanPSMT" w:hAnsi="TimesNewRomanPSMT" w:cs="TimesNewRomanPSMT"/>
          <w:color w:val="000000"/>
          <w:sz w:val="20"/>
          <w:szCs w:val="20"/>
          <w:highlight w:val="green"/>
        </w:rPr>
        <w:t>:</w:t>
      </w:r>
    </w:p>
    <w:p w14:paraId="05D15ED0" w14:textId="692EC933" w:rsidR="00071CA9" w:rsidRDefault="00071CA9" w:rsidP="00071CA9">
      <w:pPr>
        <w:rPr>
          <w:rFonts w:ascii="TimesNewRomanPSMT" w:hAnsi="TimesNewRomanPSMT" w:cs="TimesNewRomanPSMT"/>
          <w:color w:val="000000"/>
          <w:sz w:val="20"/>
          <w:szCs w:val="20"/>
        </w:rPr>
      </w:pPr>
      <w:r w:rsidRPr="00077AC9">
        <w:rPr>
          <w:rFonts w:ascii="Times-Italic" w:hAnsi="Times-Italic" w:cs="Times-Italic"/>
          <w:i/>
          <w:iCs/>
          <w:color w:val="000000"/>
          <w:sz w:val="20"/>
          <w:szCs w:val="20"/>
          <w:highlight w:val="green"/>
        </w:rPr>
        <w:t>Failure detection</w:t>
      </w:r>
      <w:r w:rsidRPr="00077AC9">
        <w:rPr>
          <w:rFonts w:ascii="TimesNewRomanPSMT" w:hAnsi="TimesNewRomanPSMT" w:cs="TimesNewRomanPSMT"/>
          <w:color w:val="000000"/>
          <w:sz w:val="20"/>
          <w:szCs w:val="20"/>
          <w:highlight w:val="green"/>
        </w:rPr>
        <w:t>:</w:t>
      </w:r>
    </w:p>
    <w:p w14:paraId="42E99187" w14:textId="0452612F" w:rsidR="00071CA9" w:rsidRDefault="00071CA9" w:rsidP="00071CA9">
      <w:pPr>
        <w:rPr>
          <w:rFonts w:ascii="Times-Italic" w:hAnsi="Times-Italic" w:cs="Times-Italic"/>
          <w:i/>
          <w:iCs/>
          <w:color w:val="000000"/>
          <w:sz w:val="20"/>
          <w:szCs w:val="20"/>
        </w:rPr>
      </w:pPr>
      <w:r w:rsidRPr="00077AC9">
        <w:rPr>
          <w:rFonts w:ascii="Times-Italic" w:hAnsi="Times-Italic" w:cs="Times-Italic"/>
          <w:i/>
          <w:iCs/>
          <w:color w:val="000000"/>
          <w:sz w:val="20"/>
          <w:szCs w:val="20"/>
          <w:highlight w:val="green"/>
        </w:rPr>
        <w:t>Notifying members of group membership changes</w:t>
      </w:r>
    </w:p>
    <w:p w14:paraId="67670058" w14:textId="3D1276D2" w:rsidR="00071CA9" w:rsidRDefault="00071CA9" w:rsidP="00071CA9">
      <w:pPr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3A4BD0FE" w14:textId="099D6FC7" w:rsidR="00B01B2B" w:rsidRDefault="00B01B2B" w:rsidP="00071CA9">
      <w:pPr>
        <w:rPr>
          <w:rFonts w:ascii="Helvetica-Condensed" w:hAnsi="Helvetica-Condensed" w:cs="Helvetica-Condensed"/>
          <w:color w:val="0000FF"/>
          <w:sz w:val="24"/>
          <w:szCs w:val="24"/>
        </w:rPr>
      </w:pPr>
    </w:p>
    <w:p w14:paraId="2EBDA845" w14:textId="73FC6C46" w:rsidR="00B01B2B" w:rsidRPr="00B01B2B" w:rsidRDefault="00B01B2B" w:rsidP="00B01B2B">
      <w:pPr>
        <w:rPr>
          <w:rFonts w:ascii="TimesNewRomanPSMT" w:hAnsi="TimesNewRomanPSMT" w:cs="TimesNewRomanPSMT"/>
          <w:sz w:val="26"/>
          <w:szCs w:val="26"/>
          <w:highlight w:val="cyan"/>
        </w:rPr>
      </w:pPr>
      <w:r w:rsidRPr="00B01B2B">
        <w:rPr>
          <w:rFonts w:ascii="TimesNewRomanPSMT" w:hAnsi="TimesNewRomanPSMT" w:cs="TimesNewRomanPSMT"/>
          <w:sz w:val="26"/>
          <w:szCs w:val="26"/>
          <w:highlight w:val="cyan"/>
        </w:rPr>
        <w:t>Pub Sub Systems</w:t>
      </w:r>
      <w:r>
        <w:rPr>
          <w:rFonts w:ascii="TimesNewRomanPSMT" w:hAnsi="TimesNewRomanPSMT" w:cs="TimesNewRomanPSMT"/>
          <w:sz w:val="26"/>
          <w:szCs w:val="26"/>
          <w:highlight w:val="cyan"/>
        </w:rPr>
        <w:t>:</w:t>
      </w:r>
    </w:p>
    <w:p w14:paraId="3CED2799" w14:textId="77777777" w:rsidR="00B01B2B" w:rsidRDefault="00B01B2B" w:rsidP="00B01B2B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61ufp" w:hAnsi="61ufp" w:cs="61ufp"/>
        </w:rPr>
        <w:t xml:space="preserve">- </w:t>
      </w:r>
      <w:r>
        <w:rPr>
          <w:rFonts w:ascii="33xjlmu" w:hAnsi="33xjlmu" w:cs="33xjlmu"/>
        </w:rPr>
        <w:t>Sender sends messages to a broker</w:t>
      </w:r>
    </w:p>
    <w:p w14:paraId="7114EBD3" w14:textId="77777777" w:rsidR="00B01B2B" w:rsidRDefault="00B01B2B" w:rsidP="00B01B2B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61ufp" w:hAnsi="61ufp" w:cs="61ufp"/>
        </w:rPr>
        <w:t xml:space="preserve">- </w:t>
      </w:r>
      <w:r>
        <w:rPr>
          <w:rFonts w:ascii="33xjlmu" w:hAnsi="33xjlmu" w:cs="33xjlmu"/>
        </w:rPr>
        <w:t>Broker notifies remote observers</w:t>
      </w:r>
    </w:p>
    <w:p w14:paraId="4AA7F649" w14:textId="77777777" w:rsidR="00B01B2B" w:rsidRDefault="00B01B2B" w:rsidP="00B01B2B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33xjlmu" w:hAnsi="33xjlmu" w:cs="33xjlmu"/>
        </w:rPr>
        <w:t>Observers can subscribe to:</w:t>
      </w:r>
    </w:p>
    <w:p w14:paraId="28A03972" w14:textId="46BF6728" w:rsidR="00B01B2B" w:rsidRDefault="00B01B2B" w:rsidP="00B01B2B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08malycjcin" w:eastAsia="08malycjcin" w:hAnsi="33xjlmu" w:cs="08malycjcin" w:hint="eastAsia"/>
        </w:rPr>
        <w:t>-</w:t>
      </w:r>
      <w:r>
        <w:rPr>
          <w:rFonts w:ascii="08malycjcin" w:eastAsia="08malycjcin" w:hAnsi="33xjlmu" w:cs="08malycjcin"/>
        </w:rPr>
        <w:t xml:space="preserve"> </w:t>
      </w:r>
      <w:r>
        <w:rPr>
          <w:rFonts w:ascii="33xjlmu" w:hAnsi="33xjlmu" w:cs="33xjlmu"/>
        </w:rPr>
        <w:t>Topic</w:t>
      </w:r>
      <w:r w:rsidR="006C02CA">
        <w:rPr>
          <w:rFonts w:ascii="33xjlmu" w:hAnsi="33xjlmu" w:cs="33xjlmu"/>
        </w:rPr>
        <w:t xml:space="preserve">: </w:t>
      </w:r>
      <w:r w:rsidR="007B17C7">
        <w:rPr>
          <w:rFonts w:ascii="33xjlmu" w:hAnsi="33xjlmu" w:cs="33xjlmu"/>
        </w:rPr>
        <w:t xml:space="preserve">based </w:t>
      </w:r>
      <w:r w:rsidR="00583945">
        <w:rPr>
          <w:rFonts w:ascii="33xjlmu" w:hAnsi="33xjlmu" w:cs="33xjlmu"/>
        </w:rPr>
        <w:t xml:space="preserve">on </w:t>
      </w:r>
      <w:r w:rsidR="00DB3E62">
        <w:rPr>
          <w:rFonts w:ascii="33xjlmu" w:hAnsi="33xjlmu" w:cs="33xjlmu"/>
        </w:rPr>
        <w:t xml:space="preserve">one </w:t>
      </w:r>
      <w:r w:rsidR="00583945">
        <w:rPr>
          <w:rFonts w:ascii="33xjlmu" w:hAnsi="33xjlmu" w:cs="33xjlmu"/>
        </w:rPr>
        <w:t>field in the message that comes from the publisher</w:t>
      </w:r>
    </w:p>
    <w:p w14:paraId="25C8859C" w14:textId="74DD0EFC" w:rsidR="00B01B2B" w:rsidRDefault="00B01B2B" w:rsidP="00B01B2B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08malycjcin" w:eastAsia="08malycjcin" w:hAnsi="33xjlmu" w:cs="08malycjcin" w:hint="eastAsia"/>
        </w:rPr>
        <w:t>-</w:t>
      </w:r>
      <w:r>
        <w:rPr>
          <w:rFonts w:ascii="08malycjcin" w:eastAsia="08malycjcin" w:hAnsi="33xjlmu" w:cs="08malycjcin"/>
        </w:rPr>
        <w:t xml:space="preserve"> </w:t>
      </w:r>
      <w:r>
        <w:rPr>
          <w:rFonts w:ascii="33xjlmu" w:hAnsi="33xjlmu" w:cs="33xjlmu"/>
        </w:rPr>
        <w:t>Channel</w:t>
      </w:r>
      <w:r w:rsidR="00583945">
        <w:rPr>
          <w:rFonts w:ascii="33xjlmu" w:hAnsi="33xjlmu" w:cs="33xjlmu"/>
        </w:rPr>
        <w:t xml:space="preserve">: </w:t>
      </w:r>
      <w:r w:rsidR="00B32F6E">
        <w:rPr>
          <w:rFonts w:ascii="33xjlmu" w:hAnsi="33xjlmu" w:cs="33xjlmu"/>
        </w:rPr>
        <w:t xml:space="preserve">everything comes </w:t>
      </w:r>
      <w:r w:rsidR="00726E76">
        <w:rPr>
          <w:rFonts w:ascii="33xjlmu" w:hAnsi="33xjlmu" w:cs="33xjlmu"/>
        </w:rPr>
        <w:t>to the channel</w:t>
      </w:r>
      <w:r w:rsidR="00B32F6E">
        <w:rPr>
          <w:rFonts w:ascii="33xjlmu" w:hAnsi="33xjlmu" w:cs="33xjlmu"/>
        </w:rPr>
        <w:t>.</w:t>
      </w:r>
    </w:p>
    <w:p w14:paraId="732216D2" w14:textId="1DC475A1" w:rsidR="00DB3E62" w:rsidRDefault="00B01B2B" w:rsidP="00B01B2B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08malycjcin" w:eastAsia="08malycjcin" w:hAnsi="33xjlmu" w:cs="08malycjcin" w:hint="eastAsia"/>
        </w:rPr>
        <w:t>-</w:t>
      </w:r>
      <w:r>
        <w:rPr>
          <w:rFonts w:ascii="08malycjcin" w:eastAsia="08malycjcin" w:hAnsi="33xjlmu" w:cs="08malycjcin"/>
        </w:rPr>
        <w:t xml:space="preserve"> </w:t>
      </w:r>
      <w:r w:rsidR="00BA27D8">
        <w:rPr>
          <w:rFonts w:ascii="33xjlmu" w:hAnsi="33xjlmu" w:cs="33xjlmu"/>
        </w:rPr>
        <w:t>Content based</w:t>
      </w:r>
      <w:r w:rsidR="00DB3E62">
        <w:rPr>
          <w:rFonts w:ascii="33xjlmu" w:hAnsi="33xjlmu" w:cs="33xjlmu"/>
        </w:rPr>
        <w:t>(event)</w:t>
      </w:r>
      <w:r w:rsidR="00726E76">
        <w:rPr>
          <w:rFonts w:ascii="33xjlmu" w:hAnsi="33xjlmu" w:cs="33xjlmu"/>
        </w:rPr>
        <w:t xml:space="preserve">: </w:t>
      </w:r>
      <w:r w:rsidR="00DB3E62">
        <w:rPr>
          <w:rFonts w:ascii="33xjlmu" w:hAnsi="33xjlmu" w:cs="33xjlmu"/>
        </w:rPr>
        <w:t xml:space="preserve">based on range of fields </w:t>
      </w:r>
    </w:p>
    <w:p w14:paraId="18BA782F" w14:textId="7DEC73C4" w:rsidR="00B01B2B" w:rsidRDefault="00BA27D8" w:rsidP="00B01B2B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33xjlmu" w:hAnsi="33xjlmu" w:cs="33xjlmu"/>
        </w:rPr>
        <w:t xml:space="preserve"> </w:t>
      </w:r>
    </w:p>
    <w:p w14:paraId="44A153A1" w14:textId="3ECAB68A" w:rsidR="00B01B2B" w:rsidRDefault="00B01B2B" w:rsidP="00B01B2B">
      <w:pPr>
        <w:autoSpaceDE w:val="0"/>
        <w:autoSpaceDN w:val="0"/>
        <w:adjustRightInd w:val="0"/>
        <w:spacing w:after="0" w:line="240" w:lineRule="auto"/>
        <w:rPr>
          <w:rFonts w:ascii="61ufp" w:hAnsi="61ufp" w:cs="61ufp"/>
        </w:rPr>
      </w:pPr>
      <w:r>
        <w:rPr>
          <w:rFonts w:ascii="61ufp" w:hAnsi="61ufp" w:cs="61ufp"/>
        </w:rPr>
        <w:t xml:space="preserve"> </w:t>
      </w:r>
    </w:p>
    <w:p w14:paraId="77D5CE0D" w14:textId="01184E7E" w:rsidR="00B01B2B" w:rsidRDefault="00B01B2B" w:rsidP="00B01B2B">
      <w:pPr>
        <w:rPr>
          <w:rFonts w:ascii="33xjlmu" w:hAnsi="33xjlmu" w:cs="33xjlmu"/>
        </w:rPr>
      </w:pPr>
      <w:r>
        <w:rPr>
          <w:rFonts w:ascii="61ufp" w:hAnsi="61ufp" w:cs="61ufp"/>
        </w:rPr>
        <w:t xml:space="preserve">- </w:t>
      </w:r>
      <w:r>
        <w:rPr>
          <w:rFonts w:ascii="33xjlmu" w:hAnsi="33xjlmu" w:cs="33xjlmu"/>
        </w:rPr>
        <w:t>Applications: RSS, financial info systems, monitoring, smart home</w:t>
      </w:r>
    </w:p>
    <w:p w14:paraId="1C87EC9A" w14:textId="447D4855" w:rsidR="008E16B5" w:rsidRDefault="008E16B5" w:rsidP="00B01B2B">
      <w:pPr>
        <w:rPr>
          <w:rFonts w:ascii="33xjlmu" w:hAnsi="33xjlmu" w:cs="33xjlmu"/>
        </w:rPr>
      </w:pPr>
    </w:p>
    <w:p w14:paraId="16620C18" w14:textId="154CB68E" w:rsidR="00B01B2B" w:rsidRDefault="00B01B2B" w:rsidP="00B01B2B">
      <w:pPr>
        <w:rPr>
          <w:rFonts w:ascii="Helvetica-Condensed" w:hAnsi="Helvetica-Condensed" w:cs="Helvetica-Condensed"/>
          <w:color w:val="0000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44081D" wp14:editId="501CD3C5">
            <wp:extent cx="5943600" cy="3883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189D" w14:textId="053C57B3" w:rsidR="008E16B5" w:rsidRDefault="008E16B5" w:rsidP="00B01B2B">
      <w:pPr>
        <w:rPr>
          <w:rFonts w:ascii="Helvetica-Condensed" w:hAnsi="Helvetica-Condensed" w:cs="Helvetica-Condensed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76FD288B" wp14:editId="1526A4B4">
            <wp:extent cx="594360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F852" w14:textId="77777777" w:rsidR="00B01B2B" w:rsidRDefault="00B01B2B" w:rsidP="00B01B2B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33xjlmu" w:hAnsi="33xjlmu" w:cs="33xjlmu"/>
        </w:rPr>
        <w:t>Characteristics</w:t>
      </w:r>
    </w:p>
    <w:p w14:paraId="52B74D29" w14:textId="4DDCE40A" w:rsidR="00B01B2B" w:rsidRDefault="00B01B2B" w:rsidP="00B01B2B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61ufp" w:hAnsi="61ufp" w:cs="61ufp"/>
        </w:rPr>
        <w:t xml:space="preserve">- </w:t>
      </w:r>
      <w:r>
        <w:rPr>
          <w:rFonts w:ascii="33xjlmu" w:hAnsi="33xjlmu" w:cs="33xjlmu"/>
        </w:rPr>
        <w:t>Heterogeneity: subscribers can be</w:t>
      </w:r>
      <w:r w:rsidR="002378F3" w:rsidRPr="002378F3">
        <w:rPr>
          <w:rFonts w:ascii="33xjlmu" w:hAnsi="33xjlmu" w:cs="33xjlmu"/>
        </w:rPr>
        <w:t xml:space="preserve"> </w:t>
      </w:r>
      <w:r w:rsidR="002378F3">
        <w:rPr>
          <w:rFonts w:ascii="33xjlmu" w:hAnsi="33xjlmu" w:cs="33xjlmu"/>
        </w:rPr>
        <w:t>Heterogeneity</w:t>
      </w:r>
    </w:p>
    <w:p w14:paraId="53493C89" w14:textId="12894A4A" w:rsidR="00B01B2B" w:rsidRDefault="00B01B2B" w:rsidP="00B01B2B">
      <w:pPr>
        <w:rPr>
          <w:rFonts w:ascii="33xjlmu" w:hAnsi="33xjlmu" w:cs="33xjlmu"/>
        </w:rPr>
      </w:pPr>
      <w:r>
        <w:rPr>
          <w:rFonts w:ascii="61ufp" w:hAnsi="61ufp" w:cs="61ufp"/>
        </w:rPr>
        <w:t xml:space="preserve">- </w:t>
      </w:r>
      <w:r w:rsidR="002378F3">
        <w:rPr>
          <w:rFonts w:ascii="33xjlmu" w:hAnsi="33xjlmu" w:cs="33xjlmu"/>
        </w:rPr>
        <w:t>A synchronicity</w:t>
      </w:r>
      <w:r>
        <w:rPr>
          <w:rFonts w:ascii="33xjlmu" w:hAnsi="33xjlmu" w:cs="33xjlmu"/>
        </w:rPr>
        <w:t>: publishers &amp; subscribers are decoupled,</w:t>
      </w:r>
      <w:r w:rsidR="002378F3">
        <w:rPr>
          <w:rFonts w:ascii="33xjlmu" w:hAnsi="33xjlmu" w:cs="33xjlmu"/>
        </w:rPr>
        <w:t xml:space="preserve"> </w:t>
      </w:r>
      <w:r w:rsidR="002D2CC9">
        <w:rPr>
          <w:rFonts w:ascii="33xjlmu" w:hAnsi="33xjlmu" w:cs="33xjlmu"/>
        </w:rPr>
        <w:t>time(possible) and space</w:t>
      </w:r>
    </w:p>
    <w:p w14:paraId="0433B59F" w14:textId="446877B9" w:rsidR="008E16B5" w:rsidRDefault="008E16B5" w:rsidP="00B01B2B">
      <w:pPr>
        <w:rPr>
          <w:rFonts w:ascii="Helvetica-Condensed" w:hAnsi="Helvetica-Condensed" w:cs="Helvetica-Condensed"/>
          <w:color w:val="0000FF"/>
          <w:sz w:val="24"/>
          <w:szCs w:val="24"/>
        </w:rPr>
      </w:pPr>
      <w:r>
        <w:rPr>
          <w:rFonts w:ascii="Helvetica-Condensed" w:hAnsi="Helvetica-Condensed" w:cs="Helvetica-Condensed"/>
          <w:color w:val="0000FF"/>
          <w:sz w:val="24"/>
          <w:szCs w:val="24"/>
        </w:rPr>
        <w:lastRenderedPageBreak/>
        <w:t>Implementation issues</w:t>
      </w:r>
    </w:p>
    <w:p w14:paraId="76C5CB45" w14:textId="556AF912" w:rsidR="008E16B5" w:rsidRDefault="008E16B5" w:rsidP="00B01B2B">
      <w:pPr>
        <w:rPr>
          <w:rFonts w:ascii="Helvetica-Condensed-Bold" w:hAnsi="Helvetica-Condensed-Bold" w:cs="Helvetica-Condensed-Bold"/>
          <w:b/>
          <w:bCs/>
          <w:color w:val="0000FF"/>
          <w:sz w:val="19"/>
          <w:szCs w:val="19"/>
        </w:rPr>
      </w:pPr>
      <w:r w:rsidRPr="005171F7">
        <w:rPr>
          <w:rFonts w:ascii="Helvetica-Condensed-Bold" w:hAnsi="Helvetica-Condensed-Bold" w:cs="Helvetica-Condensed-Bold"/>
          <w:b/>
          <w:bCs/>
          <w:color w:val="0000FF"/>
          <w:sz w:val="19"/>
          <w:szCs w:val="19"/>
          <w:highlight w:val="green"/>
        </w:rPr>
        <w:t>Centralized versus distributed implementations</w:t>
      </w:r>
    </w:p>
    <w:p w14:paraId="03E20D25" w14:textId="121F039C" w:rsidR="008E16B5" w:rsidRDefault="008E16B5" w:rsidP="00B01B2B">
      <w:pPr>
        <w:rPr>
          <w:rFonts w:ascii="Helvetica-Condensed" w:hAnsi="Helvetica-Condensed" w:cs="Helvetica-Condensed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4ADA2FDE" wp14:editId="2D22D2F8">
            <wp:extent cx="5943600" cy="3328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1AA6" w14:textId="77777777" w:rsidR="00D8705C" w:rsidRPr="00D8705C" w:rsidRDefault="00D8705C" w:rsidP="00D8705C">
      <w:pPr>
        <w:rPr>
          <w:rFonts w:ascii="TimesNewRomanPSMT" w:hAnsi="TimesNewRomanPSMT" w:cs="TimesNewRomanPSMT"/>
          <w:sz w:val="26"/>
          <w:szCs w:val="26"/>
          <w:highlight w:val="cyan"/>
        </w:rPr>
      </w:pPr>
      <w:r w:rsidRPr="00D8705C">
        <w:rPr>
          <w:rFonts w:ascii="TimesNewRomanPSMT" w:hAnsi="TimesNewRomanPSMT" w:cs="TimesNewRomanPSMT"/>
          <w:sz w:val="26"/>
          <w:szCs w:val="26"/>
          <w:highlight w:val="cyan"/>
        </w:rPr>
        <w:t>Message Queues</w:t>
      </w:r>
    </w:p>
    <w:p w14:paraId="49362987" w14:textId="032E020B" w:rsidR="00C90DDE" w:rsidRPr="00C90DDE" w:rsidRDefault="00D8705C" w:rsidP="00C90DDE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 w:rsidRPr="00C90DDE">
        <w:rPr>
          <w:rFonts w:ascii="33xjlmu" w:hAnsi="33xjlmu" w:cs="33xjlmu"/>
        </w:rPr>
        <w:t xml:space="preserve">- </w:t>
      </w:r>
      <w:r w:rsidR="00C90DDE" w:rsidRPr="00C90DDE">
        <w:rPr>
          <w:rFonts w:ascii="33xjlmu" w:hAnsi="33xjlmu" w:cs="33xjlmu"/>
        </w:rPr>
        <w:t>point-to-point</w:t>
      </w:r>
    </w:p>
    <w:p w14:paraId="05195B27" w14:textId="13D13FB1" w:rsidR="00C90DDE" w:rsidRPr="00C90DDE" w:rsidRDefault="00C90DDE" w:rsidP="00C90DDE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 w:rsidRPr="00C90DDE">
        <w:rPr>
          <w:rFonts w:ascii="33xjlmu" w:hAnsi="33xjlmu" w:cs="33xjlmu"/>
        </w:rPr>
        <w:t>-</w:t>
      </w:r>
      <w:r w:rsidR="00320DF1">
        <w:rPr>
          <w:rFonts w:ascii="33xjlmu" w:hAnsi="33xjlmu" w:cs="33xjlmu"/>
        </w:rPr>
        <w:t xml:space="preserve"> </w:t>
      </w:r>
      <w:r w:rsidRPr="00C90DDE">
        <w:rPr>
          <w:rFonts w:ascii="33xjlmu" w:hAnsi="33xjlmu" w:cs="33xjlmu"/>
        </w:rPr>
        <w:t xml:space="preserve">sender places the message into </w:t>
      </w:r>
      <w:r w:rsidR="00AB167D">
        <w:rPr>
          <w:rFonts w:ascii="33xjlmu" w:hAnsi="33xjlmu" w:cs="33xjlmu"/>
        </w:rPr>
        <w:t>the</w:t>
      </w:r>
      <w:r w:rsidRPr="00C90DDE">
        <w:rPr>
          <w:rFonts w:ascii="33xjlmu" w:hAnsi="33xjlmu" w:cs="33xjlmu"/>
        </w:rPr>
        <w:t xml:space="preserve"> queue</w:t>
      </w:r>
    </w:p>
    <w:p w14:paraId="6088932F" w14:textId="7AA3BDB9" w:rsidR="00C90DDE" w:rsidRDefault="00C90DDE" w:rsidP="00C90DDE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 w:rsidRPr="00C90DDE">
        <w:rPr>
          <w:rFonts w:ascii="33xjlmu" w:hAnsi="33xjlmu" w:cs="33xjlmu"/>
        </w:rPr>
        <w:t>- message is then removed by a single process</w:t>
      </w:r>
      <w:r w:rsidR="00AB167D">
        <w:rPr>
          <w:rFonts w:ascii="33xjlmu" w:hAnsi="33xjlmu" w:cs="33xjlmu"/>
        </w:rPr>
        <w:t>(receiver)</w:t>
      </w:r>
      <w:r w:rsidRPr="00C90DDE">
        <w:rPr>
          <w:rFonts w:ascii="33xjlmu" w:hAnsi="33xjlmu" w:cs="33xjlmu"/>
        </w:rPr>
        <w:t>.</w:t>
      </w:r>
    </w:p>
    <w:p w14:paraId="76B25119" w14:textId="77777777" w:rsidR="00304C4D" w:rsidRDefault="00304C4D" w:rsidP="00C90DDE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1000AFEE" w14:textId="28C0D707" w:rsidR="00C90DDE" w:rsidRDefault="003C1A52" w:rsidP="00C90DDE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33xjlmu" w:hAnsi="33xjlmu" w:cs="33xjlmu"/>
        </w:rPr>
        <w:t>Three style of receive:</w:t>
      </w:r>
    </w:p>
    <w:p w14:paraId="48BA28ED" w14:textId="77777777" w:rsidR="003C1A52" w:rsidRPr="00C90DDE" w:rsidRDefault="003C1A52" w:rsidP="00C90DDE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7B2A303C" w14:textId="09397B7D" w:rsidR="00C90DDE" w:rsidRDefault="00C90DDE" w:rsidP="00C90DDE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33xjlmu" w:hAnsi="33xjlmu" w:cs="33xjlmu"/>
        </w:rPr>
        <w:t>1. Queue notifies specific receiver(s</w:t>
      </w:r>
      <w:r w:rsidR="007A2866">
        <w:rPr>
          <w:rFonts w:ascii="33xjlmu" w:hAnsi="33xjlmu" w:cs="33xjlmu"/>
        </w:rPr>
        <w:t>)</w:t>
      </w:r>
    </w:p>
    <w:p w14:paraId="1C896AEE" w14:textId="2755E935" w:rsidR="00C90DDE" w:rsidRDefault="00C90DDE" w:rsidP="00AB2F70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33xjlmu" w:hAnsi="33xjlmu" w:cs="33xjlmu"/>
        </w:rPr>
        <w:t>2. Receivers poll queue repeatedly</w:t>
      </w:r>
    </w:p>
    <w:p w14:paraId="5ED7ED1F" w14:textId="5FA93D5B" w:rsidR="00C90DDE" w:rsidRDefault="00C90DDE" w:rsidP="00C90DDE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33xjlmu" w:hAnsi="33xjlmu" w:cs="33xjlmu"/>
        </w:rPr>
        <w:t xml:space="preserve">3.Receive (blocking): the client blocks the server until the </w:t>
      </w:r>
      <w:r w:rsidR="00304C4D">
        <w:rPr>
          <w:rFonts w:ascii="33xjlmu" w:hAnsi="33xjlmu" w:cs="33xjlmu"/>
        </w:rPr>
        <w:t>appropriate</w:t>
      </w:r>
      <w:r>
        <w:rPr>
          <w:rFonts w:ascii="33xjlmu" w:hAnsi="33xjlmu" w:cs="33xjlmu"/>
        </w:rPr>
        <w:t xml:space="preserve"> message</w:t>
      </w:r>
      <w:r w:rsidR="00304C4D">
        <w:rPr>
          <w:rFonts w:ascii="33xjlmu" w:hAnsi="33xjlmu" w:cs="33xjlmu"/>
        </w:rPr>
        <w:t xml:space="preserve"> is available</w:t>
      </w:r>
    </w:p>
    <w:p w14:paraId="1CB0B51A" w14:textId="5ED6E81B" w:rsidR="00C90DDE" w:rsidRDefault="00C90DDE" w:rsidP="00C90DDE">
      <w:pPr>
        <w:autoSpaceDE w:val="0"/>
        <w:autoSpaceDN w:val="0"/>
        <w:adjustRightInd w:val="0"/>
        <w:spacing w:after="0" w:line="240" w:lineRule="auto"/>
        <w:ind w:firstLine="720"/>
        <w:rPr>
          <w:rFonts w:ascii="33xjlmu" w:hAnsi="33xjlmu" w:cs="33xjlmu"/>
        </w:rPr>
      </w:pPr>
      <w:r>
        <w:rPr>
          <w:rFonts w:ascii="08malycjcin" w:eastAsia="08malycjcin" w:hAnsi="33xjlmu" w:cs="08malycjcin"/>
        </w:rPr>
        <w:t xml:space="preserve">- </w:t>
      </w:r>
      <w:r>
        <w:rPr>
          <w:rFonts w:ascii="33xjlmu" w:hAnsi="33xjlmu" w:cs="33xjlmu"/>
        </w:rPr>
        <w:t>You might get network timeouts</w:t>
      </w:r>
    </w:p>
    <w:p w14:paraId="1AA281CF" w14:textId="2A39AB42" w:rsidR="008E16B5" w:rsidRDefault="00C90DDE" w:rsidP="00C90DDE">
      <w:pPr>
        <w:autoSpaceDE w:val="0"/>
        <w:autoSpaceDN w:val="0"/>
        <w:adjustRightInd w:val="0"/>
        <w:spacing w:after="0" w:line="240" w:lineRule="auto"/>
        <w:ind w:firstLine="720"/>
        <w:rPr>
          <w:rFonts w:ascii="33xjlmu" w:hAnsi="33xjlmu" w:cs="33xjlmu"/>
        </w:rPr>
      </w:pPr>
      <w:r>
        <w:rPr>
          <w:rFonts w:ascii="08malycjcin" w:eastAsia="08malycjcin" w:hAnsi="33xjlmu" w:cs="08malycjcin" w:hint="eastAsia"/>
        </w:rPr>
        <w:t>-</w:t>
      </w:r>
      <w:r>
        <w:rPr>
          <w:rFonts w:ascii="33xjlmu" w:hAnsi="33xjlmu" w:cs="33xjlmu"/>
        </w:rPr>
        <w:t>This method is barely (not) used</w:t>
      </w:r>
    </w:p>
    <w:p w14:paraId="016BCB83" w14:textId="3ABDCF22" w:rsidR="00A07FAB" w:rsidRDefault="00A07FAB" w:rsidP="00C90DDE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68F0AD3A" wp14:editId="1906510C">
            <wp:extent cx="5943600" cy="2931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5F23" w14:textId="6FD4CF45" w:rsidR="006E77AD" w:rsidRDefault="006E77AD" w:rsidP="006E77AD">
      <w:pPr>
        <w:rPr>
          <w:rFonts w:ascii="TimesNewRomanPSMT" w:hAnsi="TimesNewRomanPSMT" w:cs="TimesNewRomanPSMT"/>
          <w:sz w:val="26"/>
          <w:szCs w:val="26"/>
          <w:highlight w:val="cyan"/>
        </w:rPr>
      </w:pPr>
      <w:r w:rsidRPr="006E77AD">
        <w:rPr>
          <w:rFonts w:ascii="TimesNewRomanPSMT" w:hAnsi="TimesNewRomanPSMT" w:cs="TimesNewRomanPSMT"/>
          <w:sz w:val="26"/>
          <w:szCs w:val="26"/>
          <w:highlight w:val="cyan"/>
        </w:rPr>
        <w:t>Distributed Shared Memory</w:t>
      </w:r>
    </w:p>
    <w:p w14:paraId="52208AF1" w14:textId="2AA4CDFF" w:rsidR="00E854A5" w:rsidRPr="006E77AD" w:rsidRDefault="0063634D" w:rsidP="0063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  <w:highlight w:val="cyan"/>
        </w:rPr>
      </w:pPr>
      <w:r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(DSM) </w:t>
      </w:r>
      <w:r>
        <w:rPr>
          <w:rFonts w:ascii="TimesNewRomanPSMT" w:hAnsi="TimesNewRomanPSMT" w:cs="TimesNewRomanPSMT"/>
          <w:color w:val="000000"/>
          <w:sz w:val="20"/>
          <w:szCs w:val="20"/>
          <w:highlight w:val="green"/>
        </w:rPr>
        <w:t xml:space="preserve">is an abstraction </w:t>
      </w:r>
      <w:r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used for sharing data between</w:t>
      </w:r>
      <w:r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computers that do not share physical memory</w:t>
      </w:r>
    </w:p>
    <w:p w14:paraId="6A10CAA8" w14:textId="77777777" w:rsidR="006E77AD" w:rsidRDefault="006E77AD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61ufp" w:hAnsi="61ufp" w:cs="61ufp"/>
        </w:rPr>
        <w:t xml:space="preserve">- </w:t>
      </w:r>
      <w:r>
        <w:rPr>
          <w:rFonts w:ascii="33xjlmu" w:hAnsi="33xjlmu" w:cs="33xjlmu"/>
        </w:rPr>
        <w:t>RAM that everyone can read and write on</w:t>
      </w:r>
    </w:p>
    <w:p w14:paraId="213B7E74" w14:textId="77777777" w:rsidR="006E77AD" w:rsidRDefault="006E77AD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61ufp" w:hAnsi="61ufp" w:cs="61ufp"/>
        </w:rPr>
        <w:t xml:space="preserve">- </w:t>
      </w:r>
      <w:r>
        <w:rPr>
          <w:rFonts w:ascii="33xjlmu" w:hAnsi="33xjlmu" w:cs="33xjlmu"/>
        </w:rPr>
        <w:t>Reader doesn't know when the information was written, or who left it there</w:t>
      </w:r>
    </w:p>
    <w:p w14:paraId="1EC02BC9" w14:textId="7876F6A1" w:rsidR="006E77AD" w:rsidRDefault="006E77AD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rFonts w:ascii="61ufp" w:hAnsi="61ufp" w:cs="61ufp"/>
        </w:rPr>
        <w:t xml:space="preserve">- </w:t>
      </w:r>
      <w:r w:rsidR="00235F73">
        <w:rPr>
          <w:rFonts w:ascii="61ufp" w:hAnsi="61ufp" w:cs="61ufp"/>
        </w:rPr>
        <w:t>it is used for</w:t>
      </w:r>
      <w:r>
        <w:rPr>
          <w:rFonts w:ascii="33xjlmu" w:hAnsi="33xjlmu" w:cs="33xjlmu"/>
        </w:rPr>
        <w:t xml:space="preserve"> parallel systems, not so much for client-server</w:t>
      </w:r>
    </w:p>
    <w:p w14:paraId="1FA67432" w14:textId="4FC46A05" w:rsidR="00E854A5" w:rsidRDefault="00E854A5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3D242313" w14:textId="2E6260E7" w:rsidR="00E854A5" w:rsidRDefault="00E854A5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0F2C3EF6" w14:textId="2F7809F5" w:rsidR="00E854A5" w:rsidRDefault="00E854A5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2B22C463" w14:textId="77777777" w:rsidR="00E854A5" w:rsidRDefault="00E854A5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6A0B1DF2" w14:textId="2689EED4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149BFA2F" w14:textId="53E0FFBF" w:rsidR="00E854A5" w:rsidRDefault="00E854A5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  <w:r>
        <w:rPr>
          <w:noProof/>
        </w:rPr>
        <w:drawing>
          <wp:inline distT="0" distB="0" distL="0" distR="0" wp14:anchorId="79C01A20" wp14:editId="08BBF58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3E98" w14:textId="02492843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4B9A3A0D" w14:textId="76B1E8E7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2240D124" w14:textId="2BA42939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53CE2CB3" w14:textId="2795A353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32A767E4" w14:textId="5B496D45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2AF1C8EF" w14:textId="18B63CA3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2240FB74" w14:textId="31FB5A7F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12CB8D4F" w14:textId="25F8DB01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56F67DE5" w14:textId="49488D70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7F66D3F5" w14:textId="26DE48C7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5F8DA70F" w14:textId="584EE149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65258A81" w14:textId="77777777" w:rsidR="0012114C" w:rsidRDefault="0012114C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7173D31D" w14:textId="0376FD6B" w:rsidR="006E77AD" w:rsidRDefault="006E77AD" w:rsidP="006E77AD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</w:rPr>
      </w:pPr>
    </w:p>
    <w:p w14:paraId="3DF714D2" w14:textId="77777777" w:rsidR="00235F73" w:rsidRDefault="006E77AD" w:rsidP="00235F73">
      <w:pPr>
        <w:rPr>
          <w:rFonts w:ascii="TimesNewRomanPSMT" w:hAnsi="TimesNewRomanPSMT" w:cs="TimesNewRomanPSMT"/>
          <w:sz w:val="26"/>
          <w:szCs w:val="26"/>
        </w:rPr>
      </w:pPr>
      <w:r w:rsidRPr="006E77AD">
        <w:rPr>
          <w:rFonts w:ascii="TimesNewRomanPSMT" w:hAnsi="TimesNewRomanPSMT" w:cs="TimesNewRomanPSMT"/>
          <w:sz w:val="26"/>
          <w:szCs w:val="26"/>
          <w:highlight w:val="cyan"/>
        </w:rPr>
        <w:t>Tuple Spaces</w:t>
      </w:r>
    </w:p>
    <w:p w14:paraId="67E1890C" w14:textId="18DFC9F3" w:rsidR="00ED3A6A" w:rsidRDefault="00CE28F1" w:rsidP="00ED3A6A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  <w:color w:val="000000"/>
        </w:rPr>
      </w:pPr>
      <w:r>
        <w:rPr>
          <w:rFonts w:ascii="33xjlmu" w:hAnsi="33xjlmu" w:cs="33xjlmu"/>
          <w:color w:val="000000"/>
        </w:rPr>
        <w:t xml:space="preserve">Take means </w:t>
      </w:r>
      <w:r w:rsidR="00ED3A6A">
        <w:rPr>
          <w:rFonts w:ascii="33xjlmu" w:hAnsi="33xjlmu" w:cs="33xjlmu"/>
          <w:color w:val="000000"/>
        </w:rPr>
        <w:t>you will take the data</w:t>
      </w:r>
    </w:p>
    <w:p w14:paraId="5C5324ED" w14:textId="4E64F3F4" w:rsidR="00ED3A6A" w:rsidRDefault="00ED3A6A" w:rsidP="00ED3A6A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  <w:color w:val="000000"/>
        </w:rPr>
      </w:pPr>
      <w:r>
        <w:rPr>
          <w:rFonts w:ascii="33xjlmu" w:hAnsi="33xjlmu" w:cs="33xjlmu"/>
          <w:color w:val="000000"/>
        </w:rPr>
        <w:t xml:space="preserve">Read means the data will </w:t>
      </w:r>
      <w:r w:rsidR="0013190E">
        <w:rPr>
          <w:rFonts w:ascii="33xjlmu" w:hAnsi="33xjlmu" w:cs="33xjlmu"/>
          <w:color w:val="000000"/>
        </w:rPr>
        <w:t>stay in the tuple</w:t>
      </w:r>
    </w:p>
    <w:p w14:paraId="3077A106" w14:textId="1BDADE7B" w:rsidR="00235F73" w:rsidRDefault="00235F73" w:rsidP="00235F73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  <w:color w:val="000000"/>
        </w:rPr>
      </w:pPr>
      <w:r>
        <w:rPr>
          <w:rFonts w:ascii="61ufp" w:hAnsi="61ufp" w:cs="61ufp"/>
          <w:color w:val="000000"/>
        </w:rPr>
        <w:t xml:space="preserve">- </w:t>
      </w:r>
      <w:r>
        <w:rPr>
          <w:rFonts w:ascii="33xjlmu" w:hAnsi="33xjlmu" w:cs="33xjlmu"/>
          <w:color w:val="000000"/>
        </w:rPr>
        <w:t>Space &amp; time uncoupled</w:t>
      </w:r>
    </w:p>
    <w:p w14:paraId="1610402F" w14:textId="77777777" w:rsidR="0070096E" w:rsidRDefault="0070096E" w:rsidP="00235F73"/>
    <w:p w14:paraId="07168F8E" w14:textId="49528F80" w:rsidR="006E77AD" w:rsidRDefault="006E77AD" w:rsidP="00235F73">
      <w:r>
        <w:rPr>
          <w:noProof/>
        </w:rPr>
        <w:drawing>
          <wp:inline distT="0" distB="0" distL="0" distR="0" wp14:anchorId="5C1E4A04" wp14:editId="15B6E50E">
            <wp:extent cx="5943600" cy="3749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4ED6" w14:textId="77D5A863" w:rsidR="006E77AD" w:rsidRDefault="006E77AD" w:rsidP="00235F73">
      <w:pPr>
        <w:autoSpaceDE w:val="0"/>
        <w:autoSpaceDN w:val="0"/>
        <w:adjustRightInd w:val="0"/>
        <w:spacing w:after="0" w:line="240" w:lineRule="auto"/>
        <w:rPr>
          <w:rFonts w:ascii="33xjlmu" w:hAnsi="33xjlmu" w:cs="33xjlmu"/>
          <w:color w:val="000000"/>
        </w:rPr>
      </w:pPr>
    </w:p>
    <w:p w14:paraId="563B1522" w14:textId="33A6A938" w:rsidR="006E77AD" w:rsidRDefault="006E77AD" w:rsidP="006E77AD">
      <w:pPr>
        <w:autoSpaceDE w:val="0"/>
        <w:autoSpaceDN w:val="0"/>
        <w:adjustRightInd w:val="0"/>
        <w:spacing w:after="0" w:line="240" w:lineRule="auto"/>
      </w:pPr>
    </w:p>
    <w:p w14:paraId="1BB6AA74" w14:textId="49B5E734" w:rsidR="006E77AD" w:rsidRPr="002621BB" w:rsidRDefault="006E77AD" w:rsidP="006E77AD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62737F2B" wp14:editId="2386F6D2">
            <wp:extent cx="5943600" cy="413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77AD" w:rsidRPr="00262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33xjlm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61ufp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Condense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08malycjci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-Condensed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05"/>
    <w:rsid w:val="00071CA9"/>
    <w:rsid w:val="000F5012"/>
    <w:rsid w:val="0012114C"/>
    <w:rsid w:val="0013190E"/>
    <w:rsid w:val="00235F73"/>
    <w:rsid w:val="002378F3"/>
    <w:rsid w:val="002621BB"/>
    <w:rsid w:val="002D2CC9"/>
    <w:rsid w:val="00304C4D"/>
    <w:rsid w:val="00320DF1"/>
    <w:rsid w:val="003C1A52"/>
    <w:rsid w:val="00583945"/>
    <w:rsid w:val="0063634D"/>
    <w:rsid w:val="00686581"/>
    <w:rsid w:val="006C02CA"/>
    <w:rsid w:val="006E77AD"/>
    <w:rsid w:val="0070096E"/>
    <w:rsid w:val="00726E76"/>
    <w:rsid w:val="007A2866"/>
    <w:rsid w:val="007B17C7"/>
    <w:rsid w:val="008E16B5"/>
    <w:rsid w:val="008F3EB1"/>
    <w:rsid w:val="00A07FAB"/>
    <w:rsid w:val="00A409EE"/>
    <w:rsid w:val="00AB167D"/>
    <w:rsid w:val="00AB2F70"/>
    <w:rsid w:val="00B01B2B"/>
    <w:rsid w:val="00B32F6E"/>
    <w:rsid w:val="00BA27D8"/>
    <w:rsid w:val="00BA5805"/>
    <w:rsid w:val="00C41EE5"/>
    <w:rsid w:val="00C90DDE"/>
    <w:rsid w:val="00C9428E"/>
    <w:rsid w:val="00CA5596"/>
    <w:rsid w:val="00CE28F1"/>
    <w:rsid w:val="00D8705C"/>
    <w:rsid w:val="00DB3E62"/>
    <w:rsid w:val="00E854A5"/>
    <w:rsid w:val="00E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9A67"/>
  <w15:chartTrackingRefBased/>
  <w15:docId w15:val="{889C4E64-8B97-43F1-92BB-1EDEB668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1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fadi dassu</cp:lastModifiedBy>
  <cp:revision>31</cp:revision>
  <dcterms:created xsi:type="dcterms:W3CDTF">2019-01-15T20:35:00Z</dcterms:created>
  <dcterms:modified xsi:type="dcterms:W3CDTF">2019-01-15T23:02:00Z</dcterms:modified>
</cp:coreProperties>
</file>