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Palatino" w:ascii="Palatino" w:hAnsi="Palatino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26"/>
        </w:rPr>
        <w:t>42</w:t>
      </w:r>
      <w:r>
        <w:rPr>
          <w:rFonts w:cs="Songti SC Regular" w:ascii="Songti SC Regular" w:hAnsi="Songti SC Regular"/>
          <w:sz w:val="26"/>
        </w:rPr>
        <w:t>宇宙是一个开源创作项目，任何人都可以基于42宇宙进行创作，任何创作形式都可以，并且版权归于所有人。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42宇宙拥有无限多的时间线，每一个人都可以以自己的时间线进行创作，任何人也可以使用已有的时间线进行继续创作。</w:t>
      </w: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2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26"/>
        </w:rPr>
        <w:t>42宇宙最初的框架和内容在“？”全部公开，是完全自由的。最初的框架内容希望可以引起你的思考，以及展示一些更多的可能性，这些可能性涵盖社会的众多方面。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charset w:val="00"/>
    <w:family w:val="auto"/>
    <w:pitch w:val="default"/>
  </w:font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2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