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球星人，强权暴力战争。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歧视与反歧视的战争。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由热爱驱动的无条件基本收入。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2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