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B2A82" w14:textId="77777777" w:rsidR="00255497" w:rsidRDefault="00000000" w:rsidP="00DD4533">
      <w:pPr>
        <w:pStyle w:val="Heading2"/>
      </w:pPr>
      <w:r>
        <w:t>BEFORE THE HONOURABLE MUNSIFF COURT, HARIPAD</w:t>
      </w:r>
    </w:p>
    <w:p w14:paraId="029A6A6A" w14:textId="77777777" w:rsidR="00255497" w:rsidRDefault="00000000">
      <w:pPr>
        <w:pStyle w:val="Heading3"/>
      </w:pPr>
      <w:r>
        <w:t>O.S. No. 214 of 2025 — I.A. No. 6 of 2026</w:t>
      </w:r>
    </w:p>
    <w:tbl>
      <w:tblPr>
        <w:tblStyle w:val="TableGrid"/>
        <w:tblW w:w="8838" w:type="dxa"/>
        <w:tblInd w:w="-90" w:type="dxa"/>
        <w:tblLayout w:type="fixed"/>
        <w:tblLook w:val="04A0" w:firstRow="1" w:lastRow="0" w:firstColumn="1" w:lastColumn="0" w:noHBand="0" w:noVBand="1"/>
      </w:tblPr>
      <w:tblGrid>
        <w:gridCol w:w="5058"/>
        <w:gridCol w:w="1260"/>
        <w:gridCol w:w="2520"/>
      </w:tblGrid>
      <w:tr w:rsidR="00DD4533" w:rsidRPr="002537E8" w14:paraId="7C5583EF" w14:textId="77777777" w:rsidTr="00B60754">
        <w:tc>
          <w:tcPr>
            <w:tcW w:w="5058" w:type="dxa"/>
            <w:tcBorders>
              <w:top w:val="nil"/>
              <w:left w:val="nil"/>
              <w:bottom w:val="nil"/>
              <w:right w:val="nil"/>
            </w:tcBorders>
          </w:tcPr>
          <w:p w14:paraId="5F0FB867" w14:textId="77777777" w:rsidR="002537E8" w:rsidRDefault="002537E8" w:rsidP="002537E8">
            <w:pPr>
              <w:pStyle w:val="NoGap"/>
            </w:pPr>
          </w:p>
          <w:p w14:paraId="517D2F63" w14:textId="66EE4D13" w:rsidR="00DD4533" w:rsidRPr="002537E8" w:rsidRDefault="00DD4533" w:rsidP="002537E8">
            <w:pPr>
              <w:pStyle w:val="NoGap"/>
            </w:pPr>
            <w:r>
              <w:t>Anoop R. Madhavan, represented by Power of Attorney Holder A.G. Kishore</w:t>
            </w:r>
          </w:p>
        </w:tc>
        <w:tc>
          <w:tcPr>
            <w:tcW w:w="1260" w:type="dxa"/>
            <w:tcBorders>
              <w:top w:val="nil"/>
              <w:left w:val="nil"/>
              <w:bottom w:val="nil"/>
              <w:right w:val="nil"/>
            </w:tcBorders>
          </w:tcPr>
          <w:p w14:paraId="4A8FD516" w14:textId="77777777" w:rsidR="00DD4533" w:rsidRPr="002537E8" w:rsidRDefault="00DD4533" w:rsidP="002537E8">
            <w:pPr>
              <w:pStyle w:val="NoGap"/>
            </w:pPr>
          </w:p>
        </w:tc>
        <w:tc>
          <w:tcPr>
            <w:tcW w:w="2520" w:type="dxa"/>
            <w:tcBorders>
              <w:top w:val="nil"/>
              <w:left w:val="nil"/>
              <w:bottom w:val="nil"/>
              <w:right w:val="nil"/>
            </w:tcBorders>
          </w:tcPr>
          <w:p w14:paraId="0AEE8AF5" w14:textId="77777777" w:rsidR="00DD4533" w:rsidRPr="002537E8" w:rsidRDefault="00DD4533" w:rsidP="002537E8">
            <w:pPr>
              <w:pStyle w:val="NoGap"/>
              <w:jc w:val="right"/>
            </w:pPr>
            <w:r>
              <w:t>… PLAINTIFF</w:t>
            </w:r>
          </w:p>
        </w:tc>
      </w:tr>
      <w:tr w:rsidR="00DD4533" w:rsidRPr="002537E8" w14:paraId="6EF473EB" w14:textId="77777777" w:rsidTr="00B60754">
        <w:tc>
          <w:tcPr>
            <w:tcW w:w="5058" w:type="dxa"/>
            <w:tcBorders>
              <w:top w:val="nil"/>
              <w:left w:val="nil"/>
              <w:bottom w:val="nil"/>
              <w:right w:val="nil"/>
            </w:tcBorders>
          </w:tcPr>
          <w:p w14:paraId="77B36B18" w14:textId="77777777" w:rsidR="00DD4533" w:rsidRPr="002537E8" w:rsidRDefault="00DD4533" w:rsidP="002537E8">
            <w:pPr>
              <w:pStyle w:val="NoGap"/>
            </w:pPr>
          </w:p>
        </w:tc>
        <w:tc>
          <w:tcPr>
            <w:tcW w:w="1260" w:type="dxa"/>
            <w:tcBorders>
              <w:top w:val="nil"/>
              <w:left w:val="nil"/>
              <w:bottom w:val="nil"/>
              <w:right w:val="nil"/>
            </w:tcBorders>
          </w:tcPr>
          <w:p w14:paraId="392080EA" w14:textId="77777777" w:rsidR="00DD4533" w:rsidRPr="002537E8" w:rsidRDefault="00DD4533" w:rsidP="002537E8">
            <w:pPr>
              <w:pStyle w:val="NoGap"/>
            </w:pPr>
            <w:r>
              <w:t>VERSUS</w:t>
            </w:r>
          </w:p>
        </w:tc>
        <w:tc>
          <w:tcPr>
            <w:tcW w:w="2520" w:type="dxa"/>
            <w:tcBorders>
              <w:top w:val="nil"/>
              <w:left w:val="nil"/>
              <w:bottom w:val="nil"/>
              <w:right w:val="nil"/>
            </w:tcBorders>
          </w:tcPr>
          <w:p w14:paraId="2EFE5AF7" w14:textId="77777777" w:rsidR="00DD4533" w:rsidRPr="002537E8" w:rsidRDefault="00DD4533" w:rsidP="002537E8">
            <w:pPr>
              <w:pStyle w:val="NoGap"/>
              <w:jc w:val="right"/>
            </w:pPr>
          </w:p>
        </w:tc>
      </w:tr>
      <w:tr w:rsidR="00DD4533" w:rsidRPr="002537E8" w14:paraId="67713D9F" w14:textId="77777777" w:rsidTr="00B60754">
        <w:tc>
          <w:tcPr>
            <w:tcW w:w="5058" w:type="dxa"/>
            <w:tcBorders>
              <w:top w:val="nil"/>
              <w:left w:val="nil"/>
              <w:bottom w:val="nil"/>
              <w:right w:val="nil"/>
            </w:tcBorders>
          </w:tcPr>
          <w:p w14:paraId="5970CBD4" w14:textId="77777777" w:rsidR="00DD4533" w:rsidRDefault="00DD4533" w:rsidP="002537E8">
            <w:pPr>
              <w:pStyle w:val="NoGap"/>
            </w:pPr>
            <w:r>
              <w:t xml:space="preserve">Alummoottil </w:t>
            </w:r>
            <w:proofErr w:type="spellStart"/>
            <w:r>
              <w:t>Tharavad</w:t>
            </w:r>
            <w:proofErr w:type="spellEnd"/>
            <w:r>
              <w:t xml:space="preserve"> Trust &amp; Others</w:t>
            </w:r>
          </w:p>
          <w:p w14:paraId="330FF56F" w14:textId="77777777" w:rsidR="00452296" w:rsidRPr="002537E8" w:rsidRDefault="00452296" w:rsidP="002537E8">
            <w:pPr>
              <w:pStyle w:val="NoGap"/>
            </w:pPr>
          </w:p>
        </w:tc>
        <w:tc>
          <w:tcPr>
            <w:tcW w:w="1260" w:type="dxa"/>
            <w:tcBorders>
              <w:top w:val="nil"/>
              <w:left w:val="nil"/>
              <w:bottom w:val="nil"/>
              <w:right w:val="nil"/>
            </w:tcBorders>
          </w:tcPr>
          <w:p w14:paraId="06476EEE" w14:textId="77777777" w:rsidR="00DD4533" w:rsidRPr="002537E8" w:rsidRDefault="00DD4533" w:rsidP="002537E8">
            <w:pPr>
              <w:pStyle w:val="NoGap"/>
            </w:pPr>
          </w:p>
        </w:tc>
        <w:tc>
          <w:tcPr>
            <w:tcW w:w="2520" w:type="dxa"/>
            <w:tcBorders>
              <w:top w:val="nil"/>
              <w:left w:val="nil"/>
              <w:bottom w:val="nil"/>
              <w:right w:val="nil"/>
            </w:tcBorders>
          </w:tcPr>
          <w:p w14:paraId="7D775E80" w14:textId="77777777" w:rsidR="00DD4533" w:rsidRPr="002537E8" w:rsidRDefault="00DD4533" w:rsidP="002537E8">
            <w:pPr>
              <w:pStyle w:val="NoGap"/>
              <w:jc w:val="right"/>
            </w:pPr>
            <w:r>
              <w:t>… DEFENDANTS</w:t>
            </w:r>
          </w:p>
        </w:tc>
      </w:tr>
    </w:tbl>
    <w:p w14:paraId="7E55F6F7" w14:textId="77777777" w:rsidR="006D1185" w:rsidRPr="002537E8" w:rsidRDefault="006D1185" w:rsidP="002537E8">
      <w:pPr>
        <w:pStyle w:val="NoGap"/>
      </w:pPr>
    </w:p>
    <w:p w14:paraId="42F06BC0" w14:textId="53913DC1" w:rsidR="006D1185" w:rsidRDefault="00000000">
      <w:pPr>
        <w:pStyle w:val="Heading3"/>
      </w:pPr>
      <w:r>
        <w:t>MEMO-CUM-REJOINDER TO OBJECTIONS IN I.A. No. 6/2026</w:t>
      </w:r>
    </w:p>
    <w:p w14:paraId="1C626E8F" w14:textId="77777777" w:rsidR="006D1185" w:rsidRDefault="00000000">
      <w:r>
        <w:t>The Plaintiff most respectfully submits as follows:</w:t>
      </w:r>
    </w:p>
    <w:p w14:paraId="07381435" w14:textId="302B9294" w:rsidR="00497AB6" w:rsidRDefault="00000000">
      <w:pPr>
        <w:pStyle w:val="ListNumber"/>
      </w:pPr>
      <w:r>
        <w:t xml:space="preserve">This rejoinder denies all averments in the objections dated 19.06.2026 in I.A. No. 6/2026 (captioned </w:t>
      </w:r>
      <w:r>
        <w:rPr>
          <w:i/>
        </w:rPr>
        <w:t>“IA. 6/2025”</w:t>
      </w:r>
      <w:r>
        <w:t>), except those specifically admitted, and cites only the 1st and 2</w:t>
      </w:r>
      <w:r>
        <w:rPr>
          <w:vertAlign w:val="superscript"/>
        </w:rPr>
        <w:t>nd</w:t>
      </w:r>
      <w:r>
        <w:t xml:space="preserve"> Defendants' (D1, D2) own record.</w:t>
      </w:r>
    </w:p>
    <w:p w14:paraId="0D6BE7D5" w14:textId="79E31D72" w:rsidR="00497AB6" w:rsidRDefault="00000000">
      <w:pPr>
        <w:pStyle w:val="ListNumber"/>
      </w:pPr>
      <w:r>
        <w:t xml:space="preserve">Trust Deed 2/IV/2007 (04.01.2007), made by </w:t>
      </w:r>
      <w:r>
        <w:rPr>
          <w:i/>
        </w:rPr>
        <w:t>“the sons of Alummoottil Chellamma Channatty”</w:t>
      </w:r>
      <w:r>
        <w:t xml:space="preserve"> (page 2), benefits members of the family who are “</w:t>
      </w:r>
      <w:r>
        <w:rPr>
          <w:i/>
        </w:rPr>
        <w:t>the descendents of Alumoottil Chellamma Channathy”</w:t>
      </w:r>
      <w:r>
        <w:t xml:space="preserve"> (page 3).</w:t>
      </w:r>
    </w:p>
    <w:p w14:paraId="7FA9A127" w14:textId="69C58D5C" w:rsidR="00497AB6" w:rsidRDefault="002537E8">
      <w:pPr>
        <w:pStyle w:val="ListNumber"/>
      </w:pPr>
      <w:r>
        <w:t xml:space="preserve">In O.S. 243/2024 (14.08.2024) D2 pleads the Plaintiff </w:t>
      </w:r>
      <w:r>
        <w:rPr>
          <w:iCs/>
        </w:rPr>
        <w:t xml:space="preserve">(grandson of Chellamma Channathy) </w:t>
      </w:r>
      <w:r>
        <w:rPr>
          <w:i/>
        </w:rPr>
        <w:t>“is not a member of the plaintiff trust”</w:t>
      </w:r>
      <w:r>
        <w:t xml:space="preserve"> (para 4); in Objections, 19.06.2026, D2 states: </w:t>
      </w:r>
      <w:r>
        <w:rPr>
          <w:i/>
        </w:rPr>
        <w:t>“The plaintiff is not a beneficiary”</w:t>
      </w:r>
      <w:r>
        <w:t xml:space="preserve"> (para 8).</w:t>
      </w:r>
    </w:p>
    <w:p w14:paraId="29986003" w14:textId="77777777" w:rsidR="00497AB6" w:rsidRDefault="00000000">
      <w:pPr>
        <w:pStyle w:val="ListNumber"/>
      </w:pPr>
      <w:r>
        <w:t xml:space="preserve">The Minutes Book, 24.01.2026 (pages 20–21, item 6) — post-dating Amendment Deeds 66/IV/2022 and 17/IV/2024 — records the Plaintiff has </w:t>
      </w:r>
      <w:r>
        <w:rPr>
          <w:i/>
        </w:rPr>
        <w:t>“to be terminated from the beneficiary status through legal means”</w:t>
      </w:r>
      <w:r>
        <w:t>.</w:t>
      </w:r>
    </w:p>
    <w:p w14:paraId="55A81CE5" w14:textId="5829AA5E" w:rsidR="00497AB6" w:rsidRDefault="00000000">
      <w:pPr>
        <w:pStyle w:val="ListNumber"/>
      </w:pPr>
      <w:r>
        <w:t xml:space="preserve">Section 14, Indian Trusts Act, 1882 (ITA 1882): </w:t>
      </w:r>
      <w:r>
        <w:rPr>
          <w:i/>
        </w:rPr>
        <w:t>“The trustee must not for himself or another set up or aid any title to the trust-property adverse to the interest of the beneficiary.”</w:t>
      </w:r>
    </w:p>
    <w:p w14:paraId="2D6953CF" w14:textId="56920DFF" w:rsidR="00497AB6" w:rsidRDefault="00000000">
      <w:pPr>
        <w:pStyle w:val="ListNumber"/>
      </w:pPr>
      <w:r>
        <w:t xml:space="preserve">Trust Deed 2/IV/2007 clause 16 (page 6): the Managing Trustee (D2) will place on record annually </w:t>
      </w:r>
      <w:r>
        <w:rPr>
          <w:i/>
        </w:rPr>
        <w:t>“the accounts. Statement of income and expenditure will also be presented in that meeting”</w:t>
      </w:r>
      <w:r>
        <w:t>.</w:t>
      </w:r>
    </w:p>
    <w:p w14:paraId="3CC10524" w14:textId="57C7764D" w:rsidR="00497AB6" w:rsidRDefault="00000000">
      <w:pPr>
        <w:pStyle w:val="ListNumber"/>
      </w:pPr>
      <w:r>
        <w:t xml:space="preserve">Minutes Book, 12.02.2020 (page 4): </w:t>
      </w:r>
      <w:r>
        <w:rPr>
          <w:i/>
        </w:rPr>
        <w:t xml:space="preserve">“Resolved that Managing Trustee </w:t>
      </w:r>
      <w:r>
        <w:rPr>
          <w:iCs/>
        </w:rPr>
        <w:t>[D2]</w:t>
      </w:r>
      <w:r>
        <w:rPr>
          <w:i/>
        </w:rPr>
        <w:t xml:space="preserve"> shall maintain the books of Accounts of Alummoottil Tharavad Trust as and </w:t>
      </w:r>
      <w:r>
        <w:rPr>
          <w:i/>
        </w:rPr>
        <w:lastRenderedPageBreak/>
        <w:t>when any amount is received and spent by the Trust”</w:t>
      </w:r>
      <w:r>
        <w:t>.</w:t>
      </w:r>
    </w:p>
    <w:p w14:paraId="53EF00DB" w14:textId="74636F15" w:rsidR="00497AB6" w:rsidRDefault="00000000">
      <w:pPr>
        <w:pStyle w:val="ListNumber"/>
      </w:pPr>
      <w:r>
        <w:t xml:space="preserve">Section 19, ITA 1882: </w:t>
      </w:r>
      <w:r>
        <w:rPr>
          <w:i/>
        </w:rPr>
        <w:t>“A trustee is bound (a) to keep clear and accurate accounts of the trust-property, and (b), at all reasonable times, at the request of the beneficiary, to furnish him with full and accurate information as to the amount and state of the trust-property.”</w:t>
      </w:r>
    </w:p>
    <w:p w14:paraId="1300B60A" w14:textId="119CE4BF" w:rsidR="00497AB6" w:rsidRDefault="00000000">
      <w:pPr>
        <w:pStyle w:val="ListNumber"/>
      </w:pPr>
      <w:r>
        <w:t xml:space="preserve">Minutes Book, 22.12.2023 (page 10): </w:t>
      </w:r>
      <w:r>
        <w:rPr>
          <w:i/>
        </w:rPr>
        <w:t>“Resolved to open a bank account with Federal Bank — Muttom Branch in the name of Alummoottil Tharavad Trust”</w:t>
      </w:r>
      <w:r>
        <w:t>; D2 opened it only on 26.05.2025 (affidavit, para 8).</w:t>
      </w:r>
    </w:p>
    <w:p w14:paraId="1D54675D" w14:textId="5B9B1B67" w:rsidR="00497AB6" w:rsidRDefault="00000000">
      <w:pPr>
        <w:pStyle w:val="ListNumber"/>
      </w:pPr>
      <w:r>
        <w:t xml:space="preserve">Minutes Book, 12.01.2024 (page 11): </w:t>
      </w:r>
      <w:r>
        <w:rPr>
          <w:i/>
        </w:rPr>
        <w:t>“1 crore rupees taken as loan for his son and transferred it to the construction account”</w:t>
      </w:r>
      <w:r>
        <w:t xml:space="preserve">. This </w:t>
      </w:r>
      <w:r>
        <w:rPr>
          <w:i/>
        </w:rPr>
        <w:t>“construction account”</w:t>
      </w:r>
      <w:r>
        <w:t xml:space="preserve"> pre-dates the Trust's bank account.</w:t>
      </w:r>
    </w:p>
    <w:p w14:paraId="4A0E2A6F" w14:textId="6667B30B" w:rsidR="00497AB6" w:rsidRDefault="00000000">
      <w:pPr>
        <w:pStyle w:val="ListNumber"/>
      </w:pPr>
      <w:r>
        <w:t>The Minutes Book records Trust activity during meetings of 12.02.2020, 10.11.2022, 22.12.2023, 12.01.2024 and 06.02.2024 (pages 2, 5, 7, 11, 12).</w:t>
      </w:r>
    </w:p>
    <w:p w14:paraId="1C7EC163" w14:textId="61978A2B" w:rsidR="00497AB6" w:rsidRDefault="00000000">
      <w:pPr>
        <w:pStyle w:val="ListNumber"/>
      </w:pPr>
      <w:r>
        <w:t xml:space="preserve">O.S. 243/2024, filed and verified by D2 on 14.08.2024 before this Court: </w:t>
      </w:r>
      <w:r>
        <w:rPr>
          <w:i/>
        </w:rPr>
        <w:t>“renovation works... are going on at the auspices of the plaintiff trust”</w:t>
      </w:r>
      <w:r>
        <w:t xml:space="preserve"> (para 3); construction </w:t>
      </w:r>
      <w:r>
        <w:rPr>
          <w:i/>
        </w:rPr>
        <w:t>“at the instance of the plaintiff trust”</w:t>
      </w:r>
      <w:r>
        <w:t xml:space="preserve">; </w:t>
      </w:r>
      <w:r>
        <w:rPr>
          <w:i/>
        </w:rPr>
        <w:t>“3 employees deployed by the plaintiff trust”</w:t>
      </w:r>
      <w:r>
        <w:t xml:space="preserve"> (para 4).</w:t>
      </w:r>
    </w:p>
    <w:p w14:paraId="00E6A727" w14:textId="4BDC0C73" w:rsidR="00497AB6" w:rsidRDefault="00000000">
      <w:pPr>
        <w:pStyle w:val="ListNumber"/>
      </w:pPr>
      <w:r>
        <w:t xml:space="preserve">Minutes Book, 24.01.2026 (page 19, item 4): </w:t>
      </w:r>
      <w:r>
        <w:rPr>
          <w:i/>
        </w:rPr>
        <w:t>“Amount spent till date for construction and renovation is Rs 11,45,85,900/- and for purchasing land Rs 54,00,000/-”</w:t>
      </w:r>
      <w:r>
        <w:t>.</w:t>
      </w:r>
    </w:p>
    <w:p w14:paraId="18D6EAF7" w14:textId="227764C0" w:rsidR="00622E3C" w:rsidRPr="00622E3C" w:rsidRDefault="00622E3C" w:rsidP="00622E3C">
      <w:pPr>
        <w:pStyle w:val="ListNumber"/>
      </w:pPr>
      <w:r>
        <w:t>Section 57, ITA 1882: “</w:t>
      </w:r>
      <w:r>
        <w:rPr>
          <w:i/>
          <w:iCs/>
        </w:rPr>
        <w:t>The beneficiary has a right, as against the trustee and all persons claiming under him with notice of the trust, to inspect and take copies of the instrument of trust, the documents of title relating solely to the trust-property, the accounts of the trust-property and the vouchers (if any) by which they are supported, and the cases submitted and opinions taken by the trustee for his guidance in the discharge of his duty</w:t>
      </w:r>
      <w:r>
        <w:t>.”</w:t>
      </w:r>
    </w:p>
    <w:p w14:paraId="2BA73B24" w14:textId="100FDCDB" w:rsidR="00497AB6" w:rsidRDefault="00000000">
      <w:pPr>
        <w:pStyle w:val="ListNumber"/>
      </w:pPr>
      <w:r>
        <w:t xml:space="preserve">Minutes Book page 19, item 4: repayments to be made to D2 and D2’s son are </w:t>
      </w:r>
      <w:r>
        <w:rPr>
          <w:i/>
        </w:rPr>
        <w:t>“a total amount of Rs 1,01,86,000/- from the Trust account”</w:t>
      </w:r>
      <w:r>
        <w:t>.</w:t>
      </w:r>
    </w:p>
    <w:p w14:paraId="4994A1DB" w14:textId="4B988663" w:rsidR="00497AB6" w:rsidRDefault="00000000">
      <w:pPr>
        <w:pStyle w:val="ListNumber"/>
      </w:pPr>
      <w:r>
        <w:t xml:space="preserve">Minutes Book page 18, item 2: contractor loan of Rs 45,00,000/-, </w:t>
      </w:r>
      <w:r>
        <w:rPr>
          <w:i/>
        </w:rPr>
        <w:t>“paid back to him monthly with 7% simple interest from the rent credited to the Trust account”</w:t>
      </w:r>
      <w:r>
        <w:t xml:space="preserve"> </w:t>
      </w:r>
    </w:p>
    <w:p w14:paraId="6612225D" w14:textId="1AB71179" w:rsidR="00497AB6" w:rsidRDefault="00000000">
      <w:pPr>
        <w:pStyle w:val="ListNumber"/>
      </w:pPr>
      <w:r>
        <w:t xml:space="preserve">Minutes Book page 19, item 4, lists Rs 2,29,76,997/- under </w:t>
      </w:r>
      <w:r>
        <w:rPr>
          <w:i/>
        </w:rPr>
        <w:t xml:space="preserve">“Amount </w:t>
      </w:r>
      <w:r>
        <w:rPr>
          <w:i/>
        </w:rPr>
        <w:lastRenderedPageBreak/>
        <w:t>deposited / loan by the members till date to Sivadasan Channar's personal account”</w:t>
      </w:r>
      <w:r>
        <w:t xml:space="preserve">, including </w:t>
      </w:r>
      <w:r>
        <w:rPr>
          <w:i/>
        </w:rPr>
        <w:t>“Construction Trust account - Rs 2,16,000”</w:t>
      </w:r>
      <w:r>
        <w:t>.</w:t>
      </w:r>
    </w:p>
    <w:p w14:paraId="60BD3D2C" w14:textId="65DCF24E" w:rsidR="00497AB6" w:rsidRDefault="00000000">
      <w:pPr>
        <w:pStyle w:val="ListNumber"/>
      </w:pPr>
      <w:r>
        <w:t xml:space="preserve">Section 66, ITA 1882: </w:t>
      </w:r>
      <w:r>
        <w:rPr>
          <w:i/>
        </w:rPr>
        <w:t>“Where the trustee wrongfully mingles the trust-property with his own, the beneficiary is entitled to a charge on the whole fund for the amount due to him.”</w:t>
      </w:r>
    </w:p>
    <w:p w14:paraId="56E0B6B2" w14:textId="2AD6C291" w:rsidR="00497AB6" w:rsidRDefault="00000000">
      <w:pPr>
        <w:pStyle w:val="ListNumber"/>
      </w:pPr>
      <w:r>
        <w:t xml:space="preserve">Affidavit of the same D2, this same Court, 16.02.2026: </w:t>
      </w:r>
      <w:r>
        <w:rPr>
          <w:i/>
        </w:rPr>
        <w:t>“the Trust has not received any funding, donations, income, or generated any revenue from any source whatsoever”</w:t>
      </w:r>
      <w:r>
        <w:t xml:space="preserve">; </w:t>
      </w:r>
      <w:r>
        <w:rPr>
          <w:i/>
        </w:rPr>
        <w:t>“no books of account were maintained”</w:t>
      </w:r>
      <w:r>
        <w:t xml:space="preserve">; records </w:t>
      </w:r>
      <w:r>
        <w:rPr>
          <w:i/>
        </w:rPr>
        <w:t>“not available for production before the Hon'ble court”</w:t>
      </w:r>
      <w:r>
        <w:t xml:space="preserve"> (paras 4, 5, 13).</w:t>
      </w:r>
    </w:p>
    <w:p w14:paraId="05CDB238" w14:textId="1A2B68DF" w:rsidR="00497AB6" w:rsidRDefault="00D41182">
      <w:pPr>
        <w:pStyle w:val="ListNumber"/>
      </w:pPr>
      <w:r>
        <w:t xml:space="preserve">IA5/2025 Order, 04.03.2026: </w:t>
      </w:r>
      <w:r>
        <w:rPr>
          <w:i/>
        </w:rPr>
        <w:t>“Petition closed in light of the affidavit.”</w:t>
      </w:r>
    </w:p>
    <w:p w14:paraId="3F3AC2DE" w14:textId="5CB7B9A9" w:rsidR="00497AB6" w:rsidRDefault="00000000">
      <w:pPr>
        <w:pStyle w:val="ListNumber"/>
      </w:pPr>
      <w:r>
        <w:t>18.05.2026: D2 produced the Minutes Book (last entry 24.01.2026), Bank Statement (showing three transactions on 16.02.2026) and Lease Deed (27.10.2025) — all three in existence on 16.02.2026.</w:t>
      </w:r>
    </w:p>
    <w:p w14:paraId="4C52A526" w14:textId="26199292" w:rsidR="00497AB6" w:rsidRDefault="00000000">
      <w:pPr>
        <w:pStyle w:val="ListNumber"/>
      </w:pPr>
      <w:r>
        <w:t xml:space="preserve">Objections 19.06.2026: </w:t>
      </w:r>
      <w:r>
        <w:rPr>
          <w:i/>
        </w:rPr>
        <w:t>“expenditure statement was not submitted to the trust”</w:t>
      </w:r>
      <w:r>
        <w:t xml:space="preserve"> (para 5). 11.99 crores expenditure, 1.46 crores of debt, no accounts.</w:t>
      </w:r>
    </w:p>
    <w:p w14:paraId="19968F3B" w14:textId="0A02B31A" w:rsidR="00497AB6" w:rsidRDefault="00000000">
      <w:pPr>
        <w:pStyle w:val="ListNumber"/>
      </w:pPr>
      <w:r>
        <w:t>I.A. 6/2026 rests on that production and seeks a distinct relief: discovery and production of the accounts, under Order XI Rules 12 and 14 CPC.</w:t>
      </w:r>
    </w:p>
    <w:p w14:paraId="2098B80A" w14:textId="42DC56B1" w:rsidR="00622E3C" w:rsidRPr="00622E3C" w:rsidRDefault="00622E3C" w:rsidP="00622E3C">
      <w:pPr>
        <w:pStyle w:val="ListNumber"/>
      </w:pPr>
      <w:r>
        <w:t>Section 61, ITA 1882: “</w:t>
      </w:r>
      <w:r>
        <w:rPr>
          <w:i/>
          <w:iCs/>
        </w:rPr>
        <w:t>The beneficiary has a right that his trustee shall be compelled to perform any particular act of his duty as such, and restrained from committing any contemplated or probable breach of trust.</w:t>
      </w:r>
      <w:r>
        <w:t>”</w:t>
      </w:r>
    </w:p>
    <w:p w14:paraId="1353D050" w14:textId="0B4A3067" w:rsidR="00497AB6" w:rsidRDefault="00000000">
      <w:pPr>
        <w:pStyle w:val="ListNumber"/>
      </w:pPr>
      <w:r>
        <w:t>The Minutes Book produced on 18.05.2026 may be retained in this Honourable Court's safe custody pending the suit.</w:t>
      </w:r>
    </w:p>
    <w:p w14:paraId="116B451D" w14:textId="3E18B046" w:rsidR="006D1185" w:rsidRDefault="00000000">
      <w:pPr>
        <w:pStyle w:val="Heading3"/>
        <w:spacing w:before="60" w:after="60"/>
      </w:pPr>
      <w:r>
        <w:t>PRAYER</w:t>
      </w:r>
    </w:p>
    <w:p w14:paraId="5B4717EA" w14:textId="382F8B67" w:rsidR="00843194" w:rsidRDefault="00000000">
      <w:r>
        <w:t>In the circumstances — Rs. 11,99,85,900/- recorded as spent, Rs. 1,46,86,000/- repayable from Trust funds, Rs. 2,29,76,997/- in member deposits, and no account produced — it is most humbly prayed that this Honourable Court receive this memo as rejoinder, take the objections as denied, and pass such orders as deemed fit in the interests of justice.</w:t>
      </w:r>
    </w:p>
    <w:p w14:paraId="516D568E" w14:textId="77777777" w:rsidR="006D1185" w:rsidRDefault="00000000">
      <w:r>
        <w:t>Dated this the ______ day of ____________, 2026.</w:t>
      </w:r>
    </w:p>
    <w:p w14:paraId="2CF1B43C" w14:textId="77777777" w:rsidR="002537E8" w:rsidRDefault="002537E8">
      <w:pPr>
        <w:pStyle w:val="NoGap"/>
        <w:tabs>
          <w:tab w:val="right" w:pos="8306"/>
        </w:tabs>
      </w:pPr>
    </w:p>
    <w:p w14:paraId="6A9E6AA9" w14:textId="10FB969D" w:rsidR="006D1185" w:rsidRDefault="00000000">
      <w:pPr>
        <w:pStyle w:val="NoGap"/>
        <w:tabs>
          <w:tab w:val="right" w:pos="8306"/>
        </w:tabs>
      </w:pPr>
      <w:r>
        <w:t>Place: Haripad</w:t>
      </w:r>
      <w:r>
        <w:tab/>
        <w:t>Counsel for the Plaintiff</w:t>
      </w:r>
    </w:p>
    <w:sectPr w:rsidR="006D1185">
      <w:footerReference w:type="even" r:id="rId7"/>
      <w:footerReference w:type="default" r:id="rId8"/>
      <w:footerReference w:type="first" r:id="rId9"/>
      <w:pgSz w:w="11906" w:h="16838"/>
      <w:pgMar w:top="1440" w:right="1440" w:bottom="1440" w:left="2160" w:header="0" w:footer="720" w:gutter="0"/>
      <w:pgNumType w:fmt="numberInDash"/>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7631E" w14:textId="77777777" w:rsidR="0081280D" w:rsidRDefault="0081280D" w:rsidP="00494E42">
      <w:r>
        <w:separator/>
      </w:r>
    </w:p>
  </w:endnote>
  <w:endnote w:type="continuationSeparator" w:id="0">
    <w:p w14:paraId="70E30A06" w14:textId="77777777" w:rsidR="0081280D" w:rsidRDefault="0081280D" w:rsidP="00494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HELVETICA NEUE CONDENSED">
    <w:panose1 w:val="02000806000000020004"/>
    <w:charset w:val="00"/>
    <w:family w:val="auto"/>
    <w:pitch w:val="variable"/>
    <w:sig w:usb0="A00002FF" w:usb1="5000205A"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73715374"/>
      <w:docPartObj>
        <w:docPartGallery w:val="Page Numbers (Bottom of Page)"/>
        <w:docPartUnique/>
      </w:docPartObj>
    </w:sdtPr>
    <w:sdtContent>
      <w:p w14:paraId="77FB0C76" w14:textId="77777777" w:rsidR="000B6AC5" w:rsidRDefault="00000000" w:rsidP="00494E42">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751A0AB1" w14:textId="77777777" w:rsidR="000B6AC5" w:rsidRDefault="000B6AC5" w:rsidP="00494E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767863"/>
      <w:docPartObj>
        <w:docPartGallery w:val="Page Numbers (Bottom of Page)"/>
        <w:docPartUnique/>
      </w:docPartObj>
    </w:sdtPr>
    <w:sdtContent>
      <w:p w14:paraId="768176A0" w14:textId="77777777" w:rsidR="000B6AC5" w:rsidRDefault="00000000" w:rsidP="00494E42">
        <w:pPr>
          <w:pStyle w:val="Footer"/>
          <w:rPr>
            <w:rStyle w:val="PageNumber"/>
          </w:rPr>
        </w:pPr>
        <w:r>
          <w:fldChar w:fldCharType="begin"/>
        </w:r>
        <w:r>
          <w:instrText xml:space="preserve"> PAGE </w:instrText>
        </w:r>
        <w:r>
          <w:fldChar w:fldCharType="separate"/>
        </w:r>
        <w:r>
          <w:t>2</w:t>
        </w:r>
        <w:r>
          <w:fldChar w:fldCharType="end"/>
        </w:r>
      </w:p>
    </w:sdtContent>
  </w:sdt>
  <w:p w14:paraId="5FB0D1CF" w14:textId="77777777" w:rsidR="000B6AC5" w:rsidRDefault="000B6AC5" w:rsidP="00494E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9880851"/>
      <w:docPartObj>
        <w:docPartGallery w:val="Page Numbers (Bottom of Page)"/>
        <w:docPartUnique/>
      </w:docPartObj>
    </w:sdtPr>
    <w:sdtContent>
      <w:p w14:paraId="1B9206C5" w14:textId="77777777" w:rsidR="000B6AC5" w:rsidRDefault="00000000" w:rsidP="00494E42">
        <w:pPr>
          <w:pStyle w:val="Footer"/>
          <w:rPr>
            <w:rStyle w:val="PageNumber"/>
          </w:rPr>
        </w:pPr>
        <w:r>
          <w:fldChar w:fldCharType="begin"/>
        </w:r>
        <w:r>
          <w:instrText xml:space="preserve"> PAGE </w:instrText>
        </w:r>
        <w:r>
          <w:fldChar w:fldCharType="separate"/>
        </w:r>
        <w:r>
          <w:t>2</w:t>
        </w:r>
        <w:r>
          <w:fldChar w:fldCharType="end"/>
        </w:r>
      </w:p>
    </w:sdtContent>
  </w:sdt>
  <w:p w14:paraId="4C1A6625" w14:textId="77777777" w:rsidR="000B6AC5" w:rsidRDefault="000B6AC5" w:rsidP="00494E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4EC28" w14:textId="77777777" w:rsidR="0081280D" w:rsidRDefault="0081280D" w:rsidP="00494E42">
      <w:r>
        <w:separator/>
      </w:r>
    </w:p>
  </w:footnote>
  <w:footnote w:type="continuationSeparator" w:id="0">
    <w:p w14:paraId="348A74D8" w14:textId="77777777" w:rsidR="0081280D" w:rsidRDefault="0081280D" w:rsidP="00494E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72C6FC0"/>
    <w:lvl w:ilvl="0">
      <w:start w:val="1"/>
      <w:numFmt w:val="decimal"/>
      <w:lvlText w:val="%1."/>
      <w:lvlJc w:val="left"/>
      <w:pPr>
        <w:tabs>
          <w:tab w:val="num" w:pos="360"/>
        </w:tabs>
        <w:ind w:left="360" w:hanging="360"/>
      </w:pPr>
    </w:lvl>
  </w:abstractNum>
  <w:abstractNum w:abstractNumId="1" w15:restartNumberingAfterBreak="0">
    <w:nsid w:val="16BC6310"/>
    <w:multiLevelType w:val="multilevel"/>
    <w:tmpl w:val="5DBC519E"/>
    <w:lvl w:ilvl="0">
      <w:start w:val="1"/>
      <w:numFmt w:val="bullet"/>
      <w:pStyle w:val="Bulleting"/>
      <w:lvlText w:val="o"/>
      <w:lvlJc w:val="left"/>
      <w:pPr>
        <w:tabs>
          <w:tab w:val="num" w:pos="0"/>
        </w:tabs>
        <w:ind w:left="720" w:hanging="360"/>
      </w:pPr>
      <w:rPr>
        <w:rFonts w:ascii="Courier New" w:hAnsi="Courier New" w:cs="Courier New" w:hint="default"/>
        <w:sz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2E6C1C46"/>
    <w:multiLevelType w:val="hybridMultilevel"/>
    <w:tmpl w:val="4BA466C8"/>
    <w:lvl w:ilvl="0" w:tplc="993862CA">
      <w:start w:val="1"/>
      <w:numFmt w:val="lowerLetter"/>
      <w:pStyle w:val="LetteredLis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521479"/>
    <w:multiLevelType w:val="multilevel"/>
    <w:tmpl w:val="7C1C9B92"/>
    <w:lvl w:ilvl="0">
      <w:start w:val="1"/>
      <w:numFmt w:val="decimal"/>
      <w:lvlText w:val="%1)"/>
      <w:lvlJc w:val="left"/>
      <w:pPr>
        <w:tabs>
          <w:tab w:val="num" w:pos="0"/>
        </w:tabs>
        <w:ind w:left="547" w:hanging="547"/>
      </w:pPr>
    </w:lvl>
    <w:lvl w:ilvl="1">
      <w:start w:val="1"/>
      <w:numFmt w:val="upp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lowerLetter"/>
      <w:lvlText w:val="%4)"/>
      <w:lvlJc w:val="left"/>
      <w:pPr>
        <w:tabs>
          <w:tab w:val="num" w:pos="0"/>
        </w:tabs>
        <w:ind w:left="1440" w:hanging="36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32C615D0"/>
    <w:multiLevelType w:val="multilevel"/>
    <w:tmpl w:val="26421280"/>
    <w:lvl w:ilvl="0">
      <w:start w:val="1"/>
      <w:numFmt w:val="decimal"/>
      <w:pStyle w:val="ListNumber"/>
      <w:lvlText w:val="%1)"/>
      <w:lvlJc w:val="left"/>
      <w:pPr>
        <w:ind w:left="360" w:hanging="360"/>
      </w:pPr>
    </w:lvl>
    <w:lvl w:ilvl="1">
      <w:start w:val="1"/>
      <w:numFmt w:val="decimal"/>
      <w:pStyle w:val="ListNumber2"/>
      <w:lvlText w:val="%1.%2)"/>
      <w:lvlJc w:val="left"/>
      <w:pPr>
        <w:ind w:left="720" w:hanging="360"/>
      </w:pPr>
    </w:lvl>
    <w:lvl w:ilvl="2">
      <w:start w:val="1"/>
      <w:numFmt w:val="decimal"/>
      <w:pStyle w:val="ListNumber3"/>
      <w:lvlText w:val="%1.%2.%3)"/>
      <w:lvlJc w:val="left"/>
      <w:pPr>
        <w:ind w:left="1080" w:hanging="360"/>
      </w:pPr>
    </w:lvl>
    <w:lvl w:ilvl="3">
      <w:start w:val="1"/>
      <w:numFmt w:val="decimal"/>
      <w:pStyle w:val="ListNumber4"/>
      <w:lvlText w:val="%1.%2.%3.%4)"/>
      <w:lvlJc w:val="left"/>
      <w:pPr>
        <w:ind w:left="1440" w:hanging="360"/>
      </w:pPr>
    </w:lvl>
    <w:lvl w:ilvl="4">
      <w:start w:val="1"/>
      <w:numFmt w:val="decimal"/>
      <w:lvlText w:val="%1.%2.%3.%4.%5)"/>
      <w:lvlJc w:val="left"/>
      <w:pPr>
        <w:ind w:left="1800" w:hanging="360"/>
      </w:pPr>
    </w:lvl>
    <w:lvl w:ilvl="5">
      <w:start w:val="1"/>
      <w:numFmt w:val="decimal"/>
      <w:lvlText w:val="%1.%2.%3.%4.%5.%6)"/>
      <w:lvlJc w:val="left"/>
      <w:pPr>
        <w:ind w:left="2160" w:hanging="360"/>
      </w:pPr>
    </w:lvl>
    <w:lvl w:ilvl="6">
      <w:start w:val="1"/>
      <w:numFmt w:val="decimal"/>
      <w:lvlText w:val="%1.%2.%3.%4.%5.%6.%7)"/>
      <w:lvlJc w:val="left"/>
      <w:pPr>
        <w:ind w:left="2520" w:hanging="360"/>
      </w:pPr>
    </w:lvl>
    <w:lvl w:ilvl="7">
      <w:start w:val="1"/>
      <w:numFmt w:val="decimal"/>
      <w:lvlText w:val="%1.%2.%3.%4.%5.%6.%7.%8)"/>
      <w:lvlJc w:val="left"/>
      <w:pPr>
        <w:ind w:left="2880" w:hanging="360"/>
      </w:pPr>
    </w:lvl>
    <w:lvl w:ilvl="8">
      <w:start w:val="1"/>
      <w:numFmt w:val="decimal"/>
      <w:lvlText w:val="%1.%2.%3.%4.%5.%6.%7.%8.%9)"/>
      <w:lvlJc w:val="left"/>
      <w:pPr>
        <w:ind w:left="3240" w:hanging="360"/>
      </w:pPr>
    </w:lvl>
  </w:abstractNum>
  <w:abstractNum w:abstractNumId="5" w15:restartNumberingAfterBreak="0">
    <w:nsid w:val="35F81891"/>
    <w:multiLevelType w:val="multilevel"/>
    <w:tmpl w:val="30E2A7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E530ED9"/>
    <w:multiLevelType w:val="hybridMultilevel"/>
    <w:tmpl w:val="97D2B960"/>
    <w:lvl w:ilvl="0" w:tplc="18F60DA8">
      <w:start w:val="1"/>
      <w:numFmt w:val="upperLetter"/>
      <w:pStyle w:val="CapitalListNumber"/>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7" w15:restartNumberingAfterBreak="0">
    <w:nsid w:val="51B318C4"/>
    <w:multiLevelType w:val="hybridMultilevel"/>
    <w:tmpl w:val="9626C0D6"/>
    <w:lvl w:ilvl="0" w:tplc="5478D4BC">
      <w:start w:val="1"/>
      <w:numFmt w:val="lowerRoman"/>
      <w:pStyle w:val="RomanListNumb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190544">
    <w:abstractNumId w:val="1"/>
  </w:num>
  <w:num w:numId="2" w16cid:durableId="1776898736">
    <w:abstractNumId w:val="3"/>
  </w:num>
  <w:num w:numId="3" w16cid:durableId="223951550">
    <w:abstractNumId w:val="5"/>
  </w:num>
  <w:num w:numId="4" w16cid:durableId="601883165">
    <w:abstractNumId w:val="4"/>
  </w:num>
  <w:num w:numId="5" w16cid:durableId="1359818873">
    <w:abstractNumId w:val="4"/>
  </w:num>
  <w:num w:numId="6" w16cid:durableId="1412655412">
    <w:abstractNumId w:val="2"/>
  </w:num>
  <w:num w:numId="7" w16cid:durableId="1337150253">
    <w:abstractNumId w:val="7"/>
  </w:num>
  <w:num w:numId="8" w16cid:durableId="517735932">
    <w:abstractNumId w:val="6"/>
  </w:num>
  <w:num w:numId="9" w16cid:durableId="1415666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7"/>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7DC"/>
    <w:rsid w:val="000057C7"/>
    <w:rsid w:val="000155DD"/>
    <w:rsid w:val="00017F98"/>
    <w:rsid w:val="000669EB"/>
    <w:rsid w:val="000966F6"/>
    <w:rsid w:val="000A7D64"/>
    <w:rsid w:val="000B6AC5"/>
    <w:rsid w:val="00121068"/>
    <w:rsid w:val="001603D1"/>
    <w:rsid w:val="0021318B"/>
    <w:rsid w:val="002537E8"/>
    <w:rsid w:val="00255497"/>
    <w:rsid w:val="00452296"/>
    <w:rsid w:val="00494E42"/>
    <w:rsid w:val="00497AB6"/>
    <w:rsid w:val="00622E3C"/>
    <w:rsid w:val="006D1185"/>
    <w:rsid w:val="006D5114"/>
    <w:rsid w:val="007427BD"/>
    <w:rsid w:val="007A766F"/>
    <w:rsid w:val="00804487"/>
    <w:rsid w:val="00806262"/>
    <w:rsid w:val="0081280D"/>
    <w:rsid w:val="00843194"/>
    <w:rsid w:val="008508D8"/>
    <w:rsid w:val="008637DC"/>
    <w:rsid w:val="00974AE2"/>
    <w:rsid w:val="009C6DDD"/>
    <w:rsid w:val="00A64CE1"/>
    <w:rsid w:val="00C149B9"/>
    <w:rsid w:val="00C97C72"/>
    <w:rsid w:val="00CA5FD0"/>
    <w:rsid w:val="00CB12E3"/>
    <w:rsid w:val="00D0530C"/>
    <w:rsid w:val="00D15680"/>
    <w:rsid w:val="00D41182"/>
    <w:rsid w:val="00D92019"/>
    <w:rsid w:val="00DD4533"/>
    <w:rsid w:val="00DF70EF"/>
    <w:rsid w:val="00E821B1"/>
    <w:rsid w:val="00F1143F"/>
    <w:rsid w:val="00F72D9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0ADC341"/>
  <w15:docId w15:val="{6B3C96D5-3C12-4642-BA55-9BCF9542D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5"/>
    <w:qFormat/>
    <w:rsid w:val="00494E42"/>
    <w:pPr>
      <w:snapToGrid w:val="0"/>
      <w:spacing w:after="180" w:line="276" w:lineRule="auto"/>
      <w:jc w:val="both"/>
    </w:pPr>
    <w:rPr>
      <w:rFonts w:ascii="Cambria" w:hAnsi="Cambria"/>
      <w:spacing w:val="-14"/>
      <w:sz w:val="28"/>
      <w:szCs w:val="28"/>
    </w:rPr>
  </w:style>
  <w:style w:type="paragraph" w:styleId="Heading1">
    <w:name w:val="heading 1"/>
    <w:basedOn w:val="Heading2"/>
    <w:uiPriority w:val="1"/>
    <w:qFormat/>
    <w:rsid w:val="00494E42"/>
    <w:pPr>
      <w:outlineLvl w:val="0"/>
    </w:pPr>
    <w:rPr>
      <w:sz w:val="48"/>
      <w:szCs w:val="48"/>
    </w:rPr>
  </w:style>
  <w:style w:type="paragraph" w:styleId="Heading2">
    <w:name w:val="heading 2"/>
    <w:basedOn w:val="Heading3"/>
    <w:uiPriority w:val="2"/>
    <w:qFormat/>
    <w:rsid w:val="00494E42"/>
    <w:pPr>
      <w:outlineLvl w:val="1"/>
    </w:pPr>
    <w:rPr>
      <w:b w:val="0"/>
      <w:bCs w:val="0"/>
      <w:sz w:val="40"/>
      <w:szCs w:val="40"/>
    </w:rPr>
  </w:style>
  <w:style w:type="paragraph" w:styleId="Heading3">
    <w:name w:val="heading 3"/>
    <w:basedOn w:val="Normal"/>
    <w:uiPriority w:val="3"/>
    <w:qFormat/>
    <w:rsid w:val="00494E42"/>
    <w:pPr>
      <w:spacing w:line="240" w:lineRule="auto"/>
      <w:jc w:val="center"/>
      <w:outlineLvl w:val="2"/>
    </w:pPr>
    <w:rPr>
      <w:rFonts w:ascii="HELVETICA NEUE CONDENSED" w:hAnsi="HELVETICA NEUE CONDENSED"/>
      <w:b/>
      <w:bCs/>
      <w:caps/>
      <w:color w:val="000000" w:themeColor="text1"/>
      <w:sz w:val="32"/>
      <w:szCs w:val="32"/>
    </w:rPr>
  </w:style>
  <w:style w:type="paragraph" w:styleId="Heading4">
    <w:name w:val="heading 4"/>
    <w:basedOn w:val="Heading3"/>
    <w:uiPriority w:val="4"/>
    <w:qFormat/>
    <w:rsid w:val="00494E42"/>
    <w:pPr>
      <w:jc w:val="left"/>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Gap">
    <w:name w:val="No Gap"/>
    <w:basedOn w:val="Normal"/>
    <w:uiPriority w:val="13"/>
    <w:qFormat/>
    <w:rsid w:val="00494E42"/>
    <w:pPr>
      <w:spacing w:after="0" w:line="240" w:lineRule="auto"/>
    </w:pPr>
  </w:style>
  <w:style w:type="paragraph" w:customStyle="1" w:styleId="Bulleting">
    <w:name w:val="Bulleting"/>
    <w:basedOn w:val="Normal"/>
    <w:uiPriority w:val="12"/>
    <w:qFormat/>
    <w:rsid w:val="00494E42"/>
    <w:pPr>
      <w:numPr>
        <w:numId w:val="1"/>
      </w:numPr>
      <w:tabs>
        <w:tab w:val="clear" w:pos="0"/>
      </w:tabs>
      <w:ind w:left="540" w:hanging="540"/>
    </w:pPr>
  </w:style>
  <w:style w:type="paragraph" w:styleId="ListNumber">
    <w:name w:val="List Number"/>
    <w:basedOn w:val="Normal"/>
    <w:uiPriority w:val="6"/>
    <w:qFormat/>
    <w:rsid w:val="008637DC"/>
    <w:pPr>
      <w:numPr>
        <w:numId w:val="5"/>
      </w:numPr>
      <w:ind w:left="540" w:hanging="540"/>
    </w:pPr>
  </w:style>
  <w:style w:type="paragraph" w:styleId="ListNumber2">
    <w:name w:val="List Number 2"/>
    <w:basedOn w:val="Normal"/>
    <w:uiPriority w:val="7"/>
    <w:qFormat/>
    <w:rsid w:val="008637DC"/>
    <w:pPr>
      <w:numPr>
        <w:ilvl w:val="1"/>
        <w:numId w:val="5"/>
      </w:numPr>
      <w:ind w:left="1080" w:hanging="540"/>
    </w:pPr>
  </w:style>
  <w:style w:type="paragraph" w:styleId="ListNumber3">
    <w:name w:val="List Number 3"/>
    <w:basedOn w:val="Normal"/>
    <w:uiPriority w:val="8"/>
    <w:qFormat/>
    <w:rsid w:val="008637DC"/>
    <w:pPr>
      <w:numPr>
        <w:ilvl w:val="2"/>
        <w:numId w:val="5"/>
      </w:numPr>
      <w:ind w:left="1800" w:hanging="720"/>
    </w:pPr>
  </w:style>
  <w:style w:type="paragraph" w:styleId="ListNumber4">
    <w:name w:val="List Number 4"/>
    <w:basedOn w:val="Normal"/>
    <w:uiPriority w:val="9"/>
    <w:qFormat/>
    <w:rsid w:val="008637DC"/>
    <w:pPr>
      <w:numPr>
        <w:ilvl w:val="3"/>
        <w:numId w:val="5"/>
      </w:numPr>
      <w:ind w:left="2700" w:hanging="900"/>
    </w:pPr>
  </w:style>
  <w:style w:type="paragraph" w:customStyle="1" w:styleId="LetteredListNumber">
    <w:name w:val="Lettered List Number"/>
    <w:basedOn w:val="ListNumber"/>
    <w:uiPriority w:val="10"/>
    <w:qFormat/>
    <w:rsid w:val="007A766F"/>
    <w:pPr>
      <w:numPr>
        <w:numId w:val="6"/>
      </w:numPr>
      <w:ind w:left="360"/>
    </w:pPr>
  </w:style>
  <w:style w:type="paragraph" w:customStyle="1" w:styleId="RomanListNumber">
    <w:name w:val="Roman List Number"/>
    <w:basedOn w:val="LetteredListNumber"/>
    <w:uiPriority w:val="11"/>
    <w:qFormat/>
    <w:rsid w:val="000A7D64"/>
    <w:pPr>
      <w:numPr>
        <w:numId w:val="7"/>
      </w:numPr>
      <w:ind w:left="360"/>
    </w:pPr>
  </w:style>
  <w:style w:type="paragraph" w:customStyle="1" w:styleId="Table">
    <w:name w:val="Table"/>
    <w:basedOn w:val="NoGap"/>
    <w:uiPriority w:val="14"/>
    <w:qFormat/>
    <w:rsid w:val="000966F6"/>
    <w:pPr>
      <w:jc w:val="left"/>
    </w:pPr>
  </w:style>
  <w:style w:type="paragraph" w:styleId="Footer">
    <w:name w:val="footer"/>
    <w:basedOn w:val="Normal"/>
    <w:link w:val="FooterChar"/>
    <w:uiPriority w:val="15"/>
    <w:unhideWhenUsed/>
    <w:rsid w:val="008A5BE7"/>
    <w:pPr>
      <w:tabs>
        <w:tab w:val="center" w:pos="4680"/>
        <w:tab w:val="right" w:pos="9360"/>
      </w:tabs>
      <w:spacing w:after="0" w:line="240" w:lineRule="auto"/>
      <w:jc w:val="center"/>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character" w:styleId="Strong">
    <w:name w:val="Strong"/>
    <w:basedOn w:val="DefaultParagraphFont"/>
    <w:uiPriority w:val="17"/>
    <w:qFormat/>
    <w:rsid w:val="002F3658"/>
    <w:rPr>
      <w:b/>
      <w:bCs/>
    </w:rPr>
  </w:style>
  <w:style w:type="character" w:styleId="Emphasis">
    <w:name w:val="Emphasis"/>
    <w:basedOn w:val="DefaultParagraphFont"/>
    <w:uiPriority w:val="16"/>
    <w:qFormat/>
    <w:rsid w:val="002F3658"/>
    <w:rPr>
      <w:i/>
      <w:iCs/>
    </w:rPr>
  </w:style>
  <w:style w:type="character" w:customStyle="1" w:styleId="FooterChar">
    <w:name w:val="Footer Char"/>
    <w:basedOn w:val="DefaultParagraphFont"/>
    <w:link w:val="Footer"/>
    <w:uiPriority w:val="99"/>
    <w:qFormat/>
    <w:rsid w:val="008A5BE7"/>
    <w:rPr>
      <w:rFonts w:ascii="Cambria" w:hAnsi="Cambria"/>
      <w:spacing w:val="-14"/>
      <w:sz w:val="26"/>
    </w:rPr>
  </w:style>
  <w:style w:type="character" w:styleId="PageNumber">
    <w:name w:val="page number"/>
    <w:basedOn w:val="DefaultParagraphFont"/>
    <w:uiPriority w:val="99"/>
    <w:semiHidden/>
    <w:unhideWhenUsed/>
    <w:rsid w:val="00ED3635"/>
  </w:style>
  <w:style w:type="character" w:customStyle="1" w:styleId="FootnoteCharacters">
    <w:name w:val="Footnote Characters"/>
    <w:uiPriority w:val="99"/>
    <w:semiHidden/>
    <w:unhideWhenUsed/>
    <w:qFormat/>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TextChar">
    <w:name w:val="Endnote Text Char"/>
    <w:link w:val="EndnoteText"/>
    <w:uiPriority w:val="99"/>
    <w:semiHidden/>
    <w:unhideWhenUsed/>
    <w:qFormat/>
    <w:rPr>
      <w:sz w:val="20"/>
      <w:szCs w:val="20"/>
    </w:rPr>
  </w:style>
  <w:style w:type="table" w:styleId="TableGrid">
    <w:name w:val="Table Grid"/>
    <w:basedOn w:val="TableNormal"/>
    <w:uiPriority w:val="39"/>
    <w:rsid w:val="00B315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qFormat/>
    <w:rsid w:val="00361621"/>
  </w:style>
  <w:style w:type="numbering" w:customStyle="1" w:styleId="CurrentList2">
    <w:name w:val="Current List2"/>
    <w:uiPriority w:val="99"/>
    <w:qFormat/>
    <w:rsid w:val="00361621"/>
  </w:style>
  <w:style w:type="paragraph" w:customStyle="1" w:styleId="CapitalListNumber">
    <w:name w:val="Capital List Number"/>
    <w:basedOn w:val="RomanListNumber"/>
    <w:uiPriority w:val="5"/>
    <w:qFormat/>
    <w:rsid w:val="008637DC"/>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3</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Anoop Madhavan</dc:creator>
  <dc:description/>
  <cp:lastModifiedBy>Anoop Madhavan</cp:lastModifiedBy>
  <cp:revision>10</cp:revision>
  <dcterms:created xsi:type="dcterms:W3CDTF">2026-06-28T12:15:00Z</dcterms:created>
  <dcterms:modified xsi:type="dcterms:W3CDTF">2026-07-09T15:20:00Z</dcterms:modified>
  <dc:language>en-US</dc:language>
</cp:coreProperties>
</file>