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339C9" w14:textId="77777777" w:rsidR="00E324E8" w:rsidRDefault="00000000">
      <w:pPr>
        <w:pStyle w:val="Heading2"/>
      </w:pPr>
      <w:r>
        <w:t>BEFORE THE HONOURABLE MUNSIFF COURT, HARIPAD</w:t>
      </w:r>
    </w:p>
    <w:p w14:paraId="51FC985A" w14:textId="77777777" w:rsidR="00E324E8" w:rsidRDefault="00000000">
      <w:pPr>
        <w:jc w:val="center"/>
      </w:pPr>
      <w:r>
        <w:t>I.A. No. 6 of 2026 in O.S. No. 214 of 2025</w:t>
      </w:r>
    </w:p>
    <w:p w14:paraId="626DA7B5" w14:textId="77777777" w:rsidR="00E324E8" w:rsidRDefault="00000000">
      <w:r>
        <w:t>Anoop R. Madhavan:  Plaintiff</w:t>
      </w:r>
    </w:p>
    <w:p w14:paraId="23C7C3FD" w14:textId="77777777" w:rsidR="00E324E8" w:rsidRDefault="00000000">
      <w:pPr>
        <w:jc w:val="left"/>
      </w:pPr>
      <w:r>
        <w:t>vs.</w:t>
      </w:r>
    </w:p>
    <w:p w14:paraId="41B696B4" w14:textId="77777777" w:rsidR="00E324E8" w:rsidRDefault="00000000">
      <w:r>
        <w:t>Alummoottil Tharavad Trust &amp; Ors.:  Defendants</w:t>
      </w:r>
    </w:p>
    <w:p w14:paraId="14C05069" w14:textId="77777777" w:rsidR="00E324E8" w:rsidRDefault="00000000">
      <w:pPr>
        <w:pStyle w:val="Heading3"/>
      </w:pPr>
      <w:r>
        <w:t>MEMO REGARDING COMPLIANCE WITH ORDER DATED 14.09.2026 IN I.A. NO. 6/2026</w:t>
      </w:r>
    </w:p>
    <w:p w14:paraId="30D97787" w14:textId="77777777" w:rsidR="00E324E8" w:rsidRDefault="00000000">
      <w:r>
        <w:t>The Plaintiff respectfully submits as follows:</w:t>
      </w:r>
    </w:p>
    <w:p w14:paraId="21CB5667" w14:textId="77777777" w:rsidR="00E324E8" w:rsidRDefault="00000000">
      <w:pPr>
        <w:pStyle w:val="ListNumber"/>
      </w:pPr>
      <w:r>
        <w:t>This Hon'ble Court, by order dated 14.09.2026, allowed I.A. No. 6/2026 and directed the Defendants to make discovery and produce the documents covered by the application within the period fixed by this Hon'ble Court.</w:t>
      </w:r>
    </w:p>
    <w:p w14:paraId="10BE7786" w14:textId="77777777" w:rsidR="00E324E8" w:rsidRDefault="00000000">
      <w:pPr>
        <w:pStyle w:val="ListNumber"/>
      </w:pPr>
      <w:r>
        <w:t>I.A. No. 6/2026 sought discovery on oath of documents in the Defendants' possession, custody or power relating to the accounts, income, expenditure, assets, liabilities, bank transactions and financial dealings of the 1st Defendant Trust, including bank records and third-party records under their control, together with production of books of account, bank statements, ledgers, vouchers, bills, receipts, audits and all supporting financial records.</w:t>
      </w:r>
    </w:p>
    <w:p w14:paraId="75FC1BCE" w14:textId="77777777" w:rsidR="00E324E8" w:rsidRDefault="00000000">
      <w:pPr>
        <w:pStyle w:val="ListNumber"/>
      </w:pPr>
      <w:r>
        <w:t>Defendants 1 and 2 have now filed a statement/affidavit to the effect that nothing further remains to be produced.</w:t>
      </w:r>
    </w:p>
    <w:p w14:paraId="63C39CA7" w14:textId="77777777" w:rsidR="00E324E8" w:rsidRDefault="00000000">
      <w:pPr>
        <w:pStyle w:val="ListNumber"/>
      </w:pPr>
      <w:r>
        <w:t>The Plaintiff respectfully submits that the said general statement does not identify, category by category, whether the documents ordered to be discovered: (a) presently exist and are in the possession or power of D1 or D2; (b) presently exist but are held by another identified custodian; (c) were formerly in the possession or power of D1 or D2 and, if so, when and how possession or power ceased; (d) are withheld on any stated legal objection; or (e) never existed.</w:t>
      </w:r>
    </w:p>
    <w:p w14:paraId="625DA562" w14:textId="77777777" w:rsidR="00E324E8" w:rsidRDefault="00000000">
      <w:pPr>
        <w:pStyle w:val="ListNumber"/>
      </w:pPr>
      <w:r>
        <w:t xml:space="preserve">The Plaintiff therefore places the following specific deficiencies before this </w:t>
      </w:r>
      <w:r>
        <w:lastRenderedPageBreak/>
        <w:t>Hon'ble Court only for completion of the discovery already ordered in I.A. No. 6/2026 and not by way of any fresh or enlarged discovery request.</w:t>
      </w:r>
    </w:p>
    <w:p w14:paraId="3D9E7DF6" w14:textId="77777777" w:rsidR="00E324E8" w:rsidRDefault="00000000">
      <w:pPr>
        <w:pStyle w:val="Heading3"/>
      </w:pPr>
      <w:r>
        <w:t>SCHEDULE OF ITEMS REMAINING UNANSWERED</w:t>
      </w:r>
    </w:p>
    <w:p w14:paraId="04532CA6" w14:textId="77777777" w:rsidR="00E324E8" w:rsidRDefault="00000000" w:rsidP="00B370A9">
      <w:pPr>
        <w:pStyle w:val="ListNumber"/>
        <w:numPr>
          <w:ilvl w:val="0"/>
          <w:numId w:val="9"/>
        </w:numPr>
        <w:ind w:left="540" w:hanging="540"/>
      </w:pPr>
      <w:r w:rsidRPr="00B370A9">
        <w:rPr>
          <w:i/>
          <w:iCs/>
        </w:rPr>
        <w:t>Supporting records for admitted expenditure of Rs. 11,99,85,900</w:t>
      </w:r>
      <w:r>
        <w:t>. The original Minutes Book produced by the Defendants records expenditure of Rs. 11,45,85,900 towards construction and renovation and Rs. 54,00,000 towards purchase of land. However, the Defendants have not identified or produced the contemporaneous records supporting those figures, including, as applicable, contracts, estimates, quotations/tenders, work orders, architect/PMC records, measurement records, completion/work-certification records, GST invoices, non-GST bills, receipts, vouchers, signed cash vouchers, bank/electronic payment records, and documents and payment proof relating to the Rs. 54,00,000 land expenditure. If any such category never existed, that fact may be stated specifically on oath.</w:t>
      </w:r>
    </w:p>
    <w:p w14:paraId="05E48D76" w14:textId="77777777" w:rsidR="00E324E8" w:rsidRDefault="00000000" w:rsidP="00B370A9">
      <w:pPr>
        <w:pStyle w:val="ListNumber"/>
        <w:numPr>
          <w:ilvl w:val="0"/>
          <w:numId w:val="9"/>
        </w:numPr>
        <w:ind w:left="540" w:hanging="540"/>
      </w:pPr>
      <w:r w:rsidRPr="00B370A9">
        <w:rPr>
          <w:i/>
          <w:iCs/>
        </w:rPr>
        <w:t>Expenditure statement expressly admitted in D1/D2's affidavit</w:t>
      </w:r>
      <w:r>
        <w:t>. Paragraph 6 of the counter-affidavit sworn on 31.07.2026 expressly states that an expenditure statement relating to the renovation expenditure exists and further states that Sri Sivadasan Channar is not ready to furnish his expenditure statement. The present filing does not disclose whether D1 or D2 ever possessed the statement or any copy/extract thereof; whether it was inspected or relied upon by D1/D2; whether any figures from it were incorporated into the Minutes Book or Trust accounts; when and how any possession or power over it ceased; who presently holds the original and copies; or what records, summaries, calculations, emails or extracts derived from it remain with D1/D2.</w:t>
      </w:r>
    </w:p>
    <w:p w14:paraId="2C13A157" w14:textId="77777777" w:rsidR="00E324E8" w:rsidRDefault="00000000" w:rsidP="00B370A9">
      <w:pPr>
        <w:pStyle w:val="ListNumber"/>
        <w:numPr>
          <w:ilvl w:val="0"/>
          <w:numId w:val="9"/>
        </w:numPr>
        <w:ind w:left="540" w:hanging="540"/>
      </w:pPr>
      <w:r w:rsidRPr="00B370A9">
        <w:rPr>
          <w:i/>
          <w:iCs/>
        </w:rPr>
        <w:t>Records supporting Rs. 8,76,99,900 attributed to Sivadasan Channar</w:t>
      </w:r>
      <w:r>
        <w:t>. The Minutes Book records the precise figure of Rs. 8,76,99,900 against Sri Sivadasan Channar. No computation, transaction schedule, supporting account, bills, vouchers or source material explaining how this exact figure was arrived at has been disclosed. The Defendants may therefore identify the records from which this exact figure was calculated and state their present or former custody.</w:t>
      </w:r>
    </w:p>
    <w:p w14:paraId="0821464C" w14:textId="77777777" w:rsidR="00E324E8" w:rsidRDefault="00000000" w:rsidP="00B370A9">
      <w:pPr>
        <w:pStyle w:val="ListNumber"/>
        <w:numPr>
          <w:ilvl w:val="0"/>
          <w:numId w:val="9"/>
        </w:numPr>
        <w:ind w:left="540" w:hanging="540"/>
      </w:pPr>
      <w:r w:rsidRPr="00B370A9">
        <w:rPr>
          <w:i/>
          <w:iCs/>
        </w:rPr>
        <w:t>Construction account receiving Rs. 1 crore</w:t>
      </w:r>
      <w:r>
        <w:t xml:space="preserve">. The Minutes Book expressly records transfer of Rs. 1,00,00,000 to the Construction account. The following </w:t>
      </w:r>
      <w:r>
        <w:lastRenderedPageBreak/>
        <w:t>remain unidentified or unproduced: name of bank/institution; account holder; account number; account-opening record; complete statement; transfer instruction; source account; and records showing application of the Rs. 1 crore. If this account was not owned or controlled by D1/D2, the present custodian and the basis upon which the Trust recorded and relied upon the transaction may be stated.</w:t>
      </w:r>
    </w:p>
    <w:p w14:paraId="7F929438" w14:textId="77777777" w:rsidR="00E324E8" w:rsidRDefault="00000000" w:rsidP="00B370A9">
      <w:pPr>
        <w:pStyle w:val="ListNumber"/>
        <w:numPr>
          <w:ilvl w:val="0"/>
          <w:numId w:val="9"/>
        </w:numPr>
        <w:ind w:left="540" w:hanging="540"/>
      </w:pPr>
      <w:r w:rsidRPr="00B370A9">
        <w:rPr>
          <w:i/>
          <w:iCs/>
        </w:rPr>
        <w:t>Contractor estimate sent directly to D2</w:t>
      </w:r>
      <w:r>
        <w:t>. The produced Minutes record that a contractor's estimate of approximately Rs. 73.25 lakh was sent to the Managing Trustee by email. That estimate, the transmitting email and attachments have not been produced or their present custody explained.</w:t>
      </w:r>
    </w:p>
    <w:p w14:paraId="354D148B" w14:textId="77777777" w:rsidR="00E324E8" w:rsidRDefault="00000000" w:rsidP="00B370A9">
      <w:pPr>
        <w:pStyle w:val="ListNumber"/>
        <w:numPr>
          <w:ilvl w:val="0"/>
          <w:numId w:val="9"/>
        </w:numPr>
        <w:ind w:left="540" w:hanging="540"/>
      </w:pPr>
      <w:r w:rsidRPr="00B370A9">
        <w:rPr>
          <w:i/>
          <w:iCs/>
        </w:rPr>
        <w:t>Documents supporting recorded Trust liabilities</w:t>
      </w:r>
      <w:r>
        <w:t>. The produced Minutes record substantial liabilities, including amounts stated to be payable to D2, D2's son and the contractor. The corresponding loan documents, acknowledgments, receipts, calculations, interest records, resolutions, payment records and source documents remain unidentified or unproduced.</w:t>
      </w:r>
    </w:p>
    <w:p w14:paraId="6919D70F" w14:textId="77777777" w:rsidR="00E324E8" w:rsidRDefault="00000000" w:rsidP="00B370A9">
      <w:pPr>
        <w:pStyle w:val="ListNumber"/>
        <w:numPr>
          <w:ilvl w:val="0"/>
          <w:numId w:val="9"/>
        </w:numPr>
        <w:ind w:left="540" w:hanging="540"/>
      </w:pPr>
      <w:r w:rsidRPr="00B370A9">
        <w:rPr>
          <w:i/>
          <w:iCs/>
        </w:rPr>
        <w:t>Original daybook and its source records</w:t>
      </w:r>
      <w:r>
        <w:t>. A photocopy daybook for FY 2025-26/2026-27 was produced earlier. The original daybook and the contemporaneous source records supporting the entries therein remain to be identified/produced, including invoices, bills, receipts and vouchers corresponding to the recorded expenditures.</w:t>
      </w:r>
    </w:p>
    <w:p w14:paraId="1F5C4DFE" w14:textId="77777777" w:rsidR="00E324E8" w:rsidRDefault="00000000" w:rsidP="00B370A9">
      <w:pPr>
        <w:pStyle w:val="ListNumber"/>
        <w:numPr>
          <w:ilvl w:val="0"/>
          <w:numId w:val="9"/>
        </w:numPr>
        <w:ind w:left="540" w:hanging="540"/>
      </w:pPr>
      <w:r w:rsidRPr="00B370A9">
        <w:rPr>
          <w:i/>
          <w:iCs/>
        </w:rPr>
        <w:t>Supporting documents for transactions appearing in the produced Federal Bank account</w:t>
      </w:r>
      <w:r>
        <w:t>. The produced bank statement records payments including amounts to vendors/service providers and cash withdrawals. Corresponding source records remain unidentified or unproduced, including those relating to Pittappillil Agencies, Johance Mathew C., Powermech Diesels, Heavens Architects, legal/professional payments, cash withdrawals, and Sub-Registrar payments. For each transaction for which no supporting invoice, voucher, receipt or authority exists, the Defendants may state that fact specifically on oath.</w:t>
      </w:r>
    </w:p>
    <w:p w14:paraId="3328C032" w14:textId="77777777" w:rsidR="00E324E8" w:rsidRDefault="00000000" w:rsidP="00B370A9">
      <w:pPr>
        <w:pStyle w:val="ListNumber"/>
        <w:numPr>
          <w:ilvl w:val="0"/>
          <w:numId w:val="9"/>
        </w:numPr>
        <w:ind w:left="540" w:hanging="540"/>
      </w:pPr>
      <w:r w:rsidRPr="00B370A9">
        <w:rPr>
          <w:i/>
          <w:iCs/>
        </w:rPr>
        <w:t>Lease/MOA/profit-share records referred to in the Minutes Book</w:t>
      </w:r>
      <w:r>
        <w:t xml:space="preserve">. The Minutes Book itself refers to additional/side lease arrangements, an MOA, a 5% profit-share/AGOP arrangement, and connected commercial arrangements. These documents, insofar as they concern Trust income, liabilities or financial dealings, have not been produced or their custody </w:t>
      </w:r>
      <w:r>
        <w:lastRenderedPageBreak/>
        <w:t>disclosed.</w:t>
      </w:r>
    </w:p>
    <w:p w14:paraId="3D621D79" w14:textId="77777777" w:rsidR="00E324E8" w:rsidRDefault="00000000" w:rsidP="00B370A9">
      <w:pPr>
        <w:pStyle w:val="ListNumber"/>
        <w:numPr>
          <w:ilvl w:val="0"/>
          <w:numId w:val="9"/>
        </w:numPr>
        <w:ind w:left="540" w:hanging="540"/>
      </w:pPr>
      <w:r w:rsidRPr="00B370A9">
        <w:rPr>
          <w:i/>
          <w:iCs/>
        </w:rPr>
        <w:t>Expression-of-interest and comparison records</w:t>
      </w:r>
      <w:r>
        <w:t>. The Minutes state that expressions of interest were received from three operators and that a selection was made. The underlying EOIs, bids/offers, comparison statement, evaluation records, and related communications remain unidentified or unproduced.</w:t>
      </w:r>
    </w:p>
    <w:p w14:paraId="78118697" w14:textId="77777777" w:rsidR="00E324E8" w:rsidRDefault="00000000" w:rsidP="00B370A9">
      <w:pPr>
        <w:pStyle w:val="ListNumber"/>
        <w:numPr>
          <w:ilvl w:val="0"/>
          <w:numId w:val="9"/>
        </w:numPr>
        <w:ind w:left="540" w:hanging="540"/>
      </w:pPr>
      <w:r w:rsidRPr="00B370A9">
        <w:rPr>
          <w:i/>
          <w:iCs/>
        </w:rPr>
        <w:t>Chartered Accountant/audit records.</w:t>
      </w:r>
      <w:r>
        <w:t xml:space="preserve"> The Defendants had previously represented that accounts were given for audit and had sought time in connection with an audited balance sheet. The present filing does not state whether the audit was completed; the identity of the auditor presently holding the records; what books/source records were furnished for audit; whether an audit report/balance sheet exists; or the present custody of those records. If no audit or audited accounts ultimately came into existence, the same may be stated specifically.</w:t>
      </w:r>
    </w:p>
    <w:p w14:paraId="536554AD" w14:textId="77777777" w:rsidR="00E324E8" w:rsidRDefault="00000000" w:rsidP="00B370A9">
      <w:pPr>
        <w:pStyle w:val="ListNumber"/>
        <w:numPr>
          <w:ilvl w:val="0"/>
          <w:numId w:val="9"/>
        </w:numPr>
        <w:ind w:left="540" w:hanging="540"/>
      </w:pPr>
      <w:r w:rsidRPr="00B370A9">
        <w:rPr>
          <w:i/>
          <w:iCs/>
        </w:rPr>
        <w:t>Complete banking and investment disclosure</w:t>
      </w:r>
      <w:r>
        <w:t>. The Defendants have produced the Federal Bank account. The discovery presently does not state whether D1 had at any relevant time any other bank account, fixed deposit, investment account, loan account, overdraft account, or other banking facility. A categorical statement may therefore be made identifying each such account or stating that no other such Trust account existed.</w:t>
      </w:r>
    </w:p>
    <w:p w14:paraId="716E5A6B" w14:textId="77777777" w:rsidR="00E324E8" w:rsidRDefault="00000000" w:rsidP="00B370A9">
      <w:pPr>
        <w:pStyle w:val="ListNumber"/>
        <w:numPr>
          <w:ilvl w:val="0"/>
          <w:numId w:val="9"/>
        </w:numPr>
        <w:ind w:left="540" w:hanging="540"/>
      </w:pPr>
      <w:r w:rsidRPr="00B370A9">
        <w:rPr>
          <w:i/>
          <w:iCs/>
        </w:rPr>
        <w:t xml:space="preserve">Records underlying member deposits/loans routed through another account. </w:t>
      </w:r>
      <w:r>
        <w:t>The Minutes record substantial member deposits/loans, including amounts stated to have been routed through Sri Sivadasan Channar's personal account. The Plaintiff does not seek to treat records exclusively outside D1/D2's possession or power as documents presently held by them. However, D1/D2 may disclose records in their possession or power concerning those transfers; documents relied upon to record the amounts in the Minutes; copies, extracts or statements previously supplied to D1/D2; and the present custodian of the underlying records.</w:t>
      </w:r>
    </w:p>
    <w:p w14:paraId="318FB874" w14:textId="1E66F4AD" w:rsidR="00E324E8" w:rsidRDefault="00000000" w:rsidP="00B370A9">
      <w:pPr>
        <w:pStyle w:val="ListNumber"/>
        <w:numPr>
          <w:ilvl w:val="0"/>
          <w:numId w:val="9"/>
        </w:numPr>
        <w:ind w:left="540" w:hanging="540"/>
      </w:pPr>
      <w:r w:rsidRPr="00B370A9">
        <w:rPr>
          <w:i/>
          <w:iCs/>
        </w:rPr>
        <w:t>Applicable tax/TDS/GST and statutory accounting records</w:t>
      </w:r>
      <w:r w:rsidR="00B370A9" w:rsidRPr="00B370A9">
        <w:rPr>
          <w:i/>
          <w:iCs/>
        </w:rPr>
        <w:t xml:space="preserve"> and invoices</w:t>
      </w:r>
      <w:r>
        <w:t xml:space="preserve">. To the extent applicable to the transactions reflected in the Trust's accounts, bank records and commercial dealings, the relevant tax returns, TDS records, GST records, acknowledgments, statutory correspondence and accounting records remain to be identified, produced, or expressly stated not </w:t>
      </w:r>
      <w:r>
        <w:lastRenderedPageBreak/>
        <w:t>to exist.</w:t>
      </w:r>
    </w:p>
    <w:p w14:paraId="71A3FE19" w14:textId="77777777" w:rsidR="00E324E8" w:rsidRDefault="00000000">
      <w:pPr>
        <w:pStyle w:val="Heading3"/>
      </w:pPr>
      <w:r>
        <w:t>PRAYER</w:t>
      </w:r>
    </w:p>
    <w:p w14:paraId="3B57FB9F" w14:textId="77777777" w:rsidR="00E324E8" w:rsidRDefault="00000000">
      <w:r>
        <w:t>In the above circumstances, it is most respectfully prayed that this Hon'ble Court may be pleased to:</w:t>
      </w:r>
    </w:p>
    <w:p w14:paraId="395CC3E0" w14:textId="77777777" w:rsidR="00E324E8" w:rsidRDefault="00000000">
      <w:pPr>
        <w:pStyle w:val="LetteredListNumber"/>
      </w:pPr>
      <w:r>
        <w:t>take this Memo on record;</w:t>
      </w:r>
    </w:p>
    <w:p w14:paraId="36D33C4C" w14:textId="77777777" w:rsidR="00E324E8" w:rsidRDefault="00000000">
      <w:pPr>
        <w:pStyle w:val="LetteredListNumber"/>
      </w:pPr>
      <w:r>
        <w:t>record that the statement that nothing further is to be produced does not disclose, item by item, the status of the categories of documents covered by the order dated 14.09.2026;</w:t>
      </w:r>
    </w:p>
    <w:p w14:paraId="60BCF3DE" w14:textId="0C6D188E" w:rsidR="00E324E8" w:rsidRDefault="00000000">
      <w:pPr>
        <w:pStyle w:val="LetteredListNumber"/>
      </w:pPr>
      <w:r>
        <w:t xml:space="preserve">direct </w:t>
      </w:r>
      <w:r w:rsidR="00B370A9">
        <w:t xml:space="preserve">again </w:t>
      </w:r>
      <w:r>
        <w:t>Defendant No. 1 and Defendant No. 2 separately to file, within seven days, a supplemental sworn disclosure confined to the items in the Schedule above, stating in respect of each item whether: (i) it is presently in that Defendant's possession or power and is being produced; (ii) it is presently in possession or power but production is objected to, stating the specific ground; (iii) it was formerly in possession or power, stating when and how possession or power ceased and identifying the present custodian; (iv) it exists but has never been in that Defendant's possession or power, identifying the known custodian; or (v) it never existed;</w:t>
      </w:r>
    </w:p>
    <w:p w14:paraId="4BE477B2" w14:textId="65B0126B" w:rsidR="00E324E8" w:rsidRDefault="00000000">
      <w:pPr>
        <w:pStyle w:val="LetteredListNumber"/>
      </w:pPr>
      <w:r>
        <w:t>direct</w:t>
      </w:r>
      <w:r w:rsidR="00B370A9">
        <w:t xml:space="preserve"> again</w:t>
      </w:r>
      <w:r>
        <w:t xml:space="preserve"> production and inspection of every document identified as presently within D1/D2's possession or power, including the original books where only photocopies have previously been </w:t>
      </w:r>
      <w:proofErr w:type="gramStart"/>
      <w:r>
        <w:t>produced;</w:t>
      </w:r>
      <w:proofErr w:type="gramEnd"/>
    </w:p>
    <w:p w14:paraId="16D0BEA9" w14:textId="77777777" w:rsidR="00E324E8" w:rsidRDefault="00000000">
      <w:pPr>
        <w:pStyle w:val="LetteredListNumber"/>
      </w:pPr>
      <w:r>
        <w:t>fix a specific final date for completion of the discovery and inspection already ordered in I.A. No. 6/2026; and</w:t>
      </w:r>
    </w:p>
    <w:p w14:paraId="612F0873" w14:textId="77777777" w:rsidR="00E324E8" w:rsidRDefault="00000000">
      <w:pPr>
        <w:pStyle w:val="LetteredListNumber"/>
      </w:pPr>
      <w:r>
        <w:t>pass such further orders as this Hon'ble Court deems fit for effective compliance with its order.</w:t>
      </w:r>
    </w:p>
    <w:p w14:paraId="64640050" w14:textId="77777777" w:rsidR="00E324E8" w:rsidRDefault="00000000">
      <w:r>
        <w:t>Dated this the ______ day of September 2026.</w:t>
      </w:r>
    </w:p>
    <w:p w14:paraId="6B6CE36A" w14:textId="77777777" w:rsidR="00E324E8" w:rsidRDefault="00000000">
      <w:pPr>
        <w:pStyle w:val="NoGap"/>
        <w:jc w:val="right"/>
      </w:pPr>
      <w:r>
        <w:t>Advocate</w:t>
      </w:r>
    </w:p>
    <w:p w14:paraId="4B5D37FE" w14:textId="77777777" w:rsidR="00E324E8" w:rsidRDefault="00000000">
      <w:pPr>
        <w:pStyle w:val="NoGap"/>
        <w:jc w:val="right"/>
      </w:pPr>
      <w:r>
        <w:t>Adv. M. Thaha, Counsel for the Petitioner</w:t>
      </w:r>
    </w:p>
    <w:p w14:paraId="5239E70F" w14:textId="77777777" w:rsidR="00E324E8" w:rsidRDefault="00000000">
      <w:r>
        <w:br w:type="page"/>
      </w:r>
    </w:p>
    <w:tbl>
      <w:tblPr>
        <w:tblW w:w="0" w:type="auto"/>
        <w:tblLayout w:type="fixed"/>
        <w:tblLook w:val="04A0" w:firstRow="1" w:lastRow="0" w:firstColumn="1" w:lastColumn="0" w:noHBand="0" w:noVBand="1"/>
      </w:tblPr>
      <w:tblGrid>
        <w:gridCol w:w="4666"/>
        <w:gridCol w:w="4604"/>
      </w:tblGrid>
      <w:tr w:rsidR="00E324E8" w14:paraId="5B3D008A" w14:textId="77777777">
        <w:tc>
          <w:tcPr>
            <w:tcW w:w="4666" w:type="dxa"/>
          </w:tcPr>
          <w:p w14:paraId="126217D9" w14:textId="77777777" w:rsidR="00E324E8" w:rsidRDefault="00E324E8"/>
        </w:tc>
        <w:tc>
          <w:tcPr>
            <w:tcW w:w="4604" w:type="dxa"/>
          </w:tcPr>
          <w:p w14:paraId="58399ACD" w14:textId="77777777" w:rsidR="00E324E8" w:rsidRDefault="00000000">
            <w:pPr>
              <w:pStyle w:val="Heading3"/>
            </w:pPr>
            <w:r>
              <w:t>IN THE COURT OF THE MUNSIFF OF HARIPAD</w:t>
            </w:r>
          </w:p>
          <w:p w14:paraId="34F48271" w14:textId="77777777" w:rsidR="00E324E8" w:rsidRDefault="00E324E8">
            <w:pPr>
              <w:pStyle w:val="Table"/>
            </w:pPr>
          </w:p>
          <w:p w14:paraId="233CE5F8" w14:textId="77777777" w:rsidR="00E324E8" w:rsidRDefault="00000000">
            <w:pPr>
              <w:pStyle w:val="Table"/>
            </w:pPr>
            <w:r>
              <w:t>I.A. No. 6 of 2026</w:t>
            </w:r>
          </w:p>
          <w:p w14:paraId="724F286B" w14:textId="77777777" w:rsidR="00E324E8" w:rsidRDefault="00000000">
            <w:pPr>
              <w:pStyle w:val="Table"/>
            </w:pPr>
            <w:r>
              <w:t>in</w:t>
            </w:r>
          </w:p>
          <w:p w14:paraId="61CE7C17" w14:textId="77777777" w:rsidR="00E324E8" w:rsidRDefault="00000000">
            <w:pPr>
              <w:pStyle w:val="Table"/>
            </w:pPr>
            <w:r>
              <w:t>O.S. No. 214 of 2025</w:t>
            </w:r>
          </w:p>
          <w:p w14:paraId="497B7BDC" w14:textId="77777777" w:rsidR="00E324E8" w:rsidRDefault="00E324E8">
            <w:pPr>
              <w:pStyle w:val="Table"/>
            </w:pPr>
          </w:p>
          <w:p w14:paraId="214B8A47" w14:textId="77777777" w:rsidR="00E324E8" w:rsidRDefault="00E324E8">
            <w:pPr>
              <w:pStyle w:val="Table"/>
            </w:pPr>
          </w:p>
          <w:p w14:paraId="6A049A16" w14:textId="77777777" w:rsidR="00E324E8" w:rsidRDefault="00E324E8">
            <w:pPr>
              <w:pStyle w:val="Table"/>
            </w:pPr>
          </w:p>
          <w:p w14:paraId="4D982518" w14:textId="77777777" w:rsidR="00E324E8" w:rsidRDefault="00E324E8">
            <w:pPr>
              <w:pStyle w:val="Table"/>
            </w:pPr>
          </w:p>
          <w:p w14:paraId="60D3E129" w14:textId="77777777" w:rsidR="00E324E8" w:rsidRDefault="00E324E8">
            <w:pPr>
              <w:pStyle w:val="Table"/>
            </w:pPr>
          </w:p>
          <w:p w14:paraId="3B71BAC3" w14:textId="77777777" w:rsidR="00E324E8" w:rsidRDefault="00000000">
            <w:pPr>
              <w:pStyle w:val="Table"/>
            </w:pPr>
            <w:r>
              <w:t>Plaintiff:</w:t>
            </w:r>
          </w:p>
          <w:p w14:paraId="15168EA7" w14:textId="77777777" w:rsidR="00E324E8" w:rsidRDefault="00000000">
            <w:pPr>
              <w:pStyle w:val="Table"/>
            </w:pPr>
            <w:r>
              <w:t>Anoop R. Madhavan</w:t>
            </w:r>
          </w:p>
          <w:p w14:paraId="1D6B5EE8" w14:textId="77777777" w:rsidR="00E324E8" w:rsidRDefault="00E324E8">
            <w:pPr>
              <w:pStyle w:val="Table"/>
            </w:pPr>
          </w:p>
          <w:p w14:paraId="3B24B3A3" w14:textId="77777777" w:rsidR="00E324E8" w:rsidRDefault="00E324E8">
            <w:pPr>
              <w:pStyle w:val="Table"/>
            </w:pPr>
          </w:p>
          <w:p w14:paraId="0A0C4764" w14:textId="77777777" w:rsidR="00E324E8" w:rsidRDefault="00E324E8">
            <w:pPr>
              <w:pStyle w:val="Table"/>
            </w:pPr>
          </w:p>
          <w:p w14:paraId="141B6C45" w14:textId="77777777" w:rsidR="00E324E8" w:rsidRDefault="00E324E8">
            <w:pPr>
              <w:pStyle w:val="Table"/>
            </w:pPr>
          </w:p>
          <w:p w14:paraId="7B155B98" w14:textId="77777777" w:rsidR="00E324E8" w:rsidRDefault="00E324E8">
            <w:pPr>
              <w:pStyle w:val="Table"/>
            </w:pPr>
          </w:p>
          <w:p w14:paraId="7D67CFD3" w14:textId="77777777" w:rsidR="00E324E8" w:rsidRDefault="00E324E8">
            <w:pPr>
              <w:pStyle w:val="Table"/>
            </w:pPr>
          </w:p>
          <w:p w14:paraId="129CCA5D" w14:textId="77777777" w:rsidR="00E324E8" w:rsidRDefault="00000000">
            <w:pPr>
              <w:pStyle w:val="Table"/>
            </w:pPr>
            <w:r>
              <w:t>Defendants:</w:t>
            </w:r>
          </w:p>
          <w:p w14:paraId="240C1D3D" w14:textId="77777777" w:rsidR="00E324E8" w:rsidRDefault="00000000">
            <w:pPr>
              <w:pStyle w:val="Table"/>
            </w:pPr>
            <w:r>
              <w:t>Alummoottil Tharavad Trust &amp; Ors.</w:t>
            </w:r>
          </w:p>
          <w:p w14:paraId="7FCA83A0" w14:textId="77777777" w:rsidR="00E324E8" w:rsidRDefault="00E324E8">
            <w:pPr>
              <w:pStyle w:val="Table"/>
            </w:pPr>
          </w:p>
          <w:p w14:paraId="1728827F" w14:textId="77777777" w:rsidR="00E324E8" w:rsidRDefault="00E324E8">
            <w:pPr>
              <w:pStyle w:val="Table"/>
            </w:pPr>
          </w:p>
          <w:p w14:paraId="0822EEDF" w14:textId="77777777" w:rsidR="00E324E8" w:rsidRDefault="00E324E8">
            <w:pPr>
              <w:pStyle w:val="Table"/>
            </w:pPr>
          </w:p>
          <w:p w14:paraId="3F32A559" w14:textId="77777777" w:rsidR="00E324E8" w:rsidRDefault="00E324E8">
            <w:pPr>
              <w:pStyle w:val="Table"/>
            </w:pPr>
          </w:p>
          <w:p w14:paraId="14FE13FD" w14:textId="77777777" w:rsidR="00E324E8" w:rsidRDefault="00E324E8">
            <w:pPr>
              <w:pStyle w:val="Table"/>
            </w:pPr>
          </w:p>
          <w:p w14:paraId="72517D6A" w14:textId="77777777" w:rsidR="00E324E8" w:rsidRDefault="00E324E8">
            <w:pPr>
              <w:pStyle w:val="Table"/>
            </w:pPr>
          </w:p>
          <w:p w14:paraId="3B4547AA" w14:textId="77777777" w:rsidR="00E324E8" w:rsidRDefault="00000000">
            <w:pPr>
              <w:pStyle w:val="Table"/>
            </w:pPr>
            <w:r>
              <w:t>Memo regarding compliance with order dated 14.09.2026 in I.A. No. 6/2026</w:t>
            </w:r>
          </w:p>
          <w:p w14:paraId="6BDB1DD8" w14:textId="77777777" w:rsidR="00E324E8" w:rsidRDefault="00E324E8">
            <w:pPr>
              <w:pStyle w:val="Table"/>
            </w:pPr>
          </w:p>
          <w:p w14:paraId="5014E68C" w14:textId="77777777" w:rsidR="00E324E8" w:rsidRDefault="00E324E8">
            <w:pPr>
              <w:pStyle w:val="Table"/>
            </w:pPr>
          </w:p>
          <w:p w14:paraId="4CDD6518" w14:textId="77777777" w:rsidR="00E324E8" w:rsidRDefault="00E324E8">
            <w:pPr>
              <w:pStyle w:val="Table"/>
            </w:pPr>
          </w:p>
          <w:p w14:paraId="647C3A8F" w14:textId="77777777" w:rsidR="00E324E8" w:rsidRDefault="00E324E8">
            <w:pPr>
              <w:pStyle w:val="Table"/>
            </w:pPr>
          </w:p>
          <w:p w14:paraId="0CDF6EEC" w14:textId="77777777" w:rsidR="00E324E8" w:rsidRDefault="00E324E8">
            <w:pPr>
              <w:pStyle w:val="Table"/>
            </w:pPr>
          </w:p>
          <w:p w14:paraId="72AF0795" w14:textId="77777777" w:rsidR="00E324E8" w:rsidRDefault="00E324E8">
            <w:pPr>
              <w:pStyle w:val="Table"/>
            </w:pPr>
          </w:p>
          <w:p w14:paraId="3FC2D3A5" w14:textId="77777777" w:rsidR="00E324E8" w:rsidRDefault="00000000">
            <w:pPr>
              <w:pStyle w:val="Table"/>
            </w:pPr>
            <w:r>
              <w:t>Adv. M. Thaha</w:t>
            </w:r>
          </w:p>
          <w:p w14:paraId="303E25CD" w14:textId="77777777" w:rsidR="00E324E8" w:rsidRDefault="00000000">
            <w:pPr>
              <w:pStyle w:val="Table"/>
            </w:pPr>
            <w:r>
              <w:t>Counsel for the Petitioner</w:t>
            </w:r>
          </w:p>
        </w:tc>
      </w:tr>
    </w:tbl>
    <w:p w14:paraId="4E4A8A85" w14:textId="77777777" w:rsidR="006B5AF8" w:rsidRDefault="006B5AF8"/>
    <w:sectPr w:rsidR="006B5AF8" w:rsidSect="008B6C6C">
      <w:footerReference w:type="even" r:id="rId7"/>
      <w:footerReference w:type="default" r:id="rId8"/>
      <w:footerReference w:type="first" r:id="rId9"/>
      <w:pgSz w:w="11906" w:h="16838"/>
      <w:pgMar w:top="1440" w:right="1440" w:bottom="710" w:left="2160" w:header="0" w:footer="720" w:gutter="0"/>
      <w:pgNumType w:fmt="numberInDash"/>
      <w:cols w:space="720"/>
      <w:formProt w:val="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08DEB" w14:textId="77777777" w:rsidR="006B5AF8" w:rsidRDefault="006B5AF8" w:rsidP="003A0955">
      <w:r>
        <w:separator/>
      </w:r>
    </w:p>
  </w:endnote>
  <w:endnote w:type="continuationSeparator" w:id="0">
    <w:p w14:paraId="6507F1BD" w14:textId="77777777" w:rsidR="006B5AF8" w:rsidRDefault="006B5AF8" w:rsidP="003A0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HELVETICA NEUE CONDENSED">
    <w:panose1 w:val="02000806000000020004"/>
    <w:charset w:val="00"/>
    <w:family w:val="auto"/>
    <w:pitch w:val="variable"/>
    <w:sig w:usb0="A00002FF" w:usb1="5000205A"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715374"/>
      <w:docPartObj>
        <w:docPartGallery w:val="Page Numbers (Bottom of Page)"/>
        <w:docPartUnique/>
      </w:docPartObj>
    </w:sdtPr>
    <w:sdtContent>
      <w:p w14:paraId="27F03D2D" w14:textId="77777777" w:rsidR="000B6AC5" w:rsidRDefault="00000000" w:rsidP="003A0955">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4667B220" w14:textId="77777777" w:rsidR="000B6AC5" w:rsidRDefault="000B6AC5" w:rsidP="003A09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767863"/>
      <w:docPartObj>
        <w:docPartGallery w:val="Page Numbers (Bottom of Page)"/>
        <w:docPartUnique/>
      </w:docPartObj>
    </w:sdtPr>
    <w:sdtContent>
      <w:p w14:paraId="3472878A" w14:textId="77777777" w:rsidR="000B6AC5" w:rsidRDefault="00000000" w:rsidP="003A0955">
        <w:pPr>
          <w:pStyle w:val="Footer"/>
          <w:rPr>
            <w:rStyle w:val="PageNumber"/>
          </w:rPr>
        </w:pPr>
        <w:r>
          <w:fldChar w:fldCharType="begin"/>
        </w:r>
        <w:r>
          <w:instrText xml:space="preserve"> PAGE </w:instrText>
        </w:r>
        <w:r>
          <w:fldChar w:fldCharType="separate"/>
        </w:r>
        <w:r>
          <w:t>2</w:t>
        </w:r>
        <w:r>
          <w:fldChar w:fldCharType="end"/>
        </w:r>
      </w:p>
    </w:sdtContent>
  </w:sdt>
  <w:p w14:paraId="28C688C9" w14:textId="77777777" w:rsidR="000B6AC5" w:rsidRDefault="000B6AC5" w:rsidP="003A09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880851"/>
      <w:docPartObj>
        <w:docPartGallery w:val="Page Numbers (Bottom of Page)"/>
        <w:docPartUnique/>
      </w:docPartObj>
    </w:sdtPr>
    <w:sdtContent>
      <w:p w14:paraId="639E863F" w14:textId="77777777" w:rsidR="000B6AC5" w:rsidRDefault="00000000" w:rsidP="003A0955">
        <w:pPr>
          <w:pStyle w:val="Footer"/>
          <w:rPr>
            <w:rStyle w:val="PageNumber"/>
          </w:rPr>
        </w:pPr>
        <w:r>
          <w:fldChar w:fldCharType="begin"/>
        </w:r>
        <w:r>
          <w:instrText xml:space="preserve"> PAGE </w:instrText>
        </w:r>
        <w:r>
          <w:fldChar w:fldCharType="separate"/>
        </w:r>
        <w:r>
          <w:t>2</w:t>
        </w:r>
        <w:r>
          <w:fldChar w:fldCharType="end"/>
        </w:r>
      </w:p>
    </w:sdtContent>
  </w:sdt>
  <w:p w14:paraId="539106E3" w14:textId="77777777" w:rsidR="000B6AC5" w:rsidRDefault="000B6AC5" w:rsidP="003A09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1C5BD" w14:textId="77777777" w:rsidR="006B5AF8" w:rsidRDefault="006B5AF8" w:rsidP="003A0955">
      <w:r>
        <w:separator/>
      </w:r>
    </w:p>
  </w:footnote>
  <w:footnote w:type="continuationSeparator" w:id="0">
    <w:p w14:paraId="797A3E61" w14:textId="77777777" w:rsidR="006B5AF8" w:rsidRDefault="006B5AF8" w:rsidP="003A09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C6310"/>
    <w:multiLevelType w:val="multilevel"/>
    <w:tmpl w:val="5DBC519E"/>
    <w:lvl w:ilvl="0">
      <w:start w:val="1"/>
      <w:numFmt w:val="bullet"/>
      <w:pStyle w:val="Bulleting"/>
      <w:lvlText w:val="o"/>
      <w:lvlJc w:val="left"/>
      <w:pPr>
        <w:tabs>
          <w:tab w:val="num" w:pos="0"/>
        </w:tabs>
        <w:ind w:left="720" w:hanging="360"/>
      </w:pPr>
      <w:rPr>
        <w:rFonts w:ascii="Courier New" w:hAnsi="Courier New" w:cs="Courier New" w:hint="default"/>
        <w:sz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E6C1C46"/>
    <w:multiLevelType w:val="hybridMultilevel"/>
    <w:tmpl w:val="4BA466C8"/>
    <w:lvl w:ilvl="0" w:tplc="993862CA">
      <w:start w:val="1"/>
      <w:numFmt w:val="lowerLetter"/>
      <w:pStyle w:val="LetteredList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521479"/>
    <w:multiLevelType w:val="multilevel"/>
    <w:tmpl w:val="7C1C9B92"/>
    <w:lvl w:ilvl="0">
      <w:start w:val="1"/>
      <w:numFmt w:val="decimal"/>
      <w:lvlText w:val="%1)"/>
      <w:lvlJc w:val="left"/>
      <w:pPr>
        <w:tabs>
          <w:tab w:val="num" w:pos="0"/>
        </w:tabs>
        <w:ind w:left="547" w:hanging="547"/>
      </w:pPr>
    </w:lvl>
    <w:lvl w:ilvl="1">
      <w:start w:val="1"/>
      <w:numFmt w:val="upp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lowerLetter"/>
      <w:lvlText w:val="%4)"/>
      <w:lvlJc w:val="left"/>
      <w:pPr>
        <w:tabs>
          <w:tab w:val="num" w:pos="0"/>
        </w:tabs>
        <w:ind w:left="1440" w:hanging="36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32C615D0"/>
    <w:multiLevelType w:val="multilevel"/>
    <w:tmpl w:val="26421280"/>
    <w:lvl w:ilvl="0">
      <w:start w:val="1"/>
      <w:numFmt w:val="decimal"/>
      <w:pStyle w:val="ListNumber"/>
      <w:lvlText w:val="%1)"/>
      <w:lvlJc w:val="left"/>
      <w:pPr>
        <w:ind w:left="360" w:hanging="360"/>
      </w:pPr>
    </w:lvl>
    <w:lvl w:ilvl="1">
      <w:start w:val="1"/>
      <w:numFmt w:val="decimal"/>
      <w:pStyle w:val="ListNumber2"/>
      <w:lvlText w:val="%1.%2)"/>
      <w:lvlJc w:val="left"/>
      <w:pPr>
        <w:ind w:left="720" w:hanging="360"/>
      </w:pPr>
    </w:lvl>
    <w:lvl w:ilvl="2">
      <w:start w:val="1"/>
      <w:numFmt w:val="decimal"/>
      <w:pStyle w:val="ListNumber3"/>
      <w:lvlText w:val="%1.%2.%3)"/>
      <w:lvlJc w:val="left"/>
      <w:pPr>
        <w:ind w:left="1080" w:hanging="360"/>
      </w:pPr>
    </w:lvl>
    <w:lvl w:ilvl="3">
      <w:start w:val="1"/>
      <w:numFmt w:val="decimal"/>
      <w:pStyle w:val="ListNumber4"/>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4" w15:restartNumberingAfterBreak="0">
    <w:nsid w:val="35F81891"/>
    <w:multiLevelType w:val="multilevel"/>
    <w:tmpl w:val="30E2A7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E530ED9"/>
    <w:multiLevelType w:val="hybridMultilevel"/>
    <w:tmpl w:val="97D2B960"/>
    <w:lvl w:ilvl="0" w:tplc="18F60DA8">
      <w:start w:val="1"/>
      <w:numFmt w:val="upperLetter"/>
      <w:pStyle w:val="CapitalListNumber"/>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15:restartNumberingAfterBreak="0">
    <w:nsid w:val="51B318C4"/>
    <w:multiLevelType w:val="hybridMultilevel"/>
    <w:tmpl w:val="9626C0D6"/>
    <w:lvl w:ilvl="0" w:tplc="5478D4BC">
      <w:start w:val="1"/>
      <w:numFmt w:val="lowerRoman"/>
      <w:pStyle w:val="RomanListNumb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190544">
    <w:abstractNumId w:val="0"/>
  </w:num>
  <w:num w:numId="2" w16cid:durableId="1776898736">
    <w:abstractNumId w:val="2"/>
  </w:num>
  <w:num w:numId="3" w16cid:durableId="223951550">
    <w:abstractNumId w:val="4"/>
  </w:num>
  <w:num w:numId="4" w16cid:durableId="601883165">
    <w:abstractNumId w:val="3"/>
  </w:num>
  <w:num w:numId="5" w16cid:durableId="1359818873">
    <w:abstractNumId w:val="3"/>
  </w:num>
  <w:num w:numId="6" w16cid:durableId="1412655412">
    <w:abstractNumId w:val="1"/>
  </w:num>
  <w:num w:numId="7" w16cid:durableId="1337150253">
    <w:abstractNumId w:val="6"/>
  </w:num>
  <w:num w:numId="8" w16cid:durableId="517735932">
    <w:abstractNumId w:val="5"/>
  </w:num>
  <w:num w:numId="9" w16cid:durableId="15228156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7DC"/>
    <w:rsid w:val="0005294F"/>
    <w:rsid w:val="000966F6"/>
    <w:rsid w:val="000A7D64"/>
    <w:rsid w:val="000B6AC5"/>
    <w:rsid w:val="000E755C"/>
    <w:rsid w:val="00113F63"/>
    <w:rsid w:val="001603D1"/>
    <w:rsid w:val="002332BD"/>
    <w:rsid w:val="002E6DD3"/>
    <w:rsid w:val="0036780F"/>
    <w:rsid w:val="003A0955"/>
    <w:rsid w:val="003B5338"/>
    <w:rsid w:val="00407CF4"/>
    <w:rsid w:val="00470A74"/>
    <w:rsid w:val="00494E42"/>
    <w:rsid w:val="004A773D"/>
    <w:rsid w:val="00531758"/>
    <w:rsid w:val="005325FB"/>
    <w:rsid w:val="00552FD8"/>
    <w:rsid w:val="00553DE4"/>
    <w:rsid w:val="005C1D37"/>
    <w:rsid w:val="005D1366"/>
    <w:rsid w:val="00641FC2"/>
    <w:rsid w:val="00696CDC"/>
    <w:rsid w:val="006B5AF8"/>
    <w:rsid w:val="007325C1"/>
    <w:rsid w:val="007427BD"/>
    <w:rsid w:val="0076184D"/>
    <w:rsid w:val="007A766F"/>
    <w:rsid w:val="007E0198"/>
    <w:rsid w:val="008637DC"/>
    <w:rsid w:val="008B6C6C"/>
    <w:rsid w:val="00A0639F"/>
    <w:rsid w:val="00A64CE1"/>
    <w:rsid w:val="00AB7112"/>
    <w:rsid w:val="00B370A9"/>
    <w:rsid w:val="00B46329"/>
    <w:rsid w:val="00B7205E"/>
    <w:rsid w:val="00B87EE8"/>
    <w:rsid w:val="00B9201C"/>
    <w:rsid w:val="00BE5F62"/>
    <w:rsid w:val="00C03931"/>
    <w:rsid w:val="00CA5FD0"/>
    <w:rsid w:val="00D0530C"/>
    <w:rsid w:val="00D144D4"/>
    <w:rsid w:val="00D92019"/>
    <w:rsid w:val="00DA1C86"/>
    <w:rsid w:val="00DF70EF"/>
    <w:rsid w:val="00E324E8"/>
    <w:rsid w:val="00E40F01"/>
    <w:rsid w:val="00E74348"/>
    <w:rsid w:val="00EE5CD9"/>
    <w:rsid w:val="00F1143F"/>
    <w:rsid w:val="00F46365"/>
    <w:rsid w:val="00F90610"/>
    <w:rsid w:val="00FC46F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13549"/>
  <w15:docId w15:val="{50291B3A-8450-744F-A94C-391344C99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qFormat/>
    <w:rsid w:val="003A0955"/>
    <w:pPr>
      <w:snapToGrid w:val="0"/>
      <w:spacing w:after="240" w:line="276" w:lineRule="auto"/>
      <w:jc w:val="both"/>
    </w:pPr>
    <w:rPr>
      <w:rFonts w:ascii="Cambria" w:hAnsi="Cambria"/>
      <w:spacing w:val="-14"/>
      <w:sz w:val="28"/>
      <w:szCs w:val="28"/>
    </w:rPr>
  </w:style>
  <w:style w:type="paragraph" w:styleId="Heading1">
    <w:name w:val="heading 1"/>
    <w:basedOn w:val="Heading2"/>
    <w:uiPriority w:val="1"/>
    <w:qFormat/>
    <w:rsid w:val="00494E42"/>
    <w:pPr>
      <w:outlineLvl w:val="0"/>
    </w:pPr>
    <w:rPr>
      <w:sz w:val="48"/>
      <w:szCs w:val="48"/>
    </w:rPr>
  </w:style>
  <w:style w:type="paragraph" w:styleId="Heading2">
    <w:name w:val="heading 2"/>
    <w:basedOn w:val="Heading3"/>
    <w:uiPriority w:val="2"/>
    <w:qFormat/>
    <w:rsid w:val="00531758"/>
    <w:pPr>
      <w:outlineLvl w:val="1"/>
    </w:pPr>
    <w:rPr>
      <w:b w:val="0"/>
      <w:bCs w:val="0"/>
      <w:sz w:val="40"/>
      <w:szCs w:val="40"/>
    </w:rPr>
  </w:style>
  <w:style w:type="paragraph" w:styleId="Heading3">
    <w:name w:val="heading 3"/>
    <w:basedOn w:val="Normal"/>
    <w:uiPriority w:val="3"/>
    <w:qFormat/>
    <w:rsid w:val="00531758"/>
    <w:pPr>
      <w:spacing w:line="240" w:lineRule="auto"/>
      <w:jc w:val="center"/>
      <w:outlineLvl w:val="2"/>
    </w:pPr>
    <w:rPr>
      <w:rFonts w:ascii="HELVETICA NEUE CONDENSED" w:hAnsi="HELVETICA NEUE CONDENSED"/>
      <w:b/>
      <w:bCs/>
      <w:caps/>
      <w:color w:val="000000" w:themeColor="text1"/>
      <w:sz w:val="32"/>
      <w:szCs w:val="32"/>
    </w:rPr>
  </w:style>
  <w:style w:type="paragraph" w:styleId="Heading4">
    <w:name w:val="heading 4"/>
    <w:basedOn w:val="Heading3"/>
    <w:uiPriority w:val="4"/>
    <w:qFormat/>
    <w:rsid w:val="00531758"/>
    <w:pPr>
      <w:jc w:val="left"/>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Gap">
    <w:name w:val="No Gap"/>
    <w:basedOn w:val="Normal"/>
    <w:uiPriority w:val="13"/>
    <w:qFormat/>
    <w:rsid w:val="00494E42"/>
    <w:pPr>
      <w:spacing w:after="0" w:line="240" w:lineRule="auto"/>
    </w:pPr>
  </w:style>
  <w:style w:type="paragraph" w:customStyle="1" w:styleId="Bulleting">
    <w:name w:val="Bulleting"/>
    <w:basedOn w:val="Normal"/>
    <w:uiPriority w:val="12"/>
    <w:qFormat/>
    <w:rsid w:val="00494E42"/>
    <w:pPr>
      <w:numPr>
        <w:numId w:val="1"/>
      </w:numPr>
      <w:tabs>
        <w:tab w:val="clear" w:pos="0"/>
      </w:tabs>
      <w:ind w:left="540" w:hanging="540"/>
    </w:pPr>
  </w:style>
  <w:style w:type="paragraph" w:styleId="ListNumber">
    <w:name w:val="List Number"/>
    <w:basedOn w:val="Normal"/>
    <w:uiPriority w:val="6"/>
    <w:qFormat/>
    <w:rsid w:val="008637DC"/>
    <w:pPr>
      <w:numPr>
        <w:numId w:val="5"/>
      </w:numPr>
      <w:ind w:left="540" w:hanging="540"/>
    </w:pPr>
  </w:style>
  <w:style w:type="paragraph" w:styleId="ListNumber2">
    <w:name w:val="List Number 2"/>
    <w:basedOn w:val="Normal"/>
    <w:uiPriority w:val="7"/>
    <w:qFormat/>
    <w:rsid w:val="008637DC"/>
    <w:pPr>
      <w:numPr>
        <w:ilvl w:val="1"/>
        <w:numId w:val="5"/>
      </w:numPr>
      <w:ind w:left="1080" w:hanging="540"/>
    </w:pPr>
  </w:style>
  <w:style w:type="paragraph" w:styleId="ListNumber3">
    <w:name w:val="List Number 3"/>
    <w:basedOn w:val="Normal"/>
    <w:uiPriority w:val="8"/>
    <w:qFormat/>
    <w:rsid w:val="008637DC"/>
    <w:pPr>
      <w:numPr>
        <w:ilvl w:val="2"/>
        <w:numId w:val="5"/>
      </w:numPr>
      <w:ind w:left="1800" w:hanging="720"/>
    </w:pPr>
  </w:style>
  <w:style w:type="paragraph" w:styleId="ListNumber4">
    <w:name w:val="List Number 4"/>
    <w:basedOn w:val="Normal"/>
    <w:uiPriority w:val="9"/>
    <w:qFormat/>
    <w:rsid w:val="008637DC"/>
    <w:pPr>
      <w:numPr>
        <w:ilvl w:val="3"/>
        <w:numId w:val="5"/>
      </w:numPr>
      <w:ind w:left="2700" w:hanging="900"/>
    </w:pPr>
  </w:style>
  <w:style w:type="paragraph" w:customStyle="1" w:styleId="LetteredListNumber">
    <w:name w:val="Lettered List Number"/>
    <w:basedOn w:val="ListNumber"/>
    <w:uiPriority w:val="10"/>
    <w:qFormat/>
    <w:rsid w:val="007A766F"/>
    <w:pPr>
      <w:numPr>
        <w:numId w:val="6"/>
      </w:numPr>
      <w:ind w:left="360"/>
    </w:pPr>
  </w:style>
  <w:style w:type="paragraph" w:customStyle="1" w:styleId="RomanListNumber">
    <w:name w:val="Roman List Number"/>
    <w:basedOn w:val="LetteredListNumber"/>
    <w:uiPriority w:val="11"/>
    <w:qFormat/>
    <w:rsid w:val="000A7D64"/>
    <w:pPr>
      <w:numPr>
        <w:numId w:val="7"/>
      </w:numPr>
      <w:ind w:left="360"/>
    </w:pPr>
  </w:style>
  <w:style w:type="paragraph" w:customStyle="1" w:styleId="Table">
    <w:name w:val="Table"/>
    <w:basedOn w:val="NoGap"/>
    <w:uiPriority w:val="14"/>
    <w:qFormat/>
    <w:rsid w:val="007E0198"/>
    <w:pPr>
      <w:jc w:val="center"/>
    </w:pPr>
  </w:style>
  <w:style w:type="paragraph" w:styleId="Footer">
    <w:name w:val="footer"/>
    <w:basedOn w:val="Normal"/>
    <w:link w:val="FooterChar"/>
    <w:uiPriority w:val="15"/>
    <w:unhideWhenUsed/>
    <w:rsid w:val="008A5BE7"/>
    <w:pPr>
      <w:tabs>
        <w:tab w:val="center" w:pos="4680"/>
        <w:tab w:val="right" w:pos="9360"/>
      </w:tabs>
      <w:spacing w:after="0" w:line="240" w:lineRule="auto"/>
      <w:jc w:val="center"/>
    </w:pPr>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character" w:styleId="Emphasis">
    <w:name w:val="Emphasis"/>
    <w:basedOn w:val="DefaultParagraphFont"/>
    <w:uiPriority w:val="16"/>
    <w:qFormat/>
    <w:rsid w:val="002F3658"/>
    <w:rPr>
      <w:i/>
      <w:iCs/>
    </w:rPr>
  </w:style>
  <w:style w:type="character" w:customStyle="1" w:styleId="FooterChar">
    <w:name w:val="Footer Char"/>
    <w:basedOn w:val="DefaultParagraphFont"/>
    <w:link w:val="Footer"/>
    <w:uiPriority w:val="99"/>
    <w:qFormat/>
    <w:rsid w:val="008A5BE7"/>
    <w:rPr>
      <w:rFonts w:ascii="Cambria" w:hAnsi="Cambria"/>
      <w:spacing w:val="-14"/>
      <w:sz w:val="26"/>
    </w:rPr>
  </w:style>
  <w:style w:type="character" w:styleId="PageNumber">
    <w:name w:val="page number"/>
    <w:basedOn w:val="DefaultParagraphFont"/>
    <w:uiPriority w:val="99"/>
    <w:semiHidden/>
    <w:unhideWhenUsed/>
    <w:rsid w:val="00ED3635"/>
  </w:style>
  <w:style w:type="character" w:customStyle="1" w:styleId="FootnoteCharacters">
    <w:name w:val="Footnote Characters"/>
    <w:uiPriority w:val="99"/>
    <w:semiHidden/>
    <w:unhideWhenUsed/>
    <w:qFormat/>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TextChar">
    <w:name w:val="Endnote Text Char"/>
    <w:link w:val="EndnoteText"/>
    <w:uiPriority w:val="99"/>
    <w:semiHidden/>
    <w:unhideWhenUsed/>
    <w:qFormat/>
    <w:rPr>
      <w:sz w:val="20"/>
      <w:szCs w:val="20"/>
    </w:rPr>
  </w:style>
  <w:style w:type="table" w:styleId="TableGrid">
    <w:name w:val="Table Grid"/>
    <w:basedOn w:val="TableNormal"/>
    <w:uiPriority w:val="39"/>
    <w:rsid w:val="00B315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qFormat/>
    <w:rsid w:val="00361621"/>
  </w:style>
  <w:style w:type="numbering" w:customStyle="1" w:styleId="CurrentList2">
    <w:name w:val="Current List2"/>
    <w:uiPriority w:val="99"/>
    <w:qFormat/>
    <w:rsid w:val="00361621"/>
  </w:style>
  <w:style w:type="paragraph" w:customStyle="1" w:styleId="CapitalListNumber">
    <w:name w:val="Capital List Number"/>
    <w:basedOn w:val="RomanListNumber"/>
    <w:uiPriority w:val="5"/>
    <w:qFormat/>
    <w:rsid w:val="008637DC"/>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1536</Words>
  <Characters>8761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Anoop Madhavan</dc:creator>
  <dc:description/>
  <cp:lastModifiedBy>Anoop Madhavan</cp:lastModifiedBy>
  <cp:revision>3</cp:revision>
  <cp:lastPrinted>2026-07-31T14:35:00Z</cp:lastPrinted>
  <dcterms:created xsi:type="dcterms:W3CDTF">2026-08-08T15:10:00Z</dcterms:created>
  <dcterms:modified xsi:type="dcterms:W3CDTF">2026-09-18T15:23:00Z</dcterms:modified>
  <dc:language>en-US</dc:language>
</cp:coreProperties>
</file>