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 xml:space="preserve">IA 6/2026 — EXECUTIVE SUMMARY</w:t>
      </w:r>
    </w:p>
    <w:p>
      <w:pPr>
        <w:pStyle w:val="Heading5"/>
      </w:pPr>
      <w:r>
        <w:t xml:space="preserve">THE APPLICATION</w:t>
      </w:r>
    </w:p>
    <w:p>
      <w:pPr>
        <w:pStyle w:val="Heading6"/>
      </w:pPr>
      <w:r>
        <w:t xml:space="preserve">Order XI rr.12 &amp; 14 CPC — production, on oath, of nineteen years of the Trust’s accounts and every document its own Minutes record.</w:t>
      </w:r>
      <w:r>
        <w:rPr>
          <w:color w:val="0070C0"/>
        </w:rPr>
        <w:t xml:space="preserve"> (see B8, G)</w:t>
      </w:r>
    </w:p>
    <w:p>
      <w:pPr>
        <w:pStyle w:val="Heading5"/>
      </w:pPr>
      <w:r>
        <w:t xml:space="preserve">CAUGHT CONCEALING — AND NINETEEN YEARS OF MISSING ACCOUNTS</w:t>
      </w:r>
    </w:p>
    <w:p>
      <w:pPr>
        <w:pStyle w:val="Heading6"/>
      </w:pPr>
      <w:r>
        <w:t xml:space="preserve">On 16.02.2026 D2 swore the records were "not available"; challenged, he produced them himself on 18.05.2026 — the oath was false.</w:t>
      </w:r>
      <w:r>
        <w:rPr>
          <w:color w:val="0070C0"/>
        </w:rPr>
        <w:t xml:space="preserve"> (see A2, A4, H1)</w:t>
      </w:r>
    </w:p>
    <w:p>
      <w:pPr>
        <w:pStyle w:val="Heading6"/>
      </w:pPr>
      <w:r>
        <w:t xml:space="preserve">Nineteen years (2007—2024): not one book of account kept, by the trustee sworn to keep them.</w:t>
      </w:r>
      <w:r>
        <w:rPr>
          <w:color w:val="0070C0"/>
        </w:rPr>
        <w:t xml:space="preserve"> (see B5, I9)</w:t>
      </w:r>
    </w:p>
    <w:p>
      <w:pPr>
        <w:pStyle w:val="Heading6"/>
      </w:pPr>
      <w:r>
        <w:t xml:space="preserve">Rs 2.31 crore "deposited" by members, Rs 11.99 crore "spent" — not one ledger, voucher or invoice.</w:t>
      </w:r>
      <w:r>
        <w:rPr>
          <w:color w:val="0070C0"/>
        </w:rPr>
        <w:t xml:space="preserve"> (see C1, C3, G7)</w:t>
      </w:r>
    </w:p>
    <w:p>
      <w:pPr>
        <w:pStyle w:val="Heading6"/>
      </w:pPr>
      <w:r>
        <w:t xml:space="preserve">The Trust’s only account shows Rs 2.14 lakh; the other ~Rs 12 crore ran through personal accounts.</w:t>
      </w:r>
      <w:r>
        <w:rPr>
          <w:color w:val="0070C0"/>
        </w:rPr>
        <w:t xml:space="preserve"> (see E4, E6)</w:t>
      </w:r>
    </w:p>
    <w:p>
      <w:pPr>
        <w:pStyle w:val="Heading5"/>
      </w:pPr>
      <w:r>
        <w:t xml:space="preserve">SELF-DEALING WITH THE HERITAGE</w:t>
      </w:r>
    </w:p>
    <w:p>
      <w:pPr>
        <w:pStyle w:val="Heading6"/>
      </w:pPr>
      <w:r>
        <w:t xml:space="preserve">D2 alone leased the ancestral Meda for ten years, extendable to twenty — no co-trustee, no resolution; "ratified" 89 days later.</w:t>
      </w:r>
      <w:r>
        <w:rPr>
          <w:color w:val="0070C0"/>
        </w:rPr>
        <w:t xml:space="preserve"> (see I6, L5)</w:t>
      </w:r>
    </w:p>
    <w:p>
      <w:pPr>
        <w:pStyle w:val="Heading6"/>
      </w:pPr>
      <w:r>
        <w:t xml:space="preserve">Twenty years of rent routed back to D2 — Rs 1,01,86,000 to repay himself and his son — on a flat rent, no deposit, no valuation, no bidding.</w:t>
      </w:r>
      <w:r>
        <w:rPr>
          <w:color w:val="0070C0"/>
        </w:rPr>
        <w:t xml:space="preserve"> (see J1, J3, J5)</w:t>
      </w:r>
    </w:p>
    <w:p>
      <w:pPr>
        <w:pStyle w:val="Heading5"/>
      </w:pPr>
      <w:r>
        <w:t xml:space="preserve">WHY THIS CANNOT BE REFUSED</w:t>
      </w:r>
    </w:p>
    <w:p>
      <w:pPr>
        <w:pStyle w:val="Heading6"/>
      </w:pPr>
      <w:r>
        <w:t xml:space="preserve">On this very property, the order of 03.12.2025 already found no prima facie case for D2 and that the Plaintiff would be "denuded" of his right.</w:t>
      </w:r>
      <w:r>
        <w:rPr>
          <w:color w:val="0070C0"/>
        </w:rPr>
        <w:t xml:space="preserve"> (see K3)</w:t>
      </w:r>
    </w:p>
    <w:p>
      <w:pPr>
        <w:pStyle w:val="Heading6"/>
      </w:pPr>
      <w:r>
        <w:t xml:space="preserve">Each month the crores grow more untraceable, a commercial operator now on the premises; refuse production and the money can never be traced.</w:t>
      </w:r>
      <w:r>
        <w:rPr>
          <w:color w:val="0070C0"/>
        </w:rPr>
        <w:t xml:space="preserve"> (see L6, L7)</w:t>
      </w:r>
    </w:p>
    <w:p>
      <w:pPr>
        <w:pStyle w:val="Heading5"/>
      </w:pPr>
      <w:r>
        <w:t xml:space="preserve">RELIEF</w:t>
      </w:r>
    </w:p>
    <w:p>
      <w:pPr>
        <w:pStyle w:val="Heading6"/>
      </w:pPr>
      <w:r>
        <w:t xml:space="preserve">Direct D2 to produce, on oath, the nineteen years of accounts and the withheld instruments; adverse inference for whatever is withheld.</w:t>
      </w:r>
      <w:r>
        <w:rPr>
          <w:color w:val="0070C0"/>
        </w:rPr>
        <w:t xml:space="preserve"> (see G, E7)</w:t>
      </w:r>
    </w:p>
    <w:sectPr w:rsidR="00344941" w:rsidRPr="00926216" w:rsidSect="00163097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0" w:footer="720" w:gutter="0"/>
      <w:pgNumType w:fmt="numberInDash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DB9A2" w14:textId="77777777" w:rsidR="00564C09" w:rsidRDefault="00564C09" w:rsidP="00494E42">
      <w:r>
        <w:separator/>
      </w:r>
    </w:p>
  </w:endnote>
  <w:endnote w:type="continuationSeparator" w:id="0">
    <w:p w14:paraId="4BBA3C13" w14:textId="77777777" w:rsidR="00564C09" w:rsidRDefault="00564C09" w:rsidP="00494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Malini">
    <w:altName w:val="Malini Condensed"/>
    <w:panose1 w:val="00000000000000000000"/>
    <w:charset w:val="00"/>
    <w:family w:val="auto"/>
    <w:pitch w:val="variable"/>
    <w:sig w:usb0="0080000F" w:usb1="00000000" w:usb2="00000000" w:usb3="00000000" w:csb0="0000000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3715374"/>
      <w:docPartObj>
        <w:docPartGallery w:val="Page Numbers (Bottom of Page)"/>
        <w:docPartUnique/>
      </w:docPartObj>
    </w:sdtPr>
    <w:sdtContent>
      <w:p w14:paraId="42A0AB26" w14:textId="77777777" w:rsidR="000B6AC5" w:rsidRDefault="00000000" w:rsidP="00494E42">
        <w:pPr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0</w:t>
        </w:r>
        <w:r>
          <w:rPr>
            <w:rStyle w:val="PageNumber"/>
          </w:rPr>
          <w:fldChar w:fldCharType="end"/>
        </w:r>
      </w:p>
    </w:sdtContent>
  </w:sdt>
  <w:p w14:paraId="28D2B80F" w14:textId="77777777" w:rsidR="000B6AC5" w:rsidRDefault="000B6AC5" w:rsidP="00494E4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1767863"/>
      <w:docPartObj>
        <w:docPartGallery w:val="Page Numbers (Bottom of Page)"/>
        <w:docPartUnique/>
      </w:docPartObj>
    </w:sdtPr>
    <w:sdtContent>
      <w:p w14:paraId="108F63DB" w14:textId="77777777" w:rsidR="000B6AC5" w:rsidRDefault="00000000" w:rsidP="00494E42">
        <w:pPr>
          <w:rPr>
            <w:rStyle w:val="PageNumber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F68D1E" w14:textId="77777777" w:rsidR="000B6AC5" w:rsidRDefault="000B6AC5" w:rsidP="00494E4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9880851"/>
      <w:docPartObj>
        <w:docPartGallery w:val="Page Numbers (Bottom of Page)"/>
        <w:docPartUnique/>
      </w:docPartObj>
    </w:sdtPr>
    <w:sdtContent>
      <w:p w14:paraId="5E5BE403" w14:textId="77777777" w:rsidR="000B6AC5" w:rsidRDefault="00000000" w:rsidP="00494E42">
        <w:pPr>
          <w:rPr>
            <w:rStyle w:val="PageNumber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471E16" w14:textId="77777777" w:rsidR="000B6AC5" w:rsidRDefault="000B6AC5" w:rsidP="00494E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1A1C7" w14:textId="77777777" w:rsidR="00564C09" w:rsidRDefault="00564C09" w:rsidP="00494E42">
      <w:r>
        <w:separator/>
      </w:r>
    </w:p>
  </w:footnote>
  <w:footnote w:type="continuationSeparator" w:id="0">
    <w:p w14:paraId="092E6334" w14:textId="77777777" w:rsidR="00564C09" w:rsidRDefault="00564C09" w:rsidP="00494E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0C455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6BC6310"/>
    <w:multiLevelType w:val="multilevel"/>
    <w:tmpl w:val="5DBC519E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E6C1C46"/>
    <w:multiLevelType w:val="hybridMultilevel"/>
    <w:tmpl w:val="4BA466C8"/>
    <w:lvl w:ilvl="0" w:tplc="993862CA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21479"/>
    <w:multiLevelType w:val="multilevel"/>
    <w:tmpl w:val="7C1C9B92"/>
    <w:lvl w:ilvl="0">
      <w:start w:val="1"/>
      <w:numFmt w:val="decimal"/>
      <w:lvlText w:val="%1)"/>
      <w:lvlJc w:val="left"/>
      <w:pPr>
        <w:tabs>
          <w:tab w:val="num" w:pos="0"/>
        </w:tabs>
        <w:ind w:left="547" w:hanging="547"/>
      </w:pPr>
    </w:lvl>
    <w:lvl w:ilvl="1">
      <w:start w:val="1"/>
      <w:numFmt w:val="upp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lowerLetter"/>
      <w:lvlText w:val="%4)"/>
      <w:lvlJc w:val="left"/>
      <w:pPr>
        <w:tabs>
          <w:tab w:val="num" w:pos="0"/>
        </w:tabs>
        <w:ind w:left="1440" w:hanging="36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2C615D0"/>
    <w:multiLevelType w:val="multilevel"/>
    <w:tmpl w:val="26421280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decimal"/>
      <w:lvlText w:val="%1.%2)"/>
      <w:lvlJc w:val="left"/>
      <w:pPr>
        <w:ind w:left="2160" w:hanging="360"/>
      </w:pPr>
    </w:lvl>
    <w:lvl w:ilvl="2">
      <w:start w:val="1"/>
      <w:numFmt w:val="decimal"/>
      <w:lvlText w:val="%1.%2.%3)"/>
      <w:lvlJc w:val="left"/>
      <w:pPr>
        <w:ind w:left="2520" w:hanging="360"/>
      </w:pPr>
    </w:lvl>
    <w:lvl w:ilvl="3">
      <w:start w:val="1"/>
      <w:numFmt w:val="decimal"/>
      <w:lvlText w:val="%1.%2.%3.%4)"/>
      <w:lvlJc w:val="left"/>
      <w:pPr>
        <w:ind w:left="2880" w:hanging="360"/>
      </w:pPr>
    </w:lvl>
    <w:lvl w:ilvl="4">
      <w:start w:val="1"/>
      <w:numFmt w:val="decimal"/>
      <w:lvlText w:val="%1.%2.%3.%4.%5)"/>
      <w:lvlJc w:val="left"/>
      <w:pPr>
        <w:ind w:left="3240" w:hanging="360"/>
      </w:pPr>
    </w:lvl>
    <w:lvl w:ilvl="5">
      <w:start w:val="1"/>
      <w:numFmt w:val="decimal"/>
      <w:lvlText w:val="%1.%2.%3.%4.%5.%6)"/>
      <w:lvlJc w:val="left"/>
      <w:pPr>
        <w:ind w:left="3600" w:hanging="360"/>
      </w:pPr>
    </w:lvl>
    <w:lvl w:ilvl="6">
      <w:start w:val="1"/>
      <w:numFmt w:val="decimal"/>
      <w:lvlText w:val="%1.%2.%3.%4.%5.%6.%7)"/>
      <w:lvlJc w:val="left"/>
      <w:pPr>
        <w:ind w:left="3960" w:hanging="360"/>
      </w:pPr>
    </w:lvl>
    <w:lvl w:ilvl="7">
      <w:start w:val="1"/>
      <w:numFmt w:val="decimal"/>
      <w:lvlText w:val="%1.%2.%3.%4.%5.%6.%7.%8)"/>
      <w:lvlJc w:val="left"/>
      <w:pPr>
        <w:ind w:left="4320" w:hanging="360"/>
      </w:pPr>
    </w:lvl>
    <w:lvl w:ilvl="8">
      <w:start w:val="1"/>
      <w:numFmt w:val="decimal"/>
      <w:lvlText w:val="%1.%2.%3.%4.%5.%6.%7.%8.%9)"/>
      <w:lvlJc w:val="left"/>
      <w:pPr>
        <w:ind w:left="4680" w:hanging="360"/>
      </w:pPr>
    </w:lvl>
  </w:abstractNum>
  <w:abstractNum w:abstractNumId="5" w15:restartNumberingAfterBreak="0">
    <w:nsid w:val="35F81891"/>
    <w:multiLevelType w:val="multilevel"/>
    <w:tmpl w:val="30E2A7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E530ED9"/>
    <w:multiLevelType w:val="multilevel"/>
    <w:tmpl w:val="107E2CAA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60" w:hanging="180"/>
      </w:pPr>
      <w:rPr>
        <w:rFonts w:hint="default"/>
      </w:rPr>
    </w:lvl>
  </w:abstractNum>
  <w:abstractNum w:abstractNumId="7" w15:restartNumberingAfterBreak="0">
    <w:nsid w:val="51B318C4"/>
    <w:multiLevelType w:val="hybridMultilevel"/>
    <w:tmpl w:val="9626C0D6"/>
    <w:lvl w:ilvl="0" w:tplc="5478D4B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multiLevelType w:val="multilevel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2."/>
      <w:lvlJc w:val="left"/>
      <w:pPr>
        <w:ind w:left="1080" w:hanging="360"/>
      </w:pPr>
    </w:lvl>
    <w:lvl w:ilvl="3">
      <w:start w:val="1"/>
      <w:numFmt w:val="decimal"/>
      <w:lvlText w:val="%3."/>
      <w:lvlJc w:val="left"/>
      <w:pPr>
        <w:ind w:left="1440" w:hanging="360"/>
      </w:pPr>
    </w:lvl>
    <w:lvl w:ilvl="4">
      <w:start w:val="1"/>
      <w:numFmt w:val="decimal"/>
      <w:lvlText w:val="%4."/>
      <w:lvlJc w:val="left"/>
      <w:pPr>
        <w:ind w:left="1800" w:hanging="360"/>
      </w:pPr>
    </w:lvl>
    <w:lvl w:ilvl="5">
      <w:start w:val="1"/>
      <w:numFmt w:val="decimal"/>
      <w:lvlText w:val="%5."/>
      <w:lvlJc w:val="left"/>
      <w:pPr>
        <w:ind w:left="2160" w:hanging="360"/>
      </w:pPr>
    </w:lvl>
    <w:lvl w:ilvl="6">
      <w:start w:val="1"/>
      <w:numFmt w:val="decimal"/>
      <w:lvlText w:val="%6."/>
      <w:lvlJc w:val="left"/>
      <w:pPr>
        <w:ind w:left="2520" w:hanging="360"/>
      </w:pPr>
    </w:lvl>
    <w:lvl w:ilvl="7">
      <w:start w:val="1"/>
      <w:numFmt w:val="decimal"/>
      <w:lvlText w:val="%7."/>
      <w:lvlJc w:val="left"/>
      <w:pPr>
        <w:ind w:left="2880" w:hanging="360"/>
      </w:pPr>
    </w:lvl>
    <w:lvl w:ilvl="8">
      <w:start w:val="1"/>
      <w:numFmt w:val="decimal"/>
      <w:lvlText w:val="%8."/>
      <w:lvlJc w:val="left"/>
      <w:pPr>
        <w:ind w:left="3240" w:hanging="360"/>
      </w:pPr>
    </w:lvl>
  </w:abstractNum>
  <w:num w:numId="99">
    <w:abstractNumId w:val="99"/>
  </w:num>
  <w:num w:numId="1" w16cid:durableId="29190544">
    <w:abstractNumId w:val="1"/>
  </w:num>
  <w:num w:numId="2" w16cid:durableId="1776898736">
    <w:abstractNumId w:val="3"/>
  </w:num>
  <w:num w:numId="3" w16cid:durableId="223951550">
    <w:abstractNumId w:val="5"/>
  </w:num>
  <w:num w:numId="4" w16cid:durableId="601883165">
    <w:abstractNumId w:val="4"/>
  </w:num>
  <w:num w:numId="5" w16cid:durableId="1359818873">
    <w:abstractNumId w:val="4"/>
  </w:num>
  <w:num w:numId="6" w16cid:durableId="1412655412">
    <w:abstractNumId w:val="2"/>
  </w:num>
  <w:num w:numId="7" w16cid:durableId="1337150253">
    <w:abstractNumId w:val="7"/>
  </w:num>
  <w:num w:numId="8" w16cid:durableId="517735932">
    <w:abstractNumId w:val="6"/>
  </w:num>
  <w:num w:numId="9" w16cid:durableId="1561478080">
    <w:abstractNumId w:val="6"/>
  </w:num>
  <w:num w:numId="10" w16cid:durableId="1522283375">
    <w:abstractNumId w:val="6"/>
  </w:num>
  <w:num w:numId="11" w16cid:durableId="1390224425">
    <w:abstractNumId w:val="6"/>
  </w:num>
  <w:num w:numId="12" w16cid:durableId="735251472">
    <w:abstractNumId w:val="6"/>
  </w:num>
  <w:num w:numId="13" w16cid:durableId="1607151429">
    <w:abstractNumId w:val="6"/>
  </w:num>
  <w:num w:numId="14" w16cid:durableId="313267473">
    <w:abstractNumId w:val="6"/>
  </w:num>
  <w:num w:numId="15" w16cid:durableId="987250528">
    <w:abstractNumId w:val="6"/>
  </w:num>
  <w:num w:numId="16" w16cid:durableId="1877428370">
    <w:abstractNumId w:val="6"/>
  </w:num>
  <w:num w:numId="17" w16cid:durableId="2114011313">
    <w:abstractNumId w:val="6"/>
  </w:num>
  <w:num w:numId="18" w16cid:durableId="741292873">
    <w:abstractNumId w:val="6"/>
  </w:num>
  <w:num w:numId="19" w16cid:durableId="1003625394">
    <w:abstractNumId w:val="6"/>
  </w:num>
  <w:num w:numId="20" w16cid:durableId="1253665502">
    <w:abstractNumId w:val="6"/>
  </w:num>
  <w:num w:numId="21" w16cid:durableId="263458491">
    <w:abstractNumId w:val="6"/>
  </w:num>
  <w:num w:numId="22" w16cid:durableId="820972004">
    <w:abstractNumId w:val="6"/>
  </w:num>
  <w:num w:numId="23" w16cid:durableId="408842926">
    <w:abstractNumId w:val="6"/>
  </w:num>
  <w:num w:numId="24" w16cid:durableId="815298001">
    <w:abstractNumId w:val="6"/>
  </w:num>
  <w:num w:numId="25" w16cid:durableId="1727991713">
    <w:abstractNumId w:val="6"/>
  </w:num>
  <w:num w:numId="26" w16cid:durableId="79837280">
    <w:abstractNumId w:val="6"/>
  </w:num>
  <w:num w:numId="27" w16cid:durableId="2106224668">
    <w:abstractNumId w:val="6"/>
  </w:num>
  <w:num w:numId="28" w16cid:durableId="440950650">
    <w:abstractNumId w:val="6"/>
  </w:num>
  <w:num w:numId="29" w16cid:durableId="1591768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D29"/>
    <w:rsid w:val="000966F6"/>
    <w:rsid w:val="000A076C"/>
    <w:rsid w:val="000A7D64"/>
    <w:rsid w:val="000B6AC5"/>
    <w:rsid w:val="001603D1"/>
    <w:rsid w:val="00163097"/>
    <w:rsid w:val="00276589"/>
    <w:rsid w:val="00344941"/>
    <w:rsid w:val="00494E42"/>
    <w:rsid w:val="004A52D3"/>
    <w:rsid w:val="00564C09"/>
    <w:rsid w:val="00590106"/>
    <w:rsid w:val="00733D29"/>
    <w:rsid w:val="007427BD"/>
    <w:rsid w:val="007A766F"/>
    <w:rsid w:val="008573AA"/>
    <w:rsid w:val="008637DC"/>
    <w:rsid w:val="00882B76"/>
    <w:rsid w:val="008C226A"/>
    <w:rsid w:val="0091469A"/>
    <w:rsid w:val="00926216"/>
    <w:rsid w:val="0093360C"/>
    <w:rsid w:val="009C71DE"/>
    <w:rsid w:val="00A03DA8"/>
    <w:rsid w:val="00A64CE1"/>
    <w:rsid w:val="00AD7E6A"/>
    <w:rsid w:val="00BB5D8B"/>
    <w:rsid w:val="00CA5FD0"/>
    <w:rsid w:val="00D0530C"/>
    <w:rsid w:val="00D92019"/>
    <w:rsid w:val="00DF70EF"/>
    <w:rsid w:val="00F1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88DADA"/>
  <w15:docId w15:val="{67C0786F-EA94-C04C-8D15-F53F972D0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494E42"/>
    <w:pPr>
      <w:snapToGrid w:val="0"/>
      <w:spacing w:after="180" w:line="276" w:lineRule="auto"/>
      <w:jc w:val="both"/>
    </w:pPr>
    <w:rPr>
      <w:rFonts w:ascii="Cambria" w:hAnsi="Cambria"/>
      <w:spacing w:val="-14"/>
      <w:sz w:val="28"/>
      <w:szCs w:val="28"/>
    </w:rPr>
  </w:style>
  <w:style w:type="paragraph" w:styleId="Heading1">
    <w:name w:val="heading 1"/>
    <w:basedOn w:val="Heading2"/>
    <w:uiPriority w:val="1"/>
    <w:qFormat/>
    <w:rsid w:val="00494E42"/>
    <w:pPr>
      <w:numPr>
        <w:ilvl w:val="0"/>
        <w:numId w:val="0"/>
      </w:numPr>
      <w:outlineLvl w:val="0"/>
    </w:pPr>
    <w:rPr>
      <w:sz w:val="48"/>
      <w:szCs w:val="48"/>
    </w:rPr>
  </w:style>
  <w:style w:type="paragraph" w:styleId="Heading2">
    <w:name w:val="heading 2"/>
    <w:basedOn w:val="Heading3"/>
    <w:uiPriority w:val="2"/>
    <w:qFormat/>
    <w:rsid w:val="00494E42"/>
    <w:pPr>
      <w:outlineLvl w:val="1"/>
    </w:pPr>
    <w:rPr>
      <w:b w:val="0"/>
      <w:bCs w:val="0"/>
      <w:sz w:val="40"/>
      <w:szCs w:val="40"/>
    </w:rPr>
  </w:style>
  <w:style w:type="paragraph" w:styleId="Heading3">
    <w:name w:val="heading 3"/>
    <w:basedOn w:val="Normal"/>
    <w:uiPriority w:val="3"/>
    <w:qFormat/>
    <w:rsid w:val="00494E42"/>
    <w:pPr>
      <w:spacing w:line="240" w:lineRule="auto"/>
      <w:jc w:val="center"/>
      <w:outlineLvl w:val="2"/>
    </w:pPr>
    <w:rPr>
      <w:rFonts w:ascii="HELVETICA NEUE CONDENSED" w:hAnsi="HELVETICA NEUE CONDENSED"/>
      <w:b/>
      <w:bCs/>
      <w:caps/>
      <w:color w:val="000000" w:themeColor="text1"/>
      <w:sz w:val="32"/>
      <w:szCs w:val="32"/>
    </w:rPr>
  </w:style>
  <w:style w:type="paragraph" w:styleId="Heading4">
    <w:name w:val="heading 4"/>
    <w:basedOn w:val="Heading3"/>
    <w:uiPriority w:val="4"/>
    <w:qFormat/>
    <w:rsid w:val="00494E42"/>
    <w:pPr>
      <w:jc w:val="left"/>
      <w:outlineLvl w:val="3"/>
    </w:pPr>
  </w:style>
  <w:style w:type="paragraph" w:styleId="Heading5">
    <w:name w:val="heading 5"/>
    <w:basedOn w:val="Normal"/>
    <w:next w:val="Normal"/>
    <w:link w:val="Heading5Char"/>
    <w:uiPriority w:val="99"/>
    <w:unhideWhenUsed/>
    <w:rsid w:val="00BB5D8B"/>
    <w:pPr>
      <w:numPr>
        <w:ilvl w:val="0"/>
        <w:numId w:val="99"/>
      </w:numPr>
      <w:spacing w:before="360" w:after="120"/>
      <w:contextualSpacing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unhideWhenUsed/>
    <w:rsid w:val="00926216"/>
    <w:pPr>
      <w:numPr>
        <w:ilvl w:val="1"/>
        <w:numId w:val="99"/>
      </w:numPr>
      <w:contextualSpacing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Gap">
    <w:name w:val="No Gap"/>
    <w:basedOn w:val="Normal"/>
    <w:uiPriority w:val="13"/>
    <w:qFormat/>
    <w:rsid w:val="00494E42"/>
    <w:pPr>
      <w:spacing w:after="0" w:line="240" w:lineRule="auto"/>
    </w:p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ED3635"/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table" w:styleId="TableGrid">
    <w:name w:val="Table Grid"/>
    <w:basedOn w:val="TableNormal"/>
    <w:uiPriority w:val="39"/>
    <w:rsid w:val="00B315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qFormat/>
    <w:rsid w:val="00361621"/>
  </w:style>
  <w:style w:type="numbering" w:customStyle="1" w:styleId="CurrentList2">
    <w:name w:val="Current List2"/>
    <w:uiPriority w:val="99"/>
    <w:qFormat/>
    <w:rsid w:val="00361621"/>
  </w:style>
  <w:style w:type="character" w:customStyle="1" w:styleId="Heading5Char">
    <w:name w:val="Heading 5 Char"/>
    <w:basedOn w:val="DefaultParagraphFont"/>
    <w:link w:val="Heading5"/>
    <w:uiPriority w:val="99"/>
    <w:rsid w:val="00344941"/>
    <w:rPr>
      <w:rFonts w:ascii="Cambria" w:hAnsi="Cambria"/>
      <w:b/>
      <w:bCs/>
      <w:spacing w:val="-14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9"/>
    <w:rsid w:val="00BB5D8B"/>
    <w:rPr>
      <w:rFonts w:ascii="Cambria" w:hAnsi="Cambria"/>
      <w:spacing w:val="-1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oopmadhavan/Downloads/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55</TotalTime>
  <Pages>5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Madhavan</dc:creator>
  <dc:description/>
  <cp:lastModifiedBy>Anoop Madhavan</cp:lastModifiedBy>
  <cp:revision>2</cp:revision>
  <dcterms:created xsi:type="dcterms:W3CDTF">2026-07-24T11:36:00Z</dcterms:created>
  <dcterms:modified xsi:type="dcterms:W3CDTF">2026-07-24T13:04:00Z</dcterms:modified>
  <dc:language>en-US</dc:language>
</cp:coreProperties>
</file>