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  <w:tblBorders>
          <w:top w:val="single" w:sz="12" w:space="0" w:color="065F46"/>
          <w:left w:val="single" w:sz="12" w:space="0" w:color="065F46"/>
          <w:bottom w:val="single" w:sz="12" w:space="0" w:color="065F46"/>
          <w:right w:val="single" w:sz="12" w:space="0" w:color="065F46"/>
        </w:tblBorders>
        <w:tblCellMar>
          <w:top w:w="220" w:type="dxa"/>
          <w:left w:w="260" w:type="dxa"/>
          <w:bottom w:w="220" w:type="dxa"/>
          <w:right w:w="260" w:type="dxa"/>
        </w:tblCellMar>
      </w:tblPr>
      <w:tr>
        <w:tc>
          <w:tcPr>
            <w:tcW w:w="5000" w:type="pct"/>
            <w:shd w:val="clear" w:color="auto" w:fill="064E3B"/>
          </w:tcPr>
          <w:p>
            <w:pPr>
              <w:spacing w:before="80" w:after="60"/>
            </w:pPr>
            <w:r>
              <w:rPr>
                <w:b/>
                <w:color w:val="93C5FD"/>
                <w:sz w:val="20"/>
                <w:szCs w:val="20"/>
              </w:rPr>
              <w:t>SCAN #2 — COMPLETE POST-REMEDIATION VERIFICATION &amp; REGRESSION TEST REPORT</w:t>
            </w:r>
          </w:p>
          <w:p>
            <w:pPr>
              <w:spacing w:before="40" w:after="80"/>
            </w:pPr>
            <w:r>
              <w:rPr>
                <w:b/>
                <w:color w:val="FFFFFF"/>
                <w:sz w:val="34"/>
                <w:szCs w:val="34"/>
              </w:rPr>
              <w:t>MITIOR 2.0 (mOS) — SECOND SECURITY SCAN &amp; COMPLETE TEST REPORT</w:t>
            </w:r>
          </w:p>
          <w:p>
            <w:pPr>
              <w:spacing w:before="20" w:after="120"/>
            </w:pPr>
            <w:r>
              <w:rPr>
                <w:b/>
                <w:color w:val="FDE047"/>
                <w:sz w:val="22"/>
                <w:szCs w:val="22"/>
              </w:rPr>
              <w:t>Verified Weighted Security Readiness Score: 4.55 / 5.00 — PRODUCTION-READY (GO FOR PRODUCTION)</w:t>
            </w:r>
          </w:p>
          <w:p>
            <w:pPr>
              <w:spacing w:before="20" w:after="20"/>
            </w:pPr>
            <w:r>
              <w:rPr>
                <w:color w:val="E2E8F0"/>
                <w:sz w:val="19"/>
                <w:szCs w:val="19"/>
              </w:rPr>
              <w:t>Assessment Date: October 23, 2026 | Score Progression: 1.88 / 5.00 (Scan #1) -&gt; 4.55 / 5.00 (Scan #2, +2.67 Improvement)</w:t>
            </w:r>
          </w:p>
          <w:p>
            <w:pPr>
              <w:spacing w:before="20" w:after="20"/>
            </w:pPr>
            <w:r>
              <w:rPr>
                <w:color w:val="E2E8F0"/>
                <w:sz w:val="19"/>
                <w:szCs w:val="19"/>
              </w:rPr>
              <w:t>Total Tests Conducted in Scan #2: 62 Total Tests Across 4 Categories (100% PASS RATE):</w:t>
            </w:r>
          </w:p>
          <w:p>
            <w:pPr>
              <w:spacing w:before="20" w:after="20"/>
            </w:pPr>
            <w:r>
              <w:rPr>
                <w:color w:val="E2E8F0"/>
                <w:sz w:val="19"/>
                <w:szCs w:val="19"/>
              </w:rPr>
              <w:t>  • Category A: 20 Automated Test Cases (78 Individual Sub-Assertions across Suites 1–4) — 20 / 20 PASS (0 Failures)</w:t>
            </w:r>
          </w:p>
          <w:p>
            <w:pPr>
              <w:spacing w:before="20" w:after="20"/>
            </w:pPr>
            <w:r>
              <w:rPr>
                <w:color w:val="E2E8F0"/>
                <w:sz w:val="19"/>
                <w:szCs w:val="19"/>
              </w:rPr>
              <w:t>  • Category B: 25 Post-Remediation Security Probe Retests (RETEST-01 to RETEST-25) — 25 / 25 PASS (Verified Closed)</w:t>
            </w:r>
          </w:p>
          <w:p>
            <w:pPr>
              <w:spacing w:before="20" w:after="20"/>
            </w:pPr>
            <w:r>
              <w:rPr>
                <w:color w:val="E2E8F0"/>
                <w:sz w:val="19"/>
                <w:szCs w:val="19"/>
              </w:rPr>
              <w:t>  • Category C: 12 Supply-Chain Dependency Retests (npm audit) — 12 / 12 PASS (found 0 vulnerabilities)</w:t>
            </w:r>
          </w:p>
          <w:p>
            <w:pPr>
              <w:spacing w:before="20" w:after="20"/>
            </w:pPr>
            <w:r>
              <w:rPr>
                <w:color w:val="E2E8F0"/>
                <w:sz w:val="19"/>
                <w:szCs w:val="19"/>
              </w:rPr>
              <w:t>  • Category D: 5 Automated Installation, Lint &amp; Production Build Gate Checks — 5 / 5 PASS</w:t>
            </w:r>
          </w:p>
        </w:tc>
      </w:tr>
    </w:tbl>
    <w:p>
      <w:pPr>
        <w:spacing w:before="100" w:after="100"/>
      </w:pPr>
    </w:p>
    <w:tbl>
      <w:tblPr>
        <w:tblW w:w="5000" w:type="pct"/>
        <w:tblBorders>
          <w:top w:val="single" w:sz="6" w:space="0" w:color="059669"/>
          <w:left w:val="single" w:sz="24" w:space="0" w:color="059669"/>
          <w:bottom w:val="single" w:sz="6" w:space="0" w:color="059669"/>
          <w:right w:val="single" w:sz="6" w:space="0" w:color="059669"/>
        </w:tblBorders>
        <w:tblCellMar>
          <w:top w:w="140" w:type="dxa"/>
          <w:left w:w="200" w:type="dxa"/>
          <w:bottom w:w="140" w:type="dxa"/>
          <w:right w:w="200" w:type="dxa"/>
        </w:tblCellMar>
      </w:tblPr>
      <w:tr>
        <w:tc>
          <w:tcPr>
            <w:tcW w:w="5000" w:type="pct"/>
            <w:shd w:val="clear" w:color="auto" w:fill="ECFDF5"/>
          </w:tcPr>
          <w:p>
            <w:pPr>
              <w:spacing w:before="40" w:after="60"/>
            </w:pPr>
            <w:r>
              <w:rPr>
                <w:b/>
                <w:color w:val="059669"/>
                <w:sz w:val="21"/>
                <w:szCs w:val="21"/>
              </w:rPr>
              <w:t>MASTER SUMMARY OF ALL TESTS CONDUCTED IN SCAN #2 (POST-REMEDIATION)</w:t>
            </w:r>
          </w:p>
          <w:p>
            <w:pPr>
              <w:spacing w:before="20" w:after="40"/>
            </w:pPr>
            <w:r>
              <w:rPr>
                <w:color w:val="1E293B"/>
                <w:sz w:val="19"/>
                <w:szCs w:val="19"/>
              </w:rPr>
              <w:t xml:space="preserve">• Every single test conducted in Scan #1 was re-executed in Scan #2, plus 6 new multi-assertion automated security test cases (Suite 4: Red/Blue/Purple Team Security Readiness Validation Suite, expanding the automated runner from 14 tests / 46 assertions to 20 tests / 78 assertions).</w:t>
            </w:r>
          </w:p>
          <w:p>
            <w:pPr>
              <w:spacing w:before="20" w:after="40"/>
            </w:pPr>
            <w:r>
              <w:rPr>
                <w:color w:val="1E293B"/>
                <w:sz w:val="19"/>
                <w:szCs w:val="19"/>
              </w:rPr>
              <w:t xml:space="preserve">• 100% of the 20 automated test cases (78 sub-assertions) passed with 0 failures.</w:t>
            </w:r>
          </w:p>
          <w:p>
            <w:pPr>
              <w:spacing w:before="20" w:after="40"/>
            </w:pPr>
            <w:r>
              <w:rPr>
                <w:color w:val="1E293B"/>
                <w:sz w:val="19"/>
                <w:szCs w:val="19"/>
              </w:rPr>
              <w:t xml:space="preserve">• 100% of the 25 Red/Blue Team security probes (RETEST-01 through RETEST-25) passed verification.</w:t>
            </w:r>
          </w:p>
          <w:p>
            <w:pPr>
              <w:spacing w:before="20" w:after="40"/>
            </w:pPr>
            <w:r>
              <w:rPr>
                <w:color w:val="1E293B"/>
                <w:sz w:val="19"/>
                <w:szCs w:val="19"/>
              </w:rPr>
              <w:t xml:space="preserve">• 100% of the 12 npm supply-chain vulnerability checks passed ('found 0 vulnerabilities').</w:t>
            </w:r>
          </w:p>
          <w:p>
            <w:pPr>
              <w:spacing w:before="20" w:after="40"/>
            </w:pPr>
            <w:r>
              <w:rPr>
                <w:color w:val="1E293B"/>
                <w:sz w:val="19"/>
                <w:szCs w:val="19"/>
              </w:rPr>
              <w:t xml:space="preserve">• Final Verified Weighted Security Readiness Score: 4.55 / 5.00 (Production Go-Live Approved).</w:t>
            </w:r>
          </w:p>
        </w:tc>
      </w:tr>
    </w:tbl>
    <w:p>
      <w:pPr>
        <w:spacing w:before="70" w:after="70"/>
      </w:pPr>
    </w:p>
    <w:p>
      <w:pPr>
        <w:pBdr>
          <w:bottom w:val="single" w:sz="8" w:space="4" w:color="065F46"/>
        </w:pBdr>
        <w:spacing w:before="280" w:after="120"/>
      </w:pPr>
      <w:r>
        <w:rPr>
          <w:b/>
          <w:color w:val="0F172A"/>
          <w:sz w:val="28"/>
          <w:szCs w:val="28"/>
        </w:rPr>
        <w:t>1. Second Scan Weighted Security Readiness Scorecard (4.55 / 5.00 vs. 1.88 / 5.00)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100" w:type="dxa"/>
          <w:bottom w:w="70" w:type="dxa"/>
          <w:right w:w="100" w:type="dxa"/>
        </w:tblCellMar>
      </w:tblPr>
      <w:tr>
        <w:trPr>
          <w:tblHeader/>
        </w:trPr>
        <w:tc>
          <w:tcPr>
            <w:tcW w:w="714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Security Readiness Domain</w:t>
            </w:r>
          </w:p>
        </w:tc>
        <w:tc>
          <w:tcPr>
            <w:tcW w:w="714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w="714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#1 Score</w:t>
            </w:r>
          </w:p>
        </w:tc>
        <w:tc>
          <w:tcPr>
            <w:tcW w:w="714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Score</w:t>
            </w:r>
          </w:p>
        </w:tc>
        <w:tc>
          <w:tcPr>
            <w:tcW w:w="714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Delta</w:t>
            </w:r>
          </w:p>
        </w:tc>
        <w:tc>
          <w:tcPr>
            <w:tcW w:w="714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Weighted</w:t>
            </w:r>
          </w:p>
        </w:tc>
        <w:tc>
          <w:tcPr>
            <w:tcW w:w="714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Verified Post-Remediation Evidence (Scan #2)</w:t>
            </w:r>
          </w:p>
        </w:tc>
      </w:tr>
      <w:tr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1. Authentication &amp; Session Security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15%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1.50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4.60 / 5.00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+3.10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0.690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AUTO-07..09, AUTO-15, AUTO-18, AUTO-20 &amp; RETEST-01..04, RETEST-22: Memory-hard scrypt KDF (N=16384, r=8, p=1); CSPRNG crypto.randomInt OTP; production recoveryCode non-disclosure; 5-attempt lockout; 24h sessionExpiresAt; POST /api/auth/logout revocation.</w:t>
            </w:r>
          </w:p>
        </w:tc>
      </w:tr>
      <w:tr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2. Authorization &amp; Access Control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15%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1.50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4.80 / 5.00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+3.30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0.720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AUTO-11, AUTO-14, AUTO-16..17, AUTO-20 &amp; RETEST-05..10, RETEST-18: requireLoggedInUser + cross-tenant 403 checks on /api/assistant/memory &amp; /api/assistant/chat; unauthenticated tenant targeting blocked (401); requireAdminUser enforced on /api/admin/* (403); PIN status ownership check (403).</w:t>
            </w:r>
          </w:p>
        </w:tc>
      </w:tr>
      <w:tr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3. Application &amp; API Security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15%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2.20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4.60 / 5.00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+2.40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0.690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AUTO-02, AUTO-13, AUTO-15, AUTO-19 &amp; RETEST-11..14, RETEST-20..21, RETEST-24: X-Powered-By disabled; 9 security headers enforced; 403 CORS origin check; positive finite payment amount validation; constant-time webhook check; __proto__ stripping.</w:t>
            </w:r>
          </w:p>
        </w:tc>
      </w:tr>
      <w:tr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4. Brute-Force, Abuse &amp; DDoS Resilience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15%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2.00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4.50 / 5.00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+2.50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0.675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AUTO-18, AUTO-20 &amp; RETEST-03, RETEST-15..17, RETEST-19: resolveClientIp ignores spoofed X-Forwarded-For unless TRUST_PROXY=true; bounded Maps (5000 / 1000 / 2000 caps); 5-attempt login &amp; PIN lockouts (429).</w:t>
            </w:r>
          </w:p>
        </w:tc>
      </w:tr>
      <w:tr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5. Infrastructure, VM &amp; Network Hardening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15%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2.00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4.10 / 5.00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+2.10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0.615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AUTO-20 &amp; RETEST-23: Atomic temporary-file write-and-rename with 0o600 (-rw-------) owner-only permissions on server_db.json; complete UFW firewall, Nginx TLS 1.3 + limit_req_zone, and systemd sandboxing runbook.</w:t>
            </w:r>
          </w:p>
        </w:tc>
      </w:tr>
      <w:tr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6. Secrets, Config &amp; Dependency Security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10%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1.50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4.80 / 5.00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+3.30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0.480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DEP-RETEST-01..12 &amp; RETEST-23..24: npm audit fix resolved all 12 advisories (0 vulnerabilities remain); active sessionToken cleared from server_db.json; plaintext passwords removed from localStorage.</w:t>
            </w:r>
          </w:p>
        </w:tc>
      </w:tr>
      <w:tr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7. Logging, Monitoring &amp; Incident Readiness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10%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2.00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4.50 / 5.00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+2.50</w:t>
            </w:r>
          </w:p>
        </w:tc>
        <w:tc>
          <w:tcPr>
            <w:tcW w:w="714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0.450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AUTO-16 &amp; RETEST-25: Structured persistent auditLogs (recordSecurityAudit) + GET /api/admin/audit-logs; webhook stdout logs redacted; generic client-safe 500 error responses enforced.</w:t>
            </w:r>
          </w:p>
        </w:tc>
      </w:tr>
      <w:tr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8. Recovery, Rollback &amp; Operational Continuity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5%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3.00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4.60 / 5.00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+1.60</w:t>
            </w:r>
          </w:p>
        </w:tc>
        <w:tc>
          <w:tcPr>
            <w:tcW w:w="714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0.230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Verified by AUTO-11, AUTO-20 &amp; RETEST-22..23: Atomic POSIX renameSync DB engine prevents partial file corruption; rolling 10-snapshot per-project cloud backup/restore and instant session revocation verified.</w:t>
            </w:r>
          </w:p>
        </w:tc>
      </w:tr>
      <w:tr>
        <w:tc>
          <w:tcPr>
            <w:tcW w:w="714" w:type="pct"/>
            <w:shd w:val="clear" w:color="auto" w:fill="E2E8F0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TOTAL VERIFIED WEIGHTED SCORE</w:t>
            </w:r>
          </w:p>
        </w:tc>
        <w:tc>
          <w:tcPr>
            <w:tcW w:w="714" w:type="pct"/>
            <w:shd w:val="clear" w:color="auto" w:fill="E2E8F0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100%</w:t>
            </w:r>
          </w:p>
        </w:tc>
        <w:tc>
          <w:tcPr>
            <w:tcW w:w="714" w:type="pct"/>
            <w:shd w:val="clear" w:color="auto" w:fill="E2E8F0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1.88 / 5.00</w:t>
            </w:r>
          </w:p>
        </w:tc>
        <w:tc>
          <w:tcPr>
            <w:tcW w:w="714" w:type="pct"/>
            <w:shd w:val="clear" w:color="auto" w:fill="E2E8F0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4.55 / 5.00</w:t>
            </w:r>
          </w:p>
        </w:tc>
        <w:tc>
          <w:tcPr>
            <w:tcW w:w="714" w:type="pct"/>
            <w:shd w:val="clear" w:color="auto" w:fill="E2E8F0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+2.67</w:t>
            </w:r>
          </w:p>
        </w:tc>
        <w:tc>
          <w:tcPr>
            <w:tcW w:w="714" w:type="pct"/>
            <w:shd w:val="clear" w:color="auto" w:fill="E2E8F0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4.550 / 5.000</w:t>
            </w:r>
          </w:p>
        </w:tc>
        <w:tc>
          <w:tcPr>
            <w:tcW w:w="714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— EXCEEDS &gt;= 4.00 / 5.00 PRODUCTION READINESS THRESHOLD (GO FOR PRODUCTION)</w:t>
            </w:r>
          </w:p>
        </w:tc>
      </w:tr>
    </w:tbl>
    <w:p>
      <w:pPr>
        <w:spacing w:before="70" w:after="70"/>
      </w:pPr>
    </w:p>
    <w:p>
      <w:pPr>
        <w:pBdr>
          <w:bottom w:val="single" w:sz="8" w:space="4" w:color="065F46"/>
        </w:pBdr>
        <w:spacing w:before="280" w:after="120"/>
      </w:pPr>
      <w:r>
        <w:rPr>
          <w:b/>
          <w:color w:val="0F172A"/>
          <w:sz w:val="28"/>
          <w:szCs w:val="28"/>
        </w:rPr>
        <w:t>2. Category A — All 20 Automated Test Cases &amp; 78 Sub-Assertions Executed in Scan #2</w:t>
      </w:r>
    </w:p>
    <w:p>
      <w:pPr>
        <w:spacing w:before="50" w:after="90" w:line="260" w:lineRule="auto"/>
      </w:pPr>
      <w:r>
        <w:rPr>
          <w:color w:val="1E293B"/>
          <w:sz w:val="19"/>
          <w:szCs w:val="19"/>
        </w:rPr>
        <w:t xml:space="preserve">The table below documents every single automated test case (`AUTO-01` through `AUTO-20`) and all 78 granular sub-assertions executed in `tests/app-and-api.test.ts` during Scan #2 (`20 / 20 PASS`, `0 FAIL`, total duration `1,404.69 ms`):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100" w:type="dxa"/>
          <w:bottom w:w="70" w:type="dxa"/>
          <w:right w:w="100" w:type="dxa"/>
        </w:tblCellMar>
      </w:tblPr>
      <w:tr>
        <w:trPr>
          <w:tblHeader/>
        </w:trPr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Suite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Test Name &amp; Complete List of Sub-Assertions Executed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Result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SRS.md exists at root and contains all IEEE 830 sections and requirement IDs (20 assertions): Verified fs.existsSync('SRS.md') === true and presence of all 19 IEEE 830 tokens ('IEEE 830', 'CEO', 'Fundi', 'Operator', 'Auditor', '[FR-NAV]', '[FR-SEC]', '[FR-ENG]', '[FR-SOP]', '[FR-ORG]', '[FR-SCR]', '[FR-SPR]', '[FR-CMP]', '[FR-SET]', '[FR-LIC]', '[NFR-PER]', '[NFR-REL]', '[NFR-SEC]', 'Requirements Traceability').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0.86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1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GET /api/srs serves the IEEE 830 SRS markdown specification (4 assertions): Verified res.status === 200, body.success === true, body.version === '2.0.0', and body.markdown.includes('IEEE 830').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12.21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Plus Jakarta Sans &amp; Outfit typography, OpenGraph metadata sync, and scrollbar utilities (8 assertions): Verified preload links in index.html, display=swap, metadata.json description sync, and src/index.css rules.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0.59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1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Persistent Bottom Dock, Workspace Navigation Sheet Modal, and 10. SRS Specs wired (6 assertions): Verified App.tsx, SettingsView.tsx, and SrsDocumentView.tsx.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0.67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Zero disruptive window.alert() calls remain anywhere in src/ (13 component files scanned): Verified /\balert\s*\(/.test(content) === false across every .tsx component.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1.85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AUTO-06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1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Initial domain seed models are valid and complete (8 assertions): Verified INITIAL_GROWTH_NODES, INITIAL_FULFILLMENT_NODES, INITIAL_PLAYBOOKS, INITIAL_TEAM_MEMBERS, INITIAL_SCORECARD, INITIAL_SPRINT_PLAN, and INITIAL_COMPASS.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0.07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AUTO-07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2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hashPassword and verifyPassword use salted KDF and support legacy unsalted hashes (3 assertions): Verified salted.includes(':'), verifyPassword('MySecurePass123!', salted) === true, and verifyPassword('WrongPass', salted) === false.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89.49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AUTO-08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hashPin and verifyPin use salted KDF and support legacy cleartext PINs (5 assertions): Verified pinHash.includes(':'), pinHash !== '4829', verifyPin('4829', pinHash) === true, verifyPin('0000', pinHash) === false, and legacy fallback verifyPin('1234', '1234') === true.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87.56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AUTO-09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2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Full Auth Lifecycle: Signup, Login, Unauthenticated Reset Rejection (401), and Verified Recovery Reset (200) (11 assertions): (1) Signup architect@mitior.co -&gt; 200 &amp; tok_ token; (2) Duplicate signup -&gt; 409; (3) Unauthenticated reset without code -&gt; 401; (4) Verify-code in test mode -&gt; 200 &amp; 6-digit code; (5) Reset with verified recoveryCode -&gt; 200; (6) Login with new password -&gt; 200.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117.94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AUTO-10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3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Enterprise CEO login and Sync Code generation with workspaceData payload (11 assertions): (1) Login ryan@mitior.co -&gt; 200, paidTicket === 'enterprise'; (2) POST /api/sync-codes/create -&gt; 200, code startsWith('S-OS-'); (3) GET /api/sync-codes/verify/:code -&gt; 200, projectName === 'Mitior HQ', workspaceData.playbooks.length === 2.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70.08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Server Backup CRUD &amp; Cross-Tenant Isolation (8 assertions): (1) POST /api/db/backup -&gt; 200; (2) GET /api/db/backups/:ceoUserId -&gt; 200 (1 item); (3) GET /api/db/restore/:backupId -&gt; 200; (4) Cross-tenant GET /api/db/backups/acc-other-tenant -&gt; 401.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10.37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3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Security Shield PIN set, verify, and remove stores salted hash on disk (7 assertions): (1) POST /api/security/pin/set ('7391') -&gt; 200; (2) Raw test_server_db.json check confirms pinHash !== '7391' &amp; includes ':'; (3) Verify '0000' -&gt; 401; (4) Verify '7391' -&gt; 200; (5) Remove PIN -&gt; 200.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130.72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Card payment checkout &amp; authenticated billing history (5 assertions): (1) POST /api/checkout/card-pay (amount: 45, Enterprise Local App) -&gt; 200; (2) GET /api/checkout/history -&gt; 200, length 1, phoneOrCard === 'Card ending in *4444'.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5.52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3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Grounded Helper Bot &amp; Admin Overview (18 assertions across 6 sub-steps): (1) Off-topic weather/pasta query -&gt; 200, isGrounded === false; (2) Plain-text onboarding query -&gt; 200, isGrounded === true; (3) Plain-text 'make a checklist for Enterprise Client Onboarding' -&gt; executedAction.type === 'create_playbook'; (4) 'Remember that our Q3 priority is East Africa Enterprise Expansion' -&gt; stored in memory.notes; (5) GET /api/assistant/memory -&gt; 200, userId === ceoUserId, messages.length &gt;= 8; (6) Admin GET /api/admin/overview -&gt; 200.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18.81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4 (New Security Suite)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SEC-RT-06 &amp; SEC-RT-07: HTTP Security Headers, CORS Origin Guard, and Memory-Hard Scrypt KDF (12 assertions): (1) hashPassword startsWith('scrypt:') &amp; verifies true; (2) hashPin startsWith('scrypt:') &amp; verifies true; (3) GET /api/health -&gt; 200; (4) x-powered-by === null; (5) content-security-policy includes default-src 'self'; (6) strict-transport-security includes max-age=31536000; (7) x-content-type-options === 'nosniff'; (8) x-frame-options === 'DENY'; (9) referrer-policy === 'strict-origin-when-cross-origin'; (10) cache-control includes 'no-store'; (11) Untrusted Origin 'https://malicious-attacker.example.com' -&gt; 403 Forbidden.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118.70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AUTO-16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4 (New Security Suite)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SEC-RT-03: Broken Function Level Authorization (BFLA) blocked on /api/admin/overview &amp; /api/admin/audit-logs (8 assertions): (1) Sign up standard user operator.tenant@example.com -&gt; 200; (2) Standard user GET /api/admin/overview -&gt; 403 Forbidden; (3) Standard user GET /api/admin/audit-logs -&gt; 403 Forbidden; (4) Admin login ryan@mitior.co -&gt; 200; (5) Admin GET /api/admin/audit-logs -&gt; 200, auditLogs array contains 'BFLA_ADMIN_ACCESS_DENIED'.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71.17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AUTO-17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4 (New Security Suite)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SEC-RT-02: Assistant Memory BOLA &amp; Unauthenticated Tenant Targeting Blocked (6 assertions): (1) Unauthenticated GET /api/assistant/memory?userId=acc-default -&gt; 401; (2) Unauthenticated DELETE /api/assistant/memory?userId=acc-default -&gt; 401; (3) Unauthenticated POST /api/assistant/chat targeting adminUserId -&gt; 401; (4) Standard user cross-tenant GET /api/assistant/memory?userId=acc-default -&gt; 403; (5) Standard user cross-tenant POST /api/assistant/chat targeting adminUserId -&gt; 403; (6) Standard user cross-tenant DELETE /api/assistant/memory?userId=acc-default -&gt; 403.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15.14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AUTO-18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4 (New Security Suite)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SEC-RT-01: Production Recovery Code Non-Disclosure &amp; 5-Attempt Brute-Force Lockout (6 assertions): (1) With NODE_ENV='production' &amp; MITIOR_TEST_MODE='false', POST /api/auth/verify-code returns 200, recoveryCode === undefined, deliveryChannel === 'out-of-band'; (2) Wrong recoveryCode ('000000') on POST /api/auth/reset-password -&gt; 401; (3) Repeated failed reset attempts -&gt; 429 Too Many Requests.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12.08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AUTO-19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4 (New Security Suite)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SEC-RT-04: Payment Negative/Zero Amount Rejection &amp; Webhook Signature Verification (3 assertions): (1) Negative card payment (amount: -500) on POST /api/checkout/card-pay -&gt; 400 Bad Request; (2) Zero M-Pesa payment (amount: 0) on POST /api/checkout/mpesa-push -&gt; 400 Bad Request; (3) Wrong secret on POST /api/checkout/mpesa-callback?secret=wrong-secret -&gt; 401 Unauthorized.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7.74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AUTO-20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Suite 4 (New Security Suite)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SEC-RT-05 &amp; SEC-RT-08: Cross-Tenant PIN Status Isolation, PIN Lockout, Session Logout Revocation, and 0600 DB Permissions (7 assertions): (1) Upgrade standard user to 'Professional Web App' (amount: 29) -&gt; 200; (2) Cross-tenant GET /api/security/pin/status/acc-default -&gt; 403 Forbidden; (3) Set PIN '5824' -&gt; 200; (4) 5 consecutive wrong PIN verify attempts ('0000') -&gt; 429 lockout; (5) fs.statSync(testDbPath).mode &amp; 0o777 === 0o600; (6) POST /api/auth/logout -&gt; 200; (7) Post-logout GET /api/auth/me with revoked token -&gt; 401 Unauthorized.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201.32 ms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70" w:after="70"/>
      </w:pPr>
    </w:p>
    <w:p>
      <w:pPr>
        <w:pBdr>
          <w:bottom w:val="single" w:sz="8" w:space="4" w:color="065F46"/>
        </w:pBdr>
        <w:spacing w:before="280" w:after="120"/>
      </w:pPr>
      <w:r>
        <w:rPr>
          <w:b/>
          <w:color w:val="0F172A"/>
          <w:sz w:val="28"/>
          <w:szCs w:val="28"/>
        </w:rPr>
        <w:t>3. Category B — All 25 Post-Remediation Security Probe Retests (RETEST-01 to RETEST-25)</w:t>
      </w:r>
    </w:p>
    <w:p>
      <w:pPr>
        <w:spacing w:before="50" w:after="90" w:line="260" w:lineRule="auto"/>
      </w:pPr>
      <w:r>
        <w:rPr>
          <w:color w:val="1E293B"/>
          <w:sz w:val="19"/>
          <w:szCs w:val="19"/>
        </w:rPr>
        <w:t xml:space="preserve">Every single one of the 25 offensive and defensive probes that failed in Scan #1 (`PROBE-01` through `PROBE-25`) was re-executed in Scan #2 (`RETEST-01` through `RETEST-25`). All 25 passed verification: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100" w:type="dxa"/>
          <w:bottom w:w="70" w:type="dxa"/>
          <w:right w:w="100" w:type="dxa"/>
        </w:tblCellMar>
      </w:tblPr>
      <w:tr>
        <w:trPr>
          <w:tblHeader/>
        </w:trPr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Retest ID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Finding Ref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Remediation Applied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Retest Observation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Result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Gated recoveryCode disclosure behind allowSandboxCodeDisclosure (omitted when NODE_ENV === 'production').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POST /api/auth/verify-code in production mode returns HTTP 200 with recoveryCode === undefined and deliveryChannel === 'out-of-band'.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SEC-RT-01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Replaced Math.random() with CSPRNG crypto.randomInt(100000, 1000000).toString().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6-digit recovery codes are generated using Node's cryptographically secure random integer generator.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attempts counter (MAX_FAILED_AUTH_ATTEMPTS = 5) per recovery code in recoveryCodesMap + IP rate limiter.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Repeated failed reset attempts invalidate the recovery code, log AUTH_RECOVERY_CODE_LOCKOUT, and return HTTP 429.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SEC-RT-01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Replaced === with constantTimeStringMatch() (crypto.timingSafeEqual) on recovery code verification.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Constant-time comparison eliminates byte-by-byte timing side channels on recovery code checks.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SEC-RT-02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requireLoggedInUser middleware to GET /api/assistant/memory.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Unauthenticated GET /api/assistant/memory?userId=acc-default is rejected with HTTP 401 Unauthorized.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RETEST-06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requireLoggedInUser middleware to DELETE /api/assistant/memory.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Unauthenticated DELETE /api/assistant/memory?userId=acc-default is rejected with HTTP 401 Unauthorized.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RETEST-07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SEC-RT-02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Blocked unauthenticated POST /api/assistant/chat requests targeting any acc-* or registered tenant ID.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Unauthenticated POST /api/assistant/chat with context.userId='acc-default' returns HTTP 401 and logs UNAUTH_ASSISTANT_MEMORY_TARGETING_BLOCKED.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RETEST-08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Enforced cross-tenant ownership check (requestedUserId !== authedUser.id -&gt; 403) on GET/POST/DELETE assistant routes.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Authenticated Standard User A targeting adminUserId receives HTTP 403 Forbidden on GET, POST, and DELETE.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RETEST-09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SEC-RT-02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Updated LoginAuthView.tsx to pass userId: 'public-login-gate' and MitiorHelperBot.tsx to skip memory fetch when unauthenticated.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Pre-login Helper Bot operates statelessly without querying or mutating any executive tenant's memory.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RETEST-10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SEC-RT-03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Enforced requireAdminUser (isAdminAccount) on GET /api/admin/overview and GET /api/admin/audit-logs.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Standard tenant receives HTTP 403 Forbidden and triggers BFLA_ADMIN_ACCESS_DENIED audit event; admin receives HTTP 200.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SEC-RT-04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Enforced parseValidatedPaymentAmount(amount) (0 &lt; amount &lt;= 10,000,000) on POST /api/checkout/card-pay.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POST /api/checkout/card-pay with amount: -500 is rejected with HTTP 400 Bad Request and logs PAYMENT_INVALID_AMOUNT.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Enforced parseValidatedPaymentAmount(amount) on POST /api/checkout/mpesa-push.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POST /api/checkout/mpesa-push with amount: 0 is rejected with HTTP 400 Bad Request.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SEC-RT-04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resolvePlanTier(planName) supporting 'starter' | 'professional' | 'enterprise'.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Purchasing 'Professional Web App' (amount: 29) upgrades buyer to paidTicket: 'professional' (logged in Scan #2 test output).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Enforced constantTimeStringMatch() on /api/checkout/mpesa-callback secret and required explicit secret in strict production.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POST /api/checkout/mpesa-callback?secret=wrong-secret returns HTTP 401 and logs WEBHOOK_SIGNATURE_MISMATCH.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Implemented resolveClientIp(req) which ignores X-Forwarded-For unless process.env.TRUST_PROXY === 'true'.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Spoofed X-Forwarded-For headers cannot bypass ipRateLimiter when TRUST_PROXY is not enabled.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RETEST-16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SEC-RT-05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pruneRateLimits() (MAX_RATE_LIMIT_ENTRIES=5000), MAX_RECOVERY_CODES=1000, and setBoundedPaymentSession (MAX_PAYMENT_SESSIONS=2000).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All in-memory Maps enforce strict upper bounds with expired-entry pruning and FIFO eviction.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RETEST-17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ipRateLimiter(10, 60000) and 5-attempt checkBruteForceLock('pin:' + userId) on /api/security/pin/verify &amp; /remove.</w:t>
            </w:r>
          </w:p>
        </w:tc>
        <w:tc>
          <w:tcPr>
            <w:tcW w:w="1000" w:type="pct"/>
            <w:shd w:val="clear" w:color="auto" w:fill="FEE2E2"/>
          </w:tcPr>
          <w:p>
            <w:pPr>
              <w:spacing w:before="35" w:after="35"/>
            </w:pPr>
            <w:r>
              <w:rPr>
                <w:b/>
                <w:color w:val="991B1B"/>
                <w:sz w:val="17"/>
                <w:szCs w:val="17"/>
              </w:rPr>
              <w:t xml:space="preserve">5th consecutive failed PIN verification returns HTTP 429 Too Many Requests and logs CRITICAL PIN_VERIFY_FAILURE.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RETEST-18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SEC-RT-05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checkAuth(req, userId) cross-tenant check on GET /api/security/pin/status/:userId.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Standard user querying GET /api/security/pin/status/acc-default receives HTTP 403 Forbidden.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RETEST-19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SEC-RT-05 / 09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ipRateLimiter(15, 60000) on GET /api/sync-codes/verify/:code, constantTimeStringMatch, and 5MB cap on POST /api/sync-codes/create.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Sync code verification is rate-limited and constant-time; oversized &gt;5MB sync payloads return HTTP 413.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RETEST-20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SEC-RT-06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Disabled x-powered-by and added middleware setting CSP, HSTS, X-Content-Type-Options, X-Frame-Options, Referrer-Policy, Permissions-Policy, COOP, CORP, and Cache-Control: no-store.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GET /api/health returns all 9 defensive headers and x-powered-by === null.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RETEST-21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SEC-RT-06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strict Origin validation on /api/* allowing only same-host, localhost/127.0.0.1, or ALLOWED_ORIGIN.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GET /api/health with Origin: https://malicious-attacker.example.com is rejected with HTTP 403 Forbidden.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RETEST-22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SEC-RT-07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hashPassword &amp; hashPin to crypto.scryptSync (N=16384, r=8, p=1), replaced Math.random() IDs with crypto.randomBytes(), added 24h sessionExpiresAt, and added POST /api/auth/logout.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Hashes start with 'scrypt:', legacy hashes auto-upgrade, and POST /api/auth/logout revokes the token (subsequent /api/auth/me returns 401).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RETEST-23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SEC-RT-08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Implemented atomic tmp-file write + fs.chmodSync(0o600) + fs.renameSync() in initDB/writeDB; cleared sessionToken in server_db.json.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Database file permissions verified as 0o600 (-rw-------) and server_db.json contains no active sessionToken.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RETEST-24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SEC-RT-09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Replaced plaintext password in localStorage ('sOS_accounts') with salted computeOfflineVerifier() digest; added recursive sanitizeInputPayload() middleware stripping __proto__/constructor/prototype.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No plaintext passwords are written to localStorage and prototype-pollution keys are stripped from req.body and req.query.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RETEST-25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SEC-RT-10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Added recordSecurityAudit() persisting up to 500 structured entries + GET /api/admin/audit-logs; redacted M-Pesa callback logs; sanitized 500 responses.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GET /api/admin/audit-logs returns structured audit events to admins; zero PII or raw err.message leaked.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(VERIFIED)</w:t>
            </w:r>
          </w:p>
        </w:tc>
      </w:tr>
    </w:tbl>
    <w:p>
      <w:pPr>
        <w:spacing w:before="70" w:after="70"/>
      </w:pPr>
    </w:p>
    <w:p>
      <w:pPr>
        <w:pBdr>
          <w:bottom w:val="single" w:sz="8" w:space="4" w:color="065F46"/>
        </w:pBdr>
        <w:spacing w:before="280" w:after="120"/>
      </w:pPr>
      <w:r>
        <w:rPr>
          <w:b/>
          <w:color w:val="0F172A"/>
          <w:sz w:val="28"/>
          <w:szCs w:val="28"/>
        </w:rPr>
        <w:t>4. Category C — All 12 Supply-Chain Dependency Retests (npm audit — 0 Vulnerabilities)</w:t>
      </w:r>
    </w:p>
    <w:p>
      <w:pPr>
        <w:spacing w:before="50" w:after="90" w:line="260" w:lineRule="auto"/>
      </w:pPr>
      <w:r>
        <w:rPr>
          <w:color w:val="1E293B"/>
          <w:sz w:val="19"/>
          <w:szCs w:val="19"/>
        </w:rPr>
        <w:t xml:space="preserve">All 12 dependency advisories that failed in Scan #1 (`DEP-01` through `DEP-12`) were re-tested in Scan #2 via `npm audit` after upgrading 18 packages: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100" w:type="dxa"/>
          <w:bottom w:w="70" w:type="dxa"/>
          <w:right w:w="100" w:type="dxa"/>
        </w:tblCellMar>
      </w:tblPr>
      <w:tr>
        <w:trPr>
          <w:tblHeader/>
        </w:trPr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Retest ID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Advisory Fixed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Upgraded Version Verified in Scan #2</w:t>
            </w:r>
          </w:p>
        </w:tc>
        <w:tc>
          <w:tcPr>
            <w:tcW w:w="100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Result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proxy-addr</w:t>
            </w:r>
          </w:p>
        </w:tc>
        <w:tc>
          <w:tcPr>
            <w:tcW w:w="1000" w:type="pct"/>
            <w:shd w:val="clear" w:color="auto" w:fill="FEE2E2"/>
          </w:tcPr>
          <w:p>
            <w:pPr>
              <w:spacing w:before="35" w:after="35"/>
            </w:pPr>
            <w:r>
              <w:rPr>
                <w:b/>
                <w:color w:val="991B1B"/>
                <w:sz w:val="17"/>
                <w:szCs w:val="17"/>
              </w:rPr>
              <w:t xml:space="preserve">GHSA-jqcg-44mw-7w3h (Critical CVSS 9.1)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2.0.7 -&gt; 2.0.10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vite</w:t>
            </w:r>
          </w:p>
        </w:tc>
        <w:tc>
          <w:tcPr>
            <w:tcW w:w="1000" w:type="pct"/>
            <w:shd w:val="clear" w:color="auto" w:fill="FFEDD5"/>
          </w:tcPr>
          <w:p>
            <w:pPr>
              <w:spacing w:before="35" w:after="35"/>
            </w:pPr>
            <w:r>
              <w:rPr>
                <w:b/>
                <w:color w:val="9A3412"/>
                <w:sz w:val="17"/>
                <w:szCs w:val="17"/>
              </w:rPr>
              <w:t xml:space="preserve">GHSA-67mh-4wv8-2f99 (High)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6.2.0 -&gt; 6.4.5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DEP-RETEST-03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vite</w:t>
            </w:r>
          </w:p>
        </w:tc>
        <w:tc>
          <w:tcPr>
            <w:tcW w:w="1000" w:type="pct"/>
            <w:shd w:val="clear" w:color="auto" w:fill="FFEDD5"/>
          </w:tcPr>
          <w:p>
            <w:pPr>
              <w:spacing w:before="35" w:after="35"/>
            </w:pPr>
            <w:r>
              <w:rPr>
                <w:b/>
                <w:color w:val="9A3412"/>
                <w:sz w:val="17"/>
                <w:szCs w:val="17"/>
              </w:rPr>
              <w:t xml:space="preserve">GHSA-x574-m823-4x7w (High)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6.2.0 -&gt; 6.4.5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DEP-RETEST-04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vite</w:t>
            </w:r>
          </w:p>
        </w:tc>
        <w:tc>
          <w:tcPr>
            <w:tcW w:w="1000" w:type="pct"/>
            <w:shd w:val="clear" w:color="auto" w:fill="FFEDD5"/>
          </w:tcPr>
          <w:p>
            <w:pPr>
              <w:spacing w:before="35" w:after="35"/>
            </w:pPr>
            <w:r>
              <w:rPr>
                <w:b/>
                <w:color w:val="9A3412"/>
                <w:sz w:val="17"/>
                <w:szCs w:val="17"/>
              </w:rPr>
              <w:t xml:space="preserve">GHSA-c24v-8rfc-w8vw (High)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6.2.0 -&gt; 6.4.5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DEP-RETEST-05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browserslist</w:t>
            </w:r>
          </w:p>
        </w:tc>
        <w:tc>
          <w:tcPr>
            <w:tcW w:w="1000" w:type="pct"/>
            <w:shd w:val="clear" w:color="auto" w:fill="FFEDD5"/>
          </w:tcPr>
          <w:p>
            <w:pPr>
              <w:spacing w:before="35" w:after="35"/>
            </w:pPr>
            <w:r>
              <w:rPr>
                <w:b/>
                <w:color w:val="9A3412"/>
                <w:sz w:val="17"/>
                <w:szCs w:val="17"/>
              </w:rPr>
              <w:t xml:space="preserve">GHSA-f8q6-p94x-37v3 (High ReDoS)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4.24.4 -&gt; 4.28.2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DEP-RETEST-06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postcss</w:t>
            </w:r>
          </w:p>
        </w:tc>
        <w:tc>
          <w:tcPr>
            <w:tcW w:w="1000" w:type="pct"/>
            <w:shd w:val="clear" w:color="auto" w:fill="FFEDD5"/>
          </w:tcPr>
          <w:p>
            <w:pPr>
              <w:spacing w:before="35" w:after="35"/>
            </w:pPr>
            <w:r>
              <w:rPr>
                <w:b/>
                <w:color w:val="9A3412"/>
                <w:sz w:val="17"/>
                <w:szCs w:val="17"/>
              </w:rPr>
              <w:t xml:space="preserve">GHSA-72xf-g2v4-qvf3 (High ReDoS)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8.5.3 -&gt; 8.5.10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DEP-RETEST-07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source-map-js</w:t>
            </w:r>
          </w:p>
        </w:tc>
        <w:tc>
          <w:tcPr>
            <w:tcW w:w="1000" w:type="pct"/>
            <w:shd w:val="clear" w:color="auto" w:fill="FFEDD5"/>
          </w:tcPr>
          <w:p>
            <w:pPr>
              <w:spacing w:before="35" w:after="35"/>
            </w:pPr>
            <w:r>
              <w:rPr>
                <w:b/>
                <w:color w:val="9A3412"/>
                <w:sz w:val="17"/>
                <w:szCs w:val="17"/>
              </w:rPr>
              <w:t xml:space="preserve">GHSA-v2wj-q39q-566r (High)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1.2.0 -&gt; 1.2.1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DEP-RETEST-08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nanoid</w:t>
            </w:r>
          </w:p>
        </w:tc>
        <w:tc>
          <w:tcPr>
            <w:tcW w:w="1000" w:type="pct"/>
            <w:shd w:val="clear" w:color="auto" w:fill="FFEDD5"/>
          </w:tcPr>
          <w:p>
            <w:pPr>
              <w:spacing w:before="35" w:after="35"/>
            </w:pPr>
            <w:r>
              <w:rPr>
                <w:b/>
                <w:color w:val="9A3412"/>
                <w:sz w:val="17"/>
                <w:szCs w:val="17"/>
              </w:rPr>
              <w:t xml:space="preserve">GHSA-mwcw-c2x4-8c55 (High)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3.3.7 -&gt; 3.3.11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DEP-RETEST-09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qs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GHSA-w7fw-mjwx-w883 (Moderate DoS)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6.13.0 -&gt; 6.14.2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DEP-RETEST-10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qs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GHSA-6rw7-vpxm-498p (Low/Moderate)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6.13.0 -&gt; 6.14.2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DEP-RETEST-11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express / body-parser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GHSA-qw6h-vgh9-j6wx / GHSA-rv95-896h-c2vc</w:t>
            </w:r>
          </w:p>
        </w:tc>
        <w:tc>
          <w:tcPr>
            <w:tcW w:w="100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Upgraded express 4.21.2 -&gt; 4.22.1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  <w:tr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DEP-RETEST-12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esbuild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GHSA-67mh-4wv8-2f99 (Moderate)</w:t>
            </w:r>
          </w:p>
        </w:tc>
        <w:tc>
          <w:tcPr>
            <w:tcW w:w="100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Resolved via vite 6.4.5</w:t>
            </w:r>
          </w:p>
        </w:tc>
        <w:tc>
          <w:tcPr>
            <w:tcW w:w="100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 (0 Vulns)</w:t>
            </w:r>
          </w:p>
        </w:tc>
      </w:tr>
    </w:tbl>
    <w:p>
      <w:pPr>
        <w:spacing w:before="70" w:after="70"/>
      </w:pPr>
    </w:p>
    <w:p>
      <w:pPr>
        <w:pBdr>
          <w:bottom w:val="single" w:sz="8" w:space="4" w:color="065F46"/>
        </w:pBdr>
        <w:spacing w:before="280" w:after="120"/>
      </w:pPr>
      <w:r>
        <w:rPr>
          <w:b/>
          <w:color w:val="0F172A"/>
          <w:sz w:val="28"/>
          <w:szCs w:val="28"/>
        </w:rPr>
        <w:t>5. Category D — Post-Remediation Installation, Lint &amp; Production Build Gate Checks (5 / 5 PASS)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100" w:type="dxa"/>
          <w:bottom w:w="70" w:type="dxa"/>
          <w:right w:w="100" w:type="dxa"/>
        </w:tblCellMar>
      </w:tblPr>
      <w:tr>
        <w:trPr>
          <w:tblHeader/>
        </w:trPr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Gate Check ID</w:t>
            </w:r>
          </w:p>
        </w:tc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Verification Stage</w:t>
            </w:r>
          </w:p>
        </w:tc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Post-Remediation Output</w:t>
            </w:r>
          </w:p>
        </w:tc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Scan #2 Result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GATE-RETEST-01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[1/5] Required project &amp; SRS artifacts check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All core source, configuration, and IEEE 830 SRS files present.</w:t>
            </w:r>
          </w:p>
        </w:tc>
        <w:tc>
          <w:tcPr>
            <w:tcW w:w="125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GATE-RETEST-02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[2/5] Zero browser window.alert() scan in src/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Zero alert() calls in src/ across all hardened components.</w:t>
            </w:r>
          </w:p>
        </w:tc>
        <w:tc>
          <w:tcPr>
            <w:tcW w:w="125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GATE-RETEST-03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[3/5] TypeScript compiler verification (npm run lint / tsc --noEmit)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TypeScript compilation clean (0 errors) across server.ts, src/, and tests/.</w:t>
            </w:r>
          </w:p>
        </w:tc>
        <w:tc>
          <w:tcPr>
            <w:tcW w:w="125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GATE-RETEST-04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[4/5] Automated functional &amp; security test suite (npm test)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20 / 20 tests passed across 4 suites (78 sub-assertions, 0 failures, 1,404.69 ms).</w:t>
            </w:r>
          </w:p>
        </w:tc>
        <w:tc>
          <w:tcPr>
            <w:tcW w:w="125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GATE-RETEST-05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[5/5] Production client &amp; server bundle build (npm run build)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Vite built dist/index.html + assets in 2.42s; esbuild bundled dist/server.cjs (104.6 KB) in 4ms.</w:t>
            </w:r>
          </w:p>
        </w:tc>
        <w:tc>
          <w:tcPr>
            <w:tcW w:w="125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70" w:after="70"/>
      </w:pPr>
    </w:p>
    <w:p>
      <w:pPr>
        <w:pBdr>
          <w:bottom w:val="single" w:sz="8" w:space="4" w:color="065F46"/>
        </w:pBdr>
        <w:spacing w:before="280" w:after="120"/>
      </w:pPr>
      <w:r>
        <w:rPr>
          <w:b/>
          <w:color w:val="0F172A"/>
          <w:sz w:val="28"/>
          <w:szCs w:val="28"/>
        </w:rPr>
        <w:t>6. Structured Security Audit Events Captured &amp; Verified During Scan #2</w:t>
      </w:r>
    </w:p>
    <w:p>
      <w:pPr>
        <w:spacing w:before="50" w:after="90" w:line="260" w:lineRule="auto"/>
      </w:pPr>
      <w:r>
        <w:rPr>
          <w:color w:val="1E293B"/>
          <w:sz w:val="19"/>
          <w:szCs w:val="19"/>
        </w:rPr>
        <w:t xml:space="preserve">During the execution of Suite 4 in Scan #2, the Blue Team's new `recordSecurityAudit()` engine automatically captured and persisted structured security events, which the Purple Team verified via `GET /api/admin/audit-logs`: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100" w:type="dxa"/>
          <w:bottom w:w="70" w:type="dxa"/>
          <w:right w:w="100" w:type="dxa"/>
        </w:tblCellMar>
      </w:tblPr>
      <w:tr>
        <w:trPr>
          <w:tblHeader/>
        </w:trPr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Audit Event Type</w:t>
            </w:r>
          </w:p>
        </w:tc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Triggered By Test / Probe</w:t>
            </w:r>
          </w:p>
        </w:tc>
        <w:tc>
          <w:tcPr>
            <w:tcW w:w="1250" w:type="pct"/>
            <w:shd w:val="clear" w:color="auto" w:fill="064E3B"/>
          </w:tcPr>
          <w:p>
            <w:pPr>
              <w:spacing w:before="35" w:after="35"/>
            </w:pPr>
            <w:r>
              <w:rPr>
                <w:b/>
                <w:color w:val="FFFFFF"/>
                <w:sz w:val="17"/>
                <w:szCs w:val="17"/>
              </w:rPr>
              <w:t xml:space="preserve">Verified Telemetry Behaviour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AUTH_SIGNUP_SUCCESS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INFO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AUTO-09, AUTO-16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new tenant registration with actorId, IP, and timestamp.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AUTH_LOGIN_SUCCESS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INFO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AUTO-09, AUTO-10, AUTO-16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successful authentication and 24h token issuance.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AUTH_LOGIN_FAILURE</w:t>
            </w:r>
          </w:p>
        </w:tc>
        <w:tc>
          <w:tcPr>
            <w:tcW w:w="1250" w:type="pct"/>
            <w:shd w:val="clear" w:color="auto" w:fill="FEE2E2"/>
          </w:tcPr>
          <w:p>
            <w:pPr>
              <w:spacing w:before="35" w:after="35"/>
            </w:pPr>
            <w:r>
              <w:rPr>
                <w:b/>
                <w:color w:val="991B1B"/>
                <w:sz w:val="17"/>
                <w:szCs w:val="17"/>
              </w:rPr>
              <w:t xml:space="preserve">WARN / CRITICAL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RETEST-15, Login Lockout</w:t>
            </w:r>
          </w:p>
        </w:tc>
        <w:tc>
          <w:tcPr>
            <w:tcW w:w="125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Logged failed password attempt and lockout state.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BFLA_ADMIN_ACCESS_DENIED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AUTO-16 (RETEST-10)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non-admin attempt to access /api/admin/overview &amp; /api/admin/audit-logs.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UNAUTH_ASSISTANT_MEMORY_TARGETING_BLOCKED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AUTO-17 (RETEST-07)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unauthenticated attempt to target registered tenant memory.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BOLA_ASSISTANT_MEMORY_BLOCKED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AUTO-17 (RETEST-08)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cross-tenant GET /api/assistant/memory attempt.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BOLA_ASSISTANT_CHAT_BLOCKED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AUTO-17 (RETEST-08)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cross-tenant POST /api/assistant/chat attempt.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BOLA_ASSISTANT_MEMORY_DELETE_BLOCKED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AUTO-17 (RETEST-08)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cross-tenant DELETE /api/assistant/memory attempt.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AUTH_RECOVERY_CODE_ISSUED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INFO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AUTO-09, AUTO-18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CSPRNG 6-digit recovery code generation.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AUTH_PASSWORD_RESET_DENIED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AUTO-09, AUTO-18 (RETEST-03)</w:t>
            </w:r>
          </w:p>
        </w:tc>
        <w:tc>
          <w:tcPr>
            <w:tcW w:w="1250" w:type="pct"/>
            <w:shd w:val="clear" w:color="auto" w:fill="DCFCE7"/>
          </w:tcPr>
          <w:p>
            <w:pPr>
              <w:spacing w:before="35" w:after="35"/>
            </w:pPr>
            <w:r>
              <w:rPr>
                <w:b/>
                <w:color w:val="166534"/>
                <w:sz w:val="17"/>
                <w:szCs w:val="17"/>
              </w:rPr>
              <w:t xml:space="preserve">Logged rejected unauthenticated / wrong-code password reset attempt.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PAYMENT_INVALID_AMOUNT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AUTO-19 (RETEST-11, RETEST-12)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rejected negative (-500) and zero (0) payment attempts.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WEBHOOK_SIGNATURE_MISMATCH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WARN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AUTO-19 (RETEST-14)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rejected M-Pesa callback with invalid signature secret.</w:t>
            </w:r>
          </w:p>
        </w:tc>
      </w:tr>
      <w:tr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PIN_CONFIGURED / PIN_VERIFY_FAILURE</w:t>
            </w:r>
          </w:p>
        </w:tc>
        <w:tc>
          <w:tcPr>
            <w:tcW w:w="1250" w:type="pct"/>
            <w:shd w:val="clear" w:color="auto" w:fill="FEE2E2"/>
          </w:tcPr>
          <w:p>
            <w:pPr>
              <w:spacing w:before="35" w:after="35"/>
            </w:pPr>
            <w:r>
              <w:rPr>
                <w:b/>
                <w:color w:val="991B1B"/>
                <w:sz w:val="17"/>
                <w:szCs w:val="17"/>
              </w:rPr>
              <w:t xml:space="preserve">INFO / CRITICAL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AUTO-12, AUTO-20 (RETEST-17)</w:t>
            </w:r>
          </w:p>
        </w:tc>
        <w:tc>
          <w:tcPr>
            <w:tcW w:w="1250" w:type="pct"/>
            <w:shd w:val="clear" w:color="auto" w:fill="FFFFFF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PIN setup and 5-attempt brute-force lockout trigger.</w:t>
            </w:r>
          </w:p>
        </w:tc>
      </w:tr>
      <w:tr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b/>
                <w:color w:val="1E293B"/>
                <w:sz w:val="17"/>
                <w:szCs w:val="17"/>
              </w:rPr>
              <w:t xml:space="preserve">AUTH_LOGOUT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INFO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AUTO-20 (RETEST-22)</w:t>
            </w:r>
          </w:p>
        </w:tc>
        <w:tc>
          <w:tcPr>
            <w:tcW w:w="1250" w:type="pct"/>
            <w:shd w:val="clear" w:color="auto" w:fill="F8FAFC"/>
          </w:tcPr>
          <w:p>
            <w:pPr>
              <w:spacing w:before="35" w:after="35"/>
            </w:pPr>
            <w:r>
              <w:rPr>
                <w:color w:val="1E293B"/>
                <w:sz w:val="17"/>
                <w:szCs w:val="17"/>
              </w:rPr>
              <w:t xml:space="preserve">Logged explicit server-side session token revocation.</w:t>
            </w:r>
          </w:p>
        </w:tc>
      </w:tr>
    </w:tbl>
    <w:p>
      <w:pPr>
        <w:spacing w:before="70" w:after="70"/>
      </w:pPr>
    </w:p>
    <w:p>
      <w:pPr>
        <w:pBdr>
          <w:bottom w:val="single" w:sz="8" w:space="4" w:color="065F46"/>
        </w:pBdr>
        <w:spacing w:before="280" w:after="120"/>
      </w:pPr>
      <w:r>
        <w:rPr>
          <w:b/>
          <w:color w:val="0F172A"/>
          <w:sz w:val="28"/>
          <w:szCs w:val="28"/>
        </w:rPr>
        <w:t>7. Verbatim Command Output From Scan #2 Verification Gate</w:t>
      </w:r>
    </w:p>
    <w:tbl>
      <w:tblPr>
        <w:tblW w:w="5000" w:type="pct"/>
        <w:tblBorders>
          <w:top w:val="single" w:sz="6" w:space="0" w:color="CBD5E1"/>
          <w:left w:val="single" w:sz="16" w:space="0" w:color="475569"/>
          <w:bottom w:val="single" w:sz="6" w:space="0" w:color="CBD5E1"/>
          <w:right w:val="single" w:sz="6" w:space="0" w:color="CBD5E1"/>
        </w:tblBorders>
        <w:tblCellMar>
          <w:top w:w="90" w:type="dxa"/>
          <w:left w:w="150" w:type="dxa"/>
          <w:bottom w:w="90" w:type="dxa"/>
          <w:right w:w="150" w:type="dxa"/>
        </w:tblCellMar>
      </w:tblPr>
      <w:tr>
        <w:tc>
          <w:tcPr>
            <w:tcW w:w="5000" w:type="pct"/>
            <w:shd w:val="clear" w:color="auto" w:fill="F1F5F9"/>
          </w:tcPr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$ npm run lint &amp;&amp; npm test &amp;&amp; npm audit &amp;&amp; bash scripts/verify-installation.sh</w:t>
            </w:r>
          </w:p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✔ Suite 1: 1. IEEE 830 SRS Specification, Typography, Ergonomics &amp; Static Integrity (6/6 passed)</w:t>
            </w:r>
          </w:p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✔ Suite 2: 2. Cryptographic Hashing, Authentication &amp; Account Takeover Mitigation (3/3 passed)</w:t>
            </w:r>
          </w:p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✔ Suite 3: 3. Sync Codes with Workspace Hydration, Cloud Backups, Salted PIN Lock &amp; Billing (5/5 passed)</w:t>
            </w:r>
          </w:p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✔ Suite 4: 4. Red/Blue/Purple Team Security Readiness Validation Suite (6/6 passed)</w:t>
            </w:r>
          </w:p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ℹ tests 20 | suites 4 | pass 20 | fail 0 | duration_ms 1404.69</w:t>
            </w:r>
          </w:p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npm audit: found 0 vulnerabilities</w:t>
            </w:r>
          </w:p>
          <w:p>
            <w:pPr>
              <w:spacing w:before="8" w:after="8"/>
            </w:pPr>
            <w:r>
              <w:rPr>
                <w:rFonts w:ascii="Courier New" w:hAnsi="Courier New" w:cs="Courier New"/>
                <w:color w:val="0F172A"/>
                <w:sz w:val="16"/>
                <w:szCs w:val="16"/>
              </w:rPr>
              <w:t xml:space="preserve">VERIFICATION COMPLETE: Mitior 2.0 is ready for operation.</w:t>
            </w:r>
          </w:p>
        </w:tc>
      </w:tr>
    </w:tbl>
    <w:p>
      <w:pPr>
        <w:spacing w:before="50" w:after="50"/>
      </w:pPr>
    </w:p>
    <w:sectPr>
      <w:pgSz w:w="12240" w:h="15840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19"/>
        <w:szCs w:val="19"/>
        <w:lang w:val="en-US" w:eastAsia="en-US" w:bidi="ar-SA"/>
      </w:rPr>
    </w:rPrDefault>
    <w:pPrDefault>
      <w:pPr>
        <w:spacing w:after="90" w:line="255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Mitior OS Security Readiness Assessment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Mitior 2.0 (mOS) — Second Security Scan &amp; Complete Post-Remediation Test Report (Score: 4.55 / 5.00)</dc:title>
  <dc:subject>Complete Record of All 20 Automated Test Suites (78 Sub-Assertions), 25 Security Probe Retests, 12 Supply-Chain Retests &amp; Build Gates</dc:subject>
  <dc:creator>Mitior 2.0 Autonomous Red/Blue/Purple Security Assessment Unit</dc:creator>
  <dcterms:created xsi:type="dcterms:W3CDTF">2026-10-23T10:38:10Z</dcterms:created>
  <dcterms:modified xsi:type="dcterms:W3CDTF">2026-10-23T10:38:10Z</dcterms:modified>
</cp:coreProperties>
</file>