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9EDC" w:themeColor="accent5" w:themeTint="66"/>
  <w:body>
    <w:p w14:paraId="4100A12E" w14:textId="47057A31" w:rsidR="00B96B30" w:rsidRPr="00B96B30" w:rsidRDefault="00B96B30" w:rsidP="00B96B30">
      <w:pPr>
        <w:rPr>
          <w:b/>
          <w:bCs/>
          <w:sz w:val="32"/>
          <w:szCs w:val="32"/>
        </w:rPr>
      </w:pPr>
      <w:r w:rsidRPr="00B96B30">
        <w:rPr>
          <w:b/>
          <w:bCs/>
          <w:sz w:val="32"/>
          <w:szCs w:val="32"/>
        </w:rPr>
        <w:t>Executive Summary</w:t>
      </w:r>
    </w:p>
    <w:p w14:paraId="5A81CDC7" w14:textId="26B67704" w:rsidR="00B96B30" w:rsidRPr="00B96B30" w:rsidRDefault="00B96B30" w:rsidP="00B96B30">
      <w:pPr>
        <w:rPr>
          <w:b/>
          <w:bCs/>
          <w:sz w:val="28"/>
          <w:szCs w:val="28"/>
          <w:u w:val="single"/>
        </w:rPr>
      </w:pPr>
      <w:r w:rsidRPr="00B96B30">
        <w:rPr>
          <w:b/>
          <w:bCs/>
          <w:sz w:val="28"/>
          <w:szCs w:val="28"/>
          <w:u w:val="single"/>
        </w:rPr>
        <w:t>Project Context</w:t>
      </w:r>
    </w:p>
    <w:p w14:paraId="7A9874FC" w14:textId="40C02774" w:rsidR="00B96B30" w:rsidRPr="00B96B30" w:rsidRDefault="00B96B30" w:rsidP="00B96B30">
      <w:pPr>
        <w:rPr>
          <w:sz w:val="28"/>
          <w:szCs w:val="28"/>
        </w:rPr>
      </w:pPr>
      <w:r w:rsidRPr="00B96B30">
        <w:rPr>
          <w:sz w:val="28"/>
          <w:szCs w:val="28"/>
        </w:rPr>
        <w:t>HealthConnect Clinic aims to reduce missed appointments and improve patient support using data and AI. The Data Analytics track focused on uncovering attendance patterns, validating KPIs, and translating insights into actionable recommendations.</w:t>
      </w:r>
    </w:p>
    <w:p w14:paraId="48087AC1" w14:textId="77777777" w:rsidR="00B96B30" w:rsidRPr="00B96B30" w:rsidRDefault="00B96B30" w:rsidP="00B96B30"/>
    <w:p w14:paraId="45CCEECB" w14:textId="77777777" w:rsidR="00B96B30" w:rsidRPr="00B96B30" w:rsidRDefault="00B96B30" w:rsidP="00B96B30">
      <w:pPr>
        <w:rPr>
          <w:sz w:val="28"/>
          <w:szCs w:val="28"/>
          <w:u w:val="single"/>
        </w:rPr>
      </w:pPr>
      <w:r w:rsidRPr="00B96B30">
        <w:rPr>
          <w:b/>
          <w:bCs/>
          <w:sz w:val="28"/>
          <w:szCs w:val="28"/>
          <w:u w:val="single"/>
        </w:rPr>
        <w:t>Key KPIs</w:t>
      </w:r>
    </w:p>
    <w:p w14:paraId="61F1B657" w14:textId="77777777" w:rsidR="00B96B30" w:rsidRPr="00B96B30" w:rsidRDefault="00B96B30" w:rsidP="00B96B30">
      <w:pPr>
        <w:numPr>
          <w:ilvl w:val="0"/>
          <w:numId w:val="1"/>
        </w:numPr>
        <w:rPr>
          <w:sz w:val="28"/>
          <w:szCs w:val="28"/>
        </w:rPr>
      </w:pPr>
      <w:r w:rsidRPr="00B96B30">
        <w:rPr>
          <w:b/>
          <w:bCs/>
          <w:sz w:val="28"/>
          <w:szCs w:val="28"/>
        </w:rPr>
        <w:t>Attendance vs. No</w:t>
      </w:r>
      <w:r w:rsidRPr="00B96B30">
        <w:rPr>
          <w:b/>
          <w:bCs/>
          <w:sz w:val="28"/>
          <w:szCs w:val="28"/>
        </w:rPr>
        <w:noBreakHyphen/>
        <w:t>Show Rate</w:t>
      </w:r>
      <w:r w:rsidRPr="00B96B30">
        <w:rPr>
          <w:sz w:val="28"/>
          <w:szCs w:val="28"/>
        </w:rPr>
        <w:t>: 46% attended, 49% missed appointments.</w:t>
      </w:r>
    </w:p>
    <w:p w14:paraId="10ED0438" w14:textId="77777777" w:rsidR="00B96B30" w:rsidRPr="00B96B30" w:rsidRDefault="00B96B30" w:rsidP="00B96B30">
      <w:pPr>
        <w:numPr>
          <w:ilvl w:val="0"/>
          <w:numId w:val="1"/>
        </w:numPr>
        <w:rPr>
          <w:sz w:val="28"/>
          <w:szCs w:val="28"/>
        </w:rPr>
      </w:pPr>
      <w:r w:rsidRPr="00B96B30">
        <w:rPr>
          <w:b/>
          <w:bCs/>
          <w:sz w:val="28"/>
          <w:szCs w:val="28"/>
        </w:rPr>
        <w:t>Reminder Coverage &amp; Effectiveness</w:t>
      </w:r>
      <w:r w:rsidRPr="00B96B30">
        <w:rPr>
          <w:sz w:val="28"/>
          <w:szCs w:val="28"/>
        </w:rPr>
        <w:t>: 73% of patients received reminders; SMS reminders achieved the highest attendance (49.6% vs. 47.6% overall).</w:t>
      </w:r>
    </w:p>
    <w:p w14:paraId="6FC79F4C" w14:textId="77777777" w:rsidR="00B96B30" w:rsidRPr="00B96B30" w:rsidRDefault="00B96B30" w:rsidP="00B96B30">
      <w:pPr>
        <w:numPr>
          <w:ilvl w:val="0"/>
          <w:numId w:val="1"/>
        </w:numPr>
        <w:rPr>
          <w:sz w:val="28"/>
          <w:szCs w:val="28"/>
        </w:rPr>
      </w:pPr>
      <w:r w:rsidRPr="00B96B30">
        <w:rPr>
          <w:b/>
          <w:bCs/>
          <w:sz w:val="28"/>
          <w:szCs w:val="28"/>
        </w:rPr>
        <w:t>Demographics</w:t>
      </w:r>
      <w:r w:rsidRPr="00B96B30">
        <w:rPr>
          <w:sz w:val="28"/>
          <w:szCs w:val="28"/>
        </w:rPr>
        <w:t>: Seniors (65+) showed the strongest attendance, with WhatsApp reminders as their dominant channel.</w:t>
      </w:r>
    </w:p>
    <w:p w14:paraId="58372756" w14:textId="77777777" w:rsidR="00B96B30" w:rsidRPr="00B96B30" w:rsidRDefault="00B96B30" w:rsidP="00B96B30">
      <w:pPr>
        <w:numPr>
          <w:ilvl w:val="0"/>
          <w:numId w:val="1"/>
        </w:numPr>
        <w:rPr>
          <w:sz w:val="28"/>
          <w:szCs w:val="28"/>
        </w:rPr>
      </w:pPr>
      <w:r w:rsidRPr="00B96B30">
        <w:rPr>
          <w:b/>
          <w:bCs/>
          <w:sz w:val="28"/>
          <w:szCs w:val="28"/>
        </w:rPr>
        <w:t>Distance Impact</w:t>
      </w:r>
      <w:r w:rsidRPr="00B96B30">
        <w:rPr>
          <w:sz w:val="28"/>
          <w:szCs w:val="28"/>
        </w:rPr>
        <w:t>: No</w:t>
      </w:r>
      <w:r w:rsidRPr="00B96B30">
        <w:rPr>
          <w:sz w:val="28"/>
          <w:szCs w:val="28"/>
        </w:rPr>
        <w:noBreakHyphen/>
        <w:t>show rates increased with patient distance from the clinic.</w:t>
      </w:r>
    </w:p>
    <w:p w14:paraId="56ECEA7A" w14:textId="77777777" w:rsidR="00B96B30" w:rsidRPr="00B96B30" w:rsidRDefault="00B96B30" w:rsidP="00B96B30">
      <w:pPr>
        <w:numPr>
          <w:ilvl w:val="0"/>
          <w:numId w:val="1"/>
        </w:numPr>
        <w:rPr>
          <w:sz w:val="28"/>
          <w:szCs w:val="28"/>
        </w:rPr>
      </w:pPr>
      <w:r w:rsidRPr="00B96B30">
        <w:rPr>
          <w:b/>
          <w:bCs/>
          <w:sz w:val="28"/>
          <w:szCs w:val="28"/>
        </w:rPr>
        <w:t>Historical Patterns</w:t>
      </w:r>
      <w:r w:rsidRPr="00B96B30">
        <w:rPr>
          <w:sz w:val="28"/>
          <w:szCs w:val="28"/>
        </w:rPr>
        <w:t>: Patients with prior no</w:t>
      </w:r>
      <w:r w:rsidRPr="00B96B30">
        <w:rPr>
          <w:sz w:val="28"/>
          <w:szCs w:val="28"/>
        </w:rPr>
        <w:noBreakHyphen/>
        <w:t>shows consistently formed the highest risk group.</w:t>
      </w:r>
    </w:p>
    <w:p w14:paraId="59EC3B29" w14:textId="044A1253" w:rsidR="00B96B30" w:rsidRPr="00B96B30" w:rsidRDefault="00B96B30" w:rsidP="00B96B30">
      <w:pPr>
        <w:numPr>
          <w:ilvl w:val="0"/>
          <w:numId w:val="1"/>
        </w:numPr>
        <w:rPr>
          <w:sz w:val="28"/>
          <w:szCs w:val="28"/>
        </w:rPr>
      </w:pPr>
      <w:r w:rsidRPr="00B96B30">
        <w:rPr>
          <w:b/>
          <w:bCs/>
          <w:sz w:val="28"/>
          <w:szCs w:val="28"/>
        </w:rPr>
        <w:t>Temporal Trends</w:t>
      </w:r>
      <w:r w:rsidRPr="00B96B30">
        <w:rPr>
          <w:sz w:val="28"/>
          <w:szCs w:val="28"/>
        </w:rPr>
        <w:t>: Attendance dipped slightly between 2025–</w:t>
      </w:r>
      <w:r w:rsidRPr="00B96B30">
        <w:rPr>
          <w:sz w:val="28"/>
          <w:szCs w:val="28"/>
        </w:rPr>
        <w:t>2026 but</w:t>
      </w:r>
      <w:r w:rsidRPr="00B96B30">
        <w:rPr>
          <w:sz w:val="28"/>
          <w:szCs w:val="28"/>
        </w:rPr>
        <w:t xml:space="preserve"> improved in Q2 2026 as reminder channels shifted toward email.</w:t>
      </w:r>
    </w:p>
    <w:p w14:paraId="56A682DD" w14:textId="77777777" w:rsidR="00B96B30" w:rsidRDefault="00B96B30" w:rsidP="00B96B30">
      <w:pPr>
        <w:numPr>
          <w:ilvl w:val="0"/>
          <w:numId w:val="1"/>
        </w:numPr>
        <w:rPr>
          <w:sz w:val="28"/>
          <w:szCs w:val="28"/>
        </w:rPr>
      </w:pPr>
      <w:r w:rsidRPr="00B96B30">
        <w:rPr>
          <w:b/>
          <w:bCs/>
          <w:sz w:val="28"/>
          <w:szCs w:val="28"/>
        </w:rPr>
        <w:t>Appointment Timing</w:t>
      </w:r>
      <w:r w:rsidRPr="00B96B30">
        <w:rPr>
          <w:sz w:val="28"/>
          <w:szCs w:val="28"/>
        </w:rPr>
        <w:t>: Day and time of appointment had little effect on attendance outcomes.</w:t>
      </w:r>
    </w:p>
    <w:p w14:paraId="2918F49A" w14:textId="77777777" w:rsidR="00B96B30" w:rsidRDefault="00B96B30" w:rsidP="00B96B30">
      <w:pPr>
        <w:rPr>
          <w:sz w:val="28"/>
          <w:szCs w:val="28"/>
        </w:rPr>
      </w:pPr>
    </w:p>
    <w:p w14:paraId="09207393" w14:textId="77777777" w:rsidR="00B96B30" w:rsidRPr="00B96B30" w:rsidRDefault="00B96B30" w:rsidP="00B96B30">
      <w:pPr>
        <w:rPr>
          <w:sz w:val="28"/>
          <w:szCs w:val="28"/>
          <w:u w:val="single"/>
        </w:rPr>
      </w:pPr>
      <w:r w:rsidRPr="00B96B30">
        <w:rPr>
          <w:b/>
          <w:bCs/>
          <w:sz w:val="28"/>
          <w:szCs w:val="28"/>
          <w:u w:val="single"/>
        </w:rPr>
        <w:t>Validated Findings &amp; Insights</w:t>
      </w:r>
    </w:p>
    <w:p w14:paraId="3CFE71EB" w14:textId="77777777" w:rsidR="00B96B30" w:rsidRPr="00B96B30" w:rsidRDefault="00B96B30" w:rsidP="00B96B30">
      <w:pPr>
        <w:numPr>
          <w:ilvl w:val="0"/>
          <w:numId w:val="2"/>
        </w:numPr>
        <w:rPr>
          <w:sz w:val="28"/>
          <w:szCs w:val="28"/>
        </w:rPr>
      </w:pPr>
      <w:r w:rsidRPr="00B96B30">
        <w:rPr>
          <w:sz w:val="28"/>
          <w:szCs w:val="28"/>
        </w:rPr>
        <w:t>Reminder systems are a critical lever for reducing no</w:t>
      </w:r>
      <w:r w:rsidRPr="00B96B30">
        <w:rPr>
          <w:sz w:val="28"/>
          <w:szCs w:val="28"/>
        </w:rPr>
        <w:noBreakHyphen/>
        <w:t>shows, with SMS reminders outperforming other channels.</w:t>
      </w:r>
    </w:p>
    <w:p w14:paraId="086521F6" w14:textId="77777777" w:rsidR="00B96B30" w:rsidRPr="00B96B30" w:rsidRDefault="00B96B30" w:rsidP="00B96B30">
      <w:pPr>
        <w:numPr>
          <w:ilvl w:val="0"/>
          <w:numId w:val="2"/>
        </w:numPr>
        <w:rPr>
          <w:sz w:val="28"/>
          <w:szCs w:val="28"/>
        </w:rPr>
      </w:pPr>
      <w:r w:rsidRPr="00B96B30">
        <w:rPr>
          <w:sz w:val="28"/>
          <w:szCs w:val="28"/>
        </w:rPr>
        <w:t>Seniors are the most reliable demographic, while younger patients are more prone to no</w:t>
      </w:r>
      <w:r w:rsidRPr="00B96B30">
        <w:rPr>
          <w:sz w:val="28"/>
          <w:szCs w:val="28"/>
        </w:rPr>
        <w:noBreakHyphen/>
        <w:t>shows.</w:t>
      </w:r>
    </w:p>
    <w:p w14:paraId="2AD488D3" w14:textId="77777777" w:rsidR="00B96B30" w:rsidRPr="00B96B30" w:rsidRDefault="00B96B30" w:rsidP="00B96B30">
      <w:pPr>
        <w:numPr>
          <w:ilvl w:val="0"/>
          <w:numId w:val="2"/>
        </w:numPr>
        <w:rPr>
          <w:sz w:val="28"/>
          <w:szCs w:val="28"/>
        </w:rPr>
      </w:pPr>
      <w:r w:rsidRPr="00B96B30">
        <w:rPr>
          <w:sz w:val="28"/>
          <w:szCs w:val="28"/>
        </w:rPr>
        <w:t>Prior no</w:t>
      </w:r>
      <w:r w:rsidRPr="00B96B30">
        <w:rPr>
          <w:sz w:val="28"/>
          <w:szCs w:val="28"/>
        </w:rPr>
        <w:noBreakHyphen/>
        <w:t>show history is the strongest predictor of future risk.</w:t>
      </w:r>
    </w:p>
    <w:p w14:paraId="3691D1CE" w14:textId="77777777" w:rsidR="00B96B30" w:rsidRPr="00B96B30" w:rsidRDefault="00B96B30" w:rsidP="00B96B30">
      <w:pPr>
        <w:numPr>
          <w:ilvl w:val="0"/>
          <w:numId w:val="2"/>
        </w:numPr>
        <w:rPr>
          <w:sz w:val="28"/>
          <w:szCs w:val="28"/>
        </w:rPr>
      </w:pPr>
      <w:r w:rsidRPr="00B96B30">
        <w:rPr>
          <w:sz w:val="28"/>
          <w:szCs w:val="28"/>
        </w:rPr>
        <w:lastRenderedPageBreak/>
        <w:t>Distance remains a barrier to attendance, highlighting transport and accessibility challenges.</w:t>
      </w:r>
    </w:p>
    <w:p w14:paraId="132AACCC" w14:textId="77777777" w:rsidR="00B96B30" w:rsidRDefault="00B96B30" w:rsidP="00B96B30">
      <w:pPr>
        <w:numPr>
          <w:ilvl w:val="0"/>
          <w:numId w:val="2"/>
        </w:numPr>
        <w:rPr>
          <w:sz w:val="28"/>
          <w:szCs w:val="28"/>
        </w:rPr>
      </w:pPr>
      <w:r w:rsidRPr="00B96B30">
        <w:rPr>
          <w:sz w:val="28"/>
          <w:szCs w:val="28"/>
        </w:rPr>
        <w:t>Shifts in reminder channels (WhatsApp → email) influenced attendance trends.</w:t>
      </w:r>
    </w:p>
    <w:p w14:paraId="7F0FDD75" w14:textId="77777777" w:rsidR="00B96B30" w:rsidRDefault="00B96B30" w:rsidP="00B96B30">
      <w:pPr>
        <w:rPr>
          <w:sz w:val="28"/>
          <w:szCs w:val="28"/>
        </w:rPr>
      </w:pPr>
    </w:p>
    <w:p w14:paraId="324A6DD6" w14:textId="77777777" w:rsidR="00B96B30" w:rsidRPr="00B96B30" w:rsidRDefault="00B96B30" w:rsidP="00B96B30">
      <w:pPr>
        <w:rPr>
          <w:sz w:val="28"/>
          <w:szCs w:val="28"/>
          <w:u w:val="single"/>
        </w:rPr>
      </w:pPr>
      <w:r w:rsidRPr="00B96B30">
        <w:rPr>
          <w:b/>
          <w:bCs/>
          <w:sz w:val="28"/>
          <w:szCs w:val="28"/>
          <w:u w:val="single"/>
        </w:rPr>
        <w:t>Recommendations</w:t>
      </w:r>
    </w:p>
    <w:p w14:paraId="6C646E53" w14:textId="77777777" w:rsidR="00B96B30" w:rsidRPr="00B96B30" w:rsidRDefault="00B96B30" w:rsidP="00B96B30">
      <w:pPr>
        <w:numPr>
          <w:ilvl w:val="0"/>
          <w:numId w:val="3"/>
        </w:numPr>
        <w:rPr>
          <w:sz w:val="28"/>
          <w:szCs w:val="28"/>
        </w:rPr>
      </w:pPr>
      <w:r w:rsidRPr="00B96B30">
        <w:rPr>
          <w:b/>
          <w:bCs/>
          <w:sz w:val="28"/>
          <w:szCs w:val="28"/>
        </w:rPr>
        <w:t>Strengthen Reminder Systems</w:t>
      </w:r>
      <w:r w:rsidRPr="00B96B30">
        <w:rPr>
          <w:sz w:val="28"/>
          <w:szCs w:val="28"/>
        </w:rPr>
        <w:t>: Optimize SMS campaigns and diversify channels for younger patients.</w:t>
      </w:r>
    </w:p>
    <w:p w14:paraId="63E96035" w14:textId="77777777" w:rsidR="00B96B30" w:rsidRPr="00B96B30" w:rsidRDefault="00B96B30" w:rsidP="00B96B30">
      <w:pPr>
        <w:numPr>
          <w:ilvl w:val="0"/>
          <w:numId w:val="3"/>
        </w:numPr>
        <w:rPr>
          <w:sz w:val="28"/>
          <w:szCs w:val="28"/>
        </w:rPr>
      </w:pPr>
      <w:r w:rsidRPr="00B96B30">
        <w:rPr>
          <w:b/>
          <w:bCs/>
          <w:sz w:val="28"/>
          <w:szCs w:val="28"/>
        </w:rPr>
        <w:t>Target High</w:t>
      </w:r>
      <w:r w:rsidRPr="00B96B30">
        <w:rPr>
          <w:b/>
          <w:bCs/>
          <w:sz w:val="28"/>
          <w:szCs w:val="28"/>
        </w:rPr>
        <w:noBreakHyphen/>
        <w:t>Risk Patients</w:t>
      </w:r>
      <w:r w:rsidRPr="00B96B30">
        <w:rPr>
          <w:sz w:val="28"/>
          <w:szCs w:val="28"/>
        </w:rPr>
        <w:t>: Flag repeat no</w:t>
      </w:r>
      <w:r w:rsidRPr="00B96B30">
        <w:rPr>
          <w:sz w:val="28"/>
          <w:szCs w:val="28"/>
        </w:rPr>
        <w:noBreakHyphen/>
        <w:t>show patients for personalized interventions.</w:t>
      </w:r>
    </w:p>
    <w:p w14:paraId="0B1CCD6A" w14:textId="77777777" w:rsidR="00B96B30" w:rsidRPr="00B96B30" w:rsidRDefault="00B96B30" w:rsidP="00B96B30">
      <w:pPr>
        <w:numPr>
          <w:ilvl w:val="0"/>
          <w:numId w:val="3"/>
        </w:numPr>
        <w:rPr>
          <w:sz w:val="28"/>
          <w:szCs w:val="28"/>
        </w:rPr>
      </w:pPr>
      <w:r w:rsidRPr="00B96B30">
        <w:rPr>
          <w:b/>
          <w:bCs/>
          <w:sz w:val="28"/>
          <w:szCs w:val="28"/>
        </w:rPr>
        <w:t>Address Distance Barriers</w:t>
      </w:r>
      <w:r w:rsidRPr="00B96B30">
        <w:rPr>
          <w:sz w:val="28"/>
          <w:szCs w:val="28"/>
        </w:rPr>
        <w:t>: Explore transport support, satellite clinics, or telehealth options.</w:t>
      </w:r>
    </w:p>
    <w:p w14:paraId="6B010E28" w14:textId="77777777" w:rsidR="00B96B30" w:rsidRPr="00B96B30" w:rsidRDefault="00B96B30" w:rsidP="00B96B30">
      <w:pPr>
        <w:numPr>
          <w:ilvl w:val="0"/>
          <w:numId w:val="3"/>
        </w:numPr>
        <w:rPr>
          <w:sz w:val="28"/>
          <w:szCs w:val="28"/>
        </w:rPr>
      </w:pPr>
      <w:r w:rsidRPr="00B96B30">
        <w:rPr>
          <w:b/>
          <w:bCs/>
          <w:sz w:val="28"/>
          <w:szCs w:val="28"/>
        </w:rPr>
        <w:t>Tailor Scheduling by Demographics</w:t>
      </w:r>
      <w:r w:rsidRPr="00B96B30">
        <w:rPr>
          <w:sz w:val="28"/>
          <w:szCs w:val="28"/>
        </w:rPr>
        <w:t>: Offer flexible scheduling for younger patients; maintain WhatsApp reminders for seniors.</w:t>
      </w:r>
    </w:p>
    <w:p w14:paraId="22890CA5" w14:textId="77777777" w:rsidR="00B96B30" w:rsidRDefault="00B96B30" w:rsidP="00B96B30">
      <w:pPr>
        <w:numPr>
          <w:ilvl w:val="0"/>
          <w:numId w:val="3"/>
        </w:numPr>
        <w:rPr>
          <w:sz w:val="28"/>
          <w:szCs w:val="28"/>
        </w:rPr>
      </w:pPr>
      <w:r w:rsidRPr="00B96B30">
        <w:rPr>
          <w:b/>
          <w:bCs/>
          <w:sz w:val="28"/>
          <w:szCs w:val="28"/>
        </w:rPr>
        <w:t>Review Cancellation Policy</w:t>
      </w:r>
      <w:r w:rsidRPr="00B96B30">
        <w:rPr>
          <w:sz w:val="28"/>
          <w:szCs w:val="28"/>
        </w:rPr>
        <w:t>: Clarify and enforce policies to reduce last</w:t>
      </w:r>
      <w:r w:rsidRPr="00B96B30">
        <w:rPr>
          <w:sz w:val="28"/>
          <w:szCs w:val="28"/>
        </w:rPr>
        <w:noBreakHyphen/>
        <w:t>minute no</w:t>
      </w:r>
      <w:r w:rsidRPr="00B96B30">
        <w:rPr>
          <w:sz w:val="28"/>
          <w:szCs w:val="28"/>
        </w:rPr>
        <w:noBreakHyphen/>
        <w:t>shows.</w:t>
      </w:r>
    </w:p>
    <w:p w14:paraId="4A52BABB" w14:textId="77777777" w:rsidR="00B96B30" w:rsidRDefault="00B96B30" w:rsidP="00B96B30">
      <w:pPr>
        <w:rPr>
          <w:sz w:val="28"/>
          <w:szCs w:val="28"/>
        </w:rPr>
      </w:pPr>
    </w:p>
    <w:p w14:paraId="54BF79FD" w14:textId="77777777" w:rsidR="00B96B30" w:rsidRPr="00B96B30" w:rsidRDefault="00B96B30" w:rsidP="00B96B30">
      <w:pPr>
        <w:rPr>
          <w:sz w:val="28"/>
          <w:szCs w:val="28"/>
          <w:u w:val="single"/>
        </w:rPr>
      </w:pPr>
      <w:r w:rsidRPr="00B96B30">
        <w:rPr>
          <w:b/>
          <w:bCs/>
          <w:sz w:val="28"/>
          <w:szCs w:val="28"/>
          <w:u w:val="single"/>
        </w:rPr>
        <w:t>Limitations</w:t>
      </w:r>
    </w:p>
    <w:p w14:paraId="50B7CC3B" w14:textId="77777777" w:rsidR="00B96B30" w:rsidRPr="00B96B30" w:rsidRDefault="00B96B30" w:rsidP="00B96B30">
      <w:pPr>
        <w:numPr>
          <w:ilvl w:val="0"/>
          <w:numId w:val="4"/>
        </w:numPr>
        <w:rPr>
          <w:sz w:val="28"/>
          <w:szCs w:val="28"/>
        </w:rPr>
      </w:pPr>
      <w:r w:rsidRPr="00B96B30">
        <w:rPr>
          <w:sz w:val="28"/>
          <w:szCs w:val="28"/>
        </w:rPr>
        <w:t>Cancellation policy not captured in the dataset.</w:t>
      </w:r>
    </w:p>
    <w:p w14:paraId="3622CDCC" w14:textId="77777777" w:rsidR="00B96B30" w:rsidRPr="00B96B30" w:rsidRDefault="00B96B30" w:rsidP="00B96B30">
      <w:pPr>
        <w:numPr>
          <w:ilvl w:val="0"/>
          <w:numId w:val="4"/>
        </w:numPr>
        <w:rPr>
          <w:sz w:val="28"/>
          <w:szCs w:val="28"/>
        </w:rPr>
      </w:pPr>
      <w:r w:rsidRPr="00B96B30">
        <w:rPr>
          <w:sz w:val="28"/>
          <w:szCs w:val="28"/>
        </w:rPr>
        <w:t>Sample size imbalances in certain groups.</w:t>
      </w:r>
    </w:p>
    <w:p w14:paraId="703DE732" w14:textId="77777777" w:rsidR="00B96B30" w:rsidRPr="00B96B30" w:rsidRDefault="00B96B30" w:rsidP="00B96B30">
      <w:pPr>
        <w:numPr>
          <w:ilvl w:val="0"/>
          <w:numId w:val="4"/>
        </w:numPr>
        <w:rPr>
          <w:sz w:val="28"/>
          <w:szCs w:val="28"/>
        </w:rPr>
      </w:pPr>
      <w:r w:rsidRPr="00B96B30">
        <w:rPr>
          <w:sz w:val="28"/>
          <w:szCs w:val="28"/>
        </w:rPr>
        <w:t>External factors (weather, socioeconomic status) not measured.</w:t>
      </w:r>
    </w:p>
    <w:p w14:paraId="11DB4C13" w14:textId="77777777" w:rsidR="00B96B30" w:rsidRDefault="00B96B30" w:rsidP="00B96B30">
      <w:pPr>
        <w:numPr>
          <w:ilvl w:val="0"/>
          <w:numId w:val="4"/>
        </w:numPr>
        <w:rPr>
          <w:sz w:val="28"/>
          <w:szCs w:val="28"/>
        </w:rPr>
      </w:pPr>
      <w:r w:rsidRPr="00B96B30">
        <w:rPr>
          <w:sz w:val="28"/>
          <w:szCs w:val="28"/>
        </w:rPr>
        <w:t>Reminder quality and timing not recorded.</w:t>
      </w:r>
    </w:p>
    <w:p w14:paraId="09F3433C" w14:textId="77777777" w:rsidR="00B96B30" w:rsidRPr="00B96B30" w:rsidRDefault="00B96B30" w:rsidP="00B96B30">
      <w:pPr>
        <w:rPr>
          <w:sz w:val="28"/>
          <w:szCs w:val="28"/>
        </w:rPr>
      </w:pPr>
    </w:p>
    <w:p w14:paraId="12221B2C" w14:textId="77777777" w:rsidR="00B96B30" w:rsidRPr="00B96B30" w:rsidRDefault="00B96B30" w:rsidP="00B96B30">
      <w:pPr>
        <w:rPr>
          <w:sz w:val="28"/>
          <w:szCs w:val="28"/>
          <w:u w:val="single"/>
        </w:rPr>
      </w:pPr>
      <w:r w:rsidRPr="00B96B30">
        <w:rPr>
          <w:b/>
          <w:bCs/>
          <w:sz w:val="28"/>
          <w:szCs w:val="28"/>
          <w:u w:val="single"/>
        </w:rPr>
        <w:t>Cross</w:t>
      </w:r>
      <w:r w:rsidRPr="00B96B30">
        <w:rPr>
          <w:b/>
          <w:bCs/>
          <w:sz w:val="28"/>
          <w:szCs w:val="28"/>
          <w:u w:val="single"/>
        </w:rPr>
        <w:noBreakHyphen/>
        <w:t>Track Contribution</w:t>
      </w:r>
      <w:r w:rsidRPr="00B96B30">
        <w:rPr>
          <w:sz w:val="28"/>
          <w:szCs w:val="28"/>
          <w:u w:val="single"/>
        </w:rPr>
        <w:t xml:space="preserve"> </w:t>
      </w:r>
    </w:p>
    <w:p w14:paraId="25021F63" w14:textId="54671875" w:rsidR="00B96B30" w:rsidRDefault="00B96B30" w:rsidP="00B96B30">
      <w:pPr>
        <w:rPr>
          <w:sz w:val="28"/>
          <w:szCs w:val="28"/>
        </w:rPr>
      </w:pPr>
      <w:r w:rsidRPr="00B96B30">
        <w:rPr>
          <w:sz w:val="28"/>
          <w:szCs w:val="28"/>
        </w:rPr>
        <w:t>These validated insights (reminder channel, age group, prior no</w:t>
      </w:r>
      <w:r w:rsidRPr="00B96B30">
        <w:rPr>
          <w:sz w:val="28"/>
          <w:szCs w:val="28"/>
        </w:rPr>
        <w:noBreakHyphen/>
        <w:t>shows, distance) were prepared for the Data Science track to refine predictive models and improve feature engineering.</w:t>
      </w:r>
    </w:p>
    <w:p w14:paraId="5C5CFC70" w14:textId="77777777" w:rsidR="00B96B30" w:rsidRPr="00B96B30" w:rsidRDefault="00B96B30" w:rsidP="00B96B30">
      <w:pPr>
        <w:rPr>
          <w:sz w:val="28"/>
          <w:szCs w:val="28"/>
        </w:rPr>
      </w:pPr>
    </w:p>
    <w:p w14:paraId="6C4A5E57" w14:textId="77777777" w:rsidR="00B96B30" w:rsidRPr="00B96B30" w:rsidRDefault="00B96B30" w:rsidP="00B96B30">
      <w:pPr>
        <w:rPr>
          <w:sz w:val="28"/>
          <w:szCs w:val="28"/>
          <w:u w:val="single"/>
        </w:rPr>
      </w:pPr>
      <w:r w:rsidRPr="00B96B30">
        <w:rPr>
          <w:b/>
          <w:bCs/>
          <w:sz w:val="28"/>
          <w:szCs w:val="28"/>
          <w:u w:val="single"/>
        </w:rPr>
        <w:t>Business Value</w:t>
      </w:r>
      <w:r w:rsidRPr="00B96B30">
        <w:rPr>
          <w:sz w:val="28"/>
          <w:szCs w:val="28"/>
          <w:u w:val="single"/>
        </w:rPr>
        <w:t xml:space="preserve"> </w:t>
      </w:r>
    </w:p>
    <w:p w14:paraId="5D7AF26E" w14:textId="6770C535" w:rsidR="00B96B30" w:rsidRPr="00B96B30" w:rsidRDefault="00B96B30" w:rsidP="00B96B30">
      <w:pPr>
        <w:rPr>
          <w:sz w:val="28"/>
          <w:szCs w:val="28"/>
        </w:rPr>
      </w:pPr>
      <w:r w:rsidRPr="00B96B30">
        <w:rPr>
          <w:sz w:val="28"/>
          <w:szCs w:val="28"/>
        </w:rPr>
        <w:lastRenderedPageBreak/>
        <w:t>The analytics demonstrate clear strategies to reduce missed appointments, optimize clinic resources, and improve patient support. By strengthening reminders, targeting high</w:t>
      </w:r>
      <w:r w:rsidRPr="00B96B30">
        <w:rPr>
          <w:sz w:val="28"/>
          <w:szCs w:val="28"/>
        </w:rPr>
        <w:noBreakHyphen/>
        <w:t>risk patients, and addressing distance barriers, HealthConnect can significantly improve reliability and efficiency in patient care.</w:t>
      </w:r>
    </w:p>
    <w:p w14:paraId="40E76DA2" w14:textId="77777777" w:rsidR="00B96B30" w:rsidRPr="00B96B30" w:rsidRDefault="00B96B30" w:rsidP="00B96B30">
      <w:pPr>
        <w:rPr>
          <w:sz w:val="28"/>
          <w:szCs w:val="28"/>
        </w:rPr>
      </w:pPr>
    </w:p>
    <w:p w14:paraId="5BC1CAD7" w14:textId="77777777" w:rsidR="00B96B30" w:rsidRPr="00B96B30" w:rsidRDefault="00B96B30" w:rsidP="00B96B30">
      <w:pPr>
        <w:rPr>
          <w:sz w:val="28"/>
          <w:szCs w:val="28"/>
        </w:rPr>
      </w:pPr>
    </w:p>
    <w:p w14:paraId="082788F2" w14:textId="77777777" w:rsidR="00B96B30" w:rsidRPr="00B96B30" w:rsidRDefault="00B96B30" w:rsidP="00B96B30">
      <w:pPr>
        <w:rPr>
          <w:sz w:val="28"/>
          <w:szCs w:val="28"/>
        </w:rPr>
      </w:pPr>
    </w:p>
    <w:p w14:paraId="6AA10E49" w14:textId="77777777" w:rsidR="00475A72" w:rsidRDefault="00475A72"/>
    <w:sectPr w:rsidR="00475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8AC"/>
    <w:multiLevelType w:val="multilevel"/>
    <w:tmpl w:val="16D2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7C2490"/>
    <w:multiLevelType w:val="multilevel"/>
    <w:tmpl w:val="9F9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1143F"/>
    <w:multiLevelType w:val="multilevel"/>
    <w:tmpl w:val="C64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47CA8"/>
    <w:multiLevelType w:val="multilevel"/>
    <w:tmpl w:val="1546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841425">
    <w:abstractNumId w:val="2"/>
  </w:num>
  <w:num w:numId="2" w16cid:durableId="1178158262">
    <w:abstractNumId w:val="3"/>
  </w:num>
  <w:num w:numId="3" w16cid:durableId="589772899">
    <w:abstractNumId w:val="0"/>
  </w:num>
  <w:num w:numId="4" w16cid:durableId="164923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30"/>
    <w:rsid w:val="00011340"/>
    <w:rsid w:val="002A0770"/>
    <w:rsid w:val="00475A72"/>
    <w:rsid w:val="004F7A0D"/>
    <w:rsid w:val="006B643B"/>
    <w:rsid w:val="006F6656"/>
    <w:rsid w:val="00B96B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2186"/>
  <w15:chartTrackingRefBased/>
  <w15:docId w15:val="{362324C4-FA2D-4CEE-A079-351CD3E8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30"/>
    <w:rPr>
      <w:rFonts w:eastAsiaTheme="majorEastAsia" w:cstheme="majorBidi"/>
      <w:color w:val="272727" w:themeColor="text1" w:themeTint="D8"/>
    </w:rPr>
  </w:style>
  <w:style w:type="paragraph" w:styleId="Title">
    <w:name w:val="Title"/>
    <w:basedOn w:val="Normal"/>
    <w:next w:val="Normal"/>
    <w:link w:val="TitleChar"/>
    <w:uiPriority w:val="10"/>
    <w:qFormat/>
    <w:rsid w:val="00B96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B30"/>
    <w:pPr>
      <w:spacing w:before="160"/>
      <w:jc w:val="center"/>
    </w:pPr>
    <w:rPr>
      <w:i/>
      <w:iCs/>
      <w:color w:val="404040" w:themeColor="text1" w:themeTint="BF"/>
    </w:rPr>
  </w:style>
  <w:style w:type="character" w:customStyle="1" w:styleId="QuoteChar">
    <w:name w:val="Quote Char"/>
    <w:basedOn w:val="DefaultParagraphFont"/>
    <w:link w:val="Quote"/>
    <w:uiPriority w:val="29"/>
    <w:rsid w:val="00B96B30"/>
    <w:rPr>
      <w:i/>
      <w:iCs/>
      <w:color w:val="404040" w:themeColor="text1" w:themeTint="BF"/>
    </w:rPr>
  </w:style>
  <w:style w:type="paragraph" w:styleId="ListParagraph">
    <w:name w:val="List Paragraph"/>
    <w:basedOn w:val="Normal"/>
    <w:uiPriority w:val="34"/>
    <w:qFormat/>
    <w:rsid w:val="00B96B30"/>
    <w:pPr>
      <w:ind w:left="720"/>
      <w:contextualSpacing/>
    </w:pPr>
  </w:style>
  <w:style w:type="character" w:styleId="IntenseEmphasis">
    <w:name w:val="Intense Emphasis"/>
    <w:basedOn w:val="DefaultParagraphFont"/>
    <w:uiPriority w:val="21"/>
    <w:qFormat/>
    <w:rsid w:val="00B96B30"/>
    <w:rPr>
      <w:i/>
      <w:iCs/>
      <w:color w:val="0F4761" w:themeColor="accent1" w:themeShade="BF"/>
    </w:rPr>
  </w:style>
  <w:style w:type="paragraph" w:styleId="IntenseQuote">
    <w:name w:val="Intense Quote"/>
    <w:basedOn w:val="Normal"/>
    <w:next w:val="Normal"/>
    <w:link w:val="IntenseQuoteChar"/>
    <w:uiPriority w:val="30"/>
    <w:qFormat/>
    <w:rsid w:val="00B9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B30"/>
    <w:rPr>
      <w:i/>
      <w:iCs/>
      <w:color w:val="0F4761" w:themeColor="accent1" w:themeShade="BF"/>
    </w:rPr>
  </w:style>
  <w:style w:type="character" w:styleId="IntenseReference">
    <w:name w:val="Intense Reference"/>
    <w:basedOn w:val="DefaultParagraphFont"/>
    <w:uiPriority w:val="32"/>
    <w:qFormat/>
    <w:rsid w:val="00B96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Zekhethelo Sithole</dc:creator>
  <cp:keywords/>
  <dc:description/>
  <cp:lastModifiedBy>Zekhethelo Sithole</cp:lastModifiedBy>
  <cp:revision>1</cp:revision>
  <dcterms:created xsi:type="dcterms:W3CDTF">2026-09-27T16:53:00Z</dcterms:created>
  <dcterms:modified xsi:type="dcterms:W3CDTF">2026-09-27T17:01:00Z</dcterms:modified>
</cp:coreProperties>
</file>