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CEED" w:themeColor="accent5" w:themeTint="33"/>
  <w:body>
    <w:p w14:paraId="581DE274" w14:textId="05AF6E1F" w:rsidR="002D30EC" w:rsidRDefault="002D30E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Transition Section from Week 4 to 5</w:t>
      </w:r>
    </w:p>
    <w:p w14:paraId="58F40CDE" w14:textId="2B4146C1" w:rsidR="002D30EC" w:rsidRDefault="00152AF1">
      <w:pPr>
        <w:rPr>
          <w:sz w:val="28"/>
          <w:szCs w:val="28"/>
        </w:rPr>
      </w:pPr>
      <w:r>
        <w:rPr>
          <w:sz w:val="28"/>
          <w:szCs w:val="28"/>
        </w:rPr>
        <w:t>In Week 4, missing values were spotted in 3 columns so the first part of the analysis will focus on cleaning up data.</w:t>
      </w:r>
      <w:r w:rsidR="00E35AD9">
        <w:rPr>
          <w:sz w:val="28"/>
          <w:szCs w:val="28"/>
        </w:rPr>
        <w:t xml:space="preserve"> After cleaning, the proposed steps for analysis included:</w:t>
      </w:r>
    </w:p>
    <w:p w14:paraId="5EF464D6" w14:textId="77777777" w:rsidR="00E35AD9" w:rsidRDefault="00E35AD9" w:rsidP="00E35AD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Analyse the patient demographics and appointment characteristics.</w:t>
      </w:r>
    </w:p>
    <w:p w14:paraId="60CD4D84" w14:textId="77777777" w:rsidR="00E35AD9" w:rsidRDefault="00E35AD9" w:rsidP="00E35AD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Examine other variables against attendance and no-show rates.</w:t>
      </w:r>
    </w:p>
    <w:p w14:paraId="3F23B0BF" w14:textId="77777777" w:rsidR="00E35AD9" w:rsidRDefault="00E35AD9" w:rsidP="00E35AD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Identify patterns </w:t>
      </w:r>
    </w:p>
    <w:p w14:paraId="3C09CC6E" w14:textId="1E492DB8" w:rsidR="00E35AD9" w:rsidRDefault="00E35AD9">
      <w:pPr>
        <w:rPr>
          <w:sz w:val="28"/>
          <w:szCs w:val="28"/>
        </w:rPr>
      </w:pPr>
      <w:r>
        <w:rPr>
          <w:sz w:val="28"/>
          <w:szCs w:val="28"/>
        </w:rPr>
        <w:t>The HealthConnect dataset and data dictionary will be the most useful in this analysis.</w:t>
      </w:r>
    </w:p>
    <w:p w14:paraId="156BBF61" w14:textId="76B5605F" w:rsidR="00E35AD9" w:rsidRPr="00E35AD9" w:rsidRDefault="00E35AD9" w:rsidP="00E35AD9">
      <w:pPr>
        <w:rPr>
          <w:sz w:val="28"/>
          <w:szCs w:val="28"/>
        </w:rPr>
      </w:pPr>
      <w:r w:rsidRPr="00E35AD9">
        <w:rPr>
          <w:sz w:val="28"/>
          <w:szCs w:val="28"/>
        </w:rPr>
        <w:t>The main assumption of Week 4</w:t>
      </w:r>
      <w:r>
        <w:rPr>
          <w:sz w:val="28"/>
          <w:szCs w:val="28"/>
        </w:rPr>
        <w:t xml:space="preserve"> was</w:t>
      </w:r>
      <w:r w:rsidRPr="00E35AD9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Pr="00E35AD9">
        <w:rPr>
          <w:sz w:val="28"/>
          <w:szCs w:val="28"/>
        </w:rPr>
        <w:t>Missing values in the reminder channel represent the cases where no reminder was sent.</w:t>
      </w:r>
    </w:p>
    <w:p w14:paraId="55B1A89B" w14:textId="6E4AECB0" w:rsidR="00E35AD9" w:rsidRPr="00152AF1" w:rsidRDefault="00E35AD9">
      <w:pPr>
        <w:rPr>
          <w:sz w:val="28"/>
          <w:szCs w:val="28"/>
        </w:rPr>
      </w:pPr>
      <w:r>
        <w:rPr>
          <w:sz w:val="28"/>
          <w:szCs w:val="28"/>
        </w:rPr>
        <w:t>Week 5 will focus on answering business questions, KPIs, insights and recommendations.</w:t>
      </w:r>
    </w:p>
    <w:p w14:paraId="4C327A8E" w14:textId="77777777" w:rsidR="002D30EC" w:rsidRDefault="002D30EC">
      <w:pPr>
        <w:rPr>
          <w:b/>
          <w:bCs/>
          <w:sz w:val="32"/>
          <w:szCs w:val="32"/>
          <w:u w:val="single"/>
        </w:rPr>
      </w:pPr>
    </w:p>
    <w:p w14:paraId="717086F4" w14:textId="33C999CB" w:rsidR="00475A72" w:rsidRPr="00E63625" w:rsidRDefault="00E63625">
      <w:pPr>
        <w:rPr>
          <w:b/>
          <w:bCs/>
          <w:sz w:val="32"/>
          <w:szCs w:val="32"/>
          <w:u w:val="single"/>
        </w:rPr>
      </w:pPr>
      <w:r w:rsidRPr="00E63625">
        <w:rPr>
          <w:b/>
          <w:bCs/>
          <w:sz w:val="32"/>
          <w:szCs w:val="32"/>
          <w:u w:val="single"/>
        </w:rPr>
        <w:t>Week 4 Business Questions</w:t>
      </w:r>
    </w:p>
    <w:p w14:paraId="531006FE" w14:textId="6EF440DB" w:rsidR="00E63625" w:rsidRPr="00E63625" w:rsidRDefault="00E63625" w:rsidP="00E6362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63625">
        <w:rPr>
          <w:b/>
          <w:bCs/>
          <w:sz w:val="28"/>
          <w:szCs w:val="28"/>
        </w:rPr>
        <w:t>Is the reminder helpful in improving attendance rates?</w:t>
      </w:r>
    </w:p>
    <w:p w14:paraId="43A39E9F" w14:textId="05EC39EC" w:rsidR="00E63625" w:rsidRPr="00E63625" w:rsidRDefault="00E63625" w:rsidP="00E63625">
      <w:pPr>
        <w:rPr>
          <w:sz w:val="28"/>
          <w:szCs w:val="28"/>
        </w:rPr>
      </w:pPr>
      <w:r>
        <w:rPr>
          <w:sz w:val="28"/>
          <w:szCs w:val="28"/>
        </w:rPr>
        <w:t xml:space="preserve"> -</w:t>
      </w:r>
      <w:r w:rsidRPr="00E63625">
        <w:rPr>
          <w:sz w:val="28"/>
          <w:szCs w:val="28"/>
        </w:rPr>
        <w:t>73% of patients received reminders, with SMS being the dominant channel. Attendance was better among those who received reminders, proving reminders are effective and worth optimizing.</w:t>
      </w:r>
    </w:p>
    <w:p w14:paraId="786B1C8D" w14:textId="0C33B4A7" w:rsidR="00E63625" w:rsidRPr="00E63625" w:rsidRDefault="00E63625" w:rsidP="00E6362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63625">
        <w:rPr>
          <w:b/>
          <w:bCs/>
          <w:sz w:val="28"/>
          <w:szCs w:val="28"/>
        </w:rPr>
        <w:t>Are certain appointment periods associated with higher no-show rates?</w:t>
      </w:r>
    </w:p>
    <w:p w14:paraId="31F7F348" w14:textId="580480F5" w:rsidR="00E63625" w:rsidRPr="00E63625" w:rsidRDefault="00E63625" w:rsidP="00E63625">
      <w:pPr>
        <w:rPr>
          <w:sz w:val="28"/>
          <w:szCs w:val="28"/>
        </w:rPr>
      </w:pPr>
      <w:r w:rsidRPr="00E63625">
        <w:rPr>
          <w:sz w:val="28"/>
          <w:szCs w:val="28"/>
        </w:rPr>
        <w:t>-</w:t>
      </w:r>
      <w:r w:rsidRPr="00E63625">
        <w:t xml:space="preserve"> </w:t>
      </w:r>
      <w:r>
        <w:rPr>
          <w:sz w:val="28"/>
          <w:szCs w:val="28"/>
        </w:rPr>
        <w:t>M</w:t>
      </w:r>
      <w:r w:rsidRPr="00E63625">
        <w:rPr>
          <w:sz w:val="28"/>
          <w:szCs w:val="28"/>
        </w:rPr>
        <w:t>orning and afternoon appointments are most common and equally likely to be attended, while evening appointments are less frequent and slightly more prone to no</w:t>
      </w:r>
      <w:r w:rsidRPr="00E63625">
        <w:rPr>
          <w:sz w:val="28"/>
          <w:szCs w:val="28"/>
        </w:rPr>
        <w:noBreakHyphen/>
        <w:t>shows. Day</w:t>
      </w:r>
      <w:r w:rsidRPr="00E63625">
        <w:rPr>
          <w:sz w:val="28"/>
          <w:szCs w:val="28"/>
        </w:rPr>
        <w:noBreakHyphen/>
        <w:t>of</w:t>
      </w:r>
      <w:r w:rsidRPr="00E63625">
        <w:rPr>
          <w:sz w:val="28"/>
          <w:szCs w:val="28"/>
        </w:rPr>
        <w:noBreakHyphen/>
        <w:t>week analysis confirmed appointments are evenly distributed, so day doesn’t matter.</w:t>
      </w:r>
    </w:p>
    <w:p w14:paraId="7C29338D" w14:textId="16FB5E6F" w:rsidR="00E63625" w:rsidRDefault="00E63625" w:rsidP="00E6362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63625">
        <w:rPr>
          <w:b/>
          <w:bCs/>
          <w:sz w:val="28"/>
          <w:szCs w:val="28"/>
        </w:rPr>
        <w:t>Do previous no-show patterns help identify patients at greater risk of missing future appointments?</w:t>
      </w:r>
    </w:p>
    <w:p w14:paraId="5B208ED4" w14:textId="7419F2FA" w:rsidR="00E63625" w:rsidRPr="00E63625" w:rsidRDefault="00E63625" w:rsidP="00E63625">
      <w:pPr>
        <w:rPr>
          <w:sz w:val="28"/>
          <w:szCs w:val="28"/>
        </w:rPr>
      </w:pPr>
      <w:r w:rsidRPr="00E63625">
        <w:rPr>
          <w:sz w:val="28"/>
          <w:szCs w:val="28"/>
        </w:rPr>
        <w:t>-</w:t>
      </w:r>
      <w:r w:rsidRPr="00E6362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E63625">
        <w:rPr>
          <w:sz w:val="28"/>
          <w:szCs w:val="28"/>
        </w:rPr>
        <w:t>The “previous no</w:t>
      </w:r>
      <w:r w:rsidRPr="00E63625">
        <w:rPr>
          <w:sz w:val="28"/>
          <w:szCs w:val="28"/>
        </w:rPr>
        <w:noBreakHyphen/>
        <w:t>shows” chart showed that patients with a history of missed appointments are more likely to no</w:t>
      </w:r>
      <w:r w:rsidRPr="00E63625">
        <w:rPr>
          <w:sz w:val="28"/>
          <w:szCs w:val="28"/>
        </w:rPr>
        <w:noBreakHyphen/>
        <w:t>show again, making this a strong predictor of future risk.</w:t>
      </w:r>
    </w:p>
    <w:p w14:paraId="47ADA816" w14:textId="0B14420C" w:rsidR="00E63625" w:rsidRPr="00E63625" w:rsidRDefault="00E63625" w:rsidP="00E63625">
      <w:pPr>
        <w:rPr>
          <w:b/>
          <w:bCs/>
          <w:sz w:val="28"/>
          <w:szCs w:val="28"/>
        </w:rPr>
      </w:pPr>
    </w:p>
    <w:p w14:paraId="2760C68F" w14:textId="77777777" w:rsidR="00E63625" w:rsidRDefault="00E63625" w:rsidP="00E63625">
      <w:pPr>
        <w:rPr>
          <w:sz w:val="28"/>
          <w:szCs w:val="28"/>
        </w:rPr>
      </w:pPr>
    </w:p>
    <w:p w14:paraId="08C7E355" w14:textId="77777777" w:rsidR="00E63625" w:rsidRDefault="00E63625" w:rsidP="00E63625">
      <w:pPr>
        <w:rPr>
          <w:sz w:val="28"/>
          <w:szCs w:val="28"/>
        </w:rPr>
      </w:pPr>
    </w:p>
    <w:p w14:paraId="0ED0DC1D" w14:textId="486614EC" w:rsidR="00E63625" w:rsidRPr="00E63625" w:rsidRDefault="00E63625" w:rsidP="00E63625">
      <w:pPr>
        <w:rPr>
          <w:b/>
          <w:bCs/>
          <w:sz w:val="32"/>
          <w:szCs w:val="32"/>
          <w:u w:val="single"/>
        </w:rPr>
      </w:pPr>
      <w:r w:rsidRPr="00E63625">
        <w:rPr>
          <w:b/>
          <w:bCs/>
          <w:sz w:val="32"/>
          <w:szCs w:val="32"/>
          <w:u w:val="single"/>
        </w:rPr>
        <w:t>Key Performance Indicators</w:t>
      </w:r>
    </w:p>
    <w:p w14:paraId="432030E0" w14:textId="77777777" w:rsidR="00E63625" w:rsidRPr="00E63625" w:rsidRDefault="00E63625" w:rsidP="00E63625">
      <w:pPr>
        <w:rPr>
          <w:b/>
          <w:bCs/>
          <w:sz w:val="28"/>
          <w:szCs w:val="28"/>
        </w:rPr>
      </w:pPr>
      <w:r w:rsidRPr="00E63625">
        <w:rPr>
          <w:b/>
          <w:bCs/>
          <w:sz w:val="28"/>
          <w:szCs w:val="28"/>
        </w:rPr>
        <w:t>KPI 1: Overall Attendance vs. No</w:t>
      </w:r>
      <w:r w:rsidRPr="00E63625">
        <w:rPr>
          <w:b/>
          <w:bCs/>
          <w:sz w:val="28"/>
          <w:szCs w:val="28"/>
        </w:rPr>
        <w:noBreakHyphen/>
        <w:t>Show Rate</w:t>
      </w:r>
    </w:p>
    <w:p w14:paraId="44FFD525" w14:textId="77777777" w:rsidR="00E63625" w:rsidRPr="00E63625" w:rsidRDefault="00E63625" w:rsidP="00E63625">
      <w:pPr>
        <w:numPr>
          <w:ilvl w:val="0"/>
          <w:numId w:val="3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Definition:</w:t>
      </w:r>
      <w:r w:rsidRPr="00E63625">
        <w:rPr>
          <w:sz w:val="28"/>
          <w:szCs w:val="28"/>
        </w:rPr>
        <w:t xml:space="preserve"> Measures the proportion of patients who attended versus those who missed their appointments.</w:t>
      </w:r>
    </w:p>
    <w:p w14:paraId="25A0C921" w14:textId="77777777" w:rsidR="00E63625" w:rsidRPr="00E63625" w:rsidRDefault="00E63625" w:rsidP="00E63625">
      <w:pPr>
        <w:numPr>
          <w:ilvl w:val="0"/>
          <w:numId w:val="3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Result:</w:t>
      </w:r>
      <w:r w:rsidRPr="00E63625">
        <w:rPr>
          <w:sz w:val="28"/>
          <w:szCs w:val="28"/>
        </w:rPr>
        <w:t xml:space="preserve"> 49% of patients were no</w:t>
      </w:r>
      <w:r w:rsidRPr="00E63625">
        <w:rPr>
          <w:sz w:val="28"/>
          <w:szCs w:val="28"/>
        </w:rPr>
        <w:noBreakHyphen/>
        <w:t>shows, while 46% attended.</w:t>
      </w:r>
    </w:p>
    <w:p w14:paraId="2450C4EA" w14:textId="77777777" w:rsidR="00E63625" w:rsidRDefault="00E63625" w:rsidP="00E63625">
      <w:pPr>
        <w:numPr>
          <w:ilvl w:val="0"/>
          <w:numId w:val="3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Insight:</w:t>
      </w:r>
      <w:r w:rsidRPr="00E63625">
        <w:rPr>
          <w:sz w:val="28"/>
          <w:szCs w:val="28"/>
        </w:rPr>
        <w:t xml:space="preserve"> Patients are almost equally likely to attend or miss appointments, highlighting a major reliability issue in scheduling. This is your headline KPI because it sets the stage for why interventions are needed.</w:t>
      </w:r>
    </w:p>
    <w:p w14:paraId="58CD2CD4" w14:textId="77777777" w:rsidR="00E63625" w:rsidRDefault="00E63625" w:rsidP="00E63625">
      <w:pPr>
        <w:rPr>
          <w:sz w:val="28"/>
          <w:szCs w:val="28"/>
        </w:rPr>
      </w:pPr>
    </w:p>
    <w:p w14:paraId="21A3E723" w14:textId="77777777" w:rsidR="00E63625" w:rsidRPr="00E63625" w:rsidRDefault="00E63625" w:rsidP="00E63625">
      <w:pPr>
        <w:rPr>
          <w:sz w:val="28"/>
          <w:szCs w:val="28"/>
        </w:rPr>
      </w:pPr>
    </w:p>
    <w:p w14:paraId="1EAACCA4" w14:textId="77777777" w:rsidR="00E63625" w:rsidRPr="00E63625" w:rsidRDefault="00E63625" w:rsidP="00E63625">
      <w:pPr>
        <w:rPr>
          <w:b/>
          <w:bCs/>
          <w:sz w:val="28"/>
          <w:szCs w:val="28"/>
        </w:rPr>
      </w:pPr>
      <w:r w:rsidRPr="00E63625">
        <w:rPr>
          <w:b/>
          <w:bCs/>
          <w:sz w:val="28"/>
          <w:szCs w:val="28"/>
        </w:rPr>
        <w:t>KPI 2: Reminder Coverage &amp; Effectiveness</w:t>
      </w:r>
    </w:p>
    <w:p w14:paraId="19797B55" w14:textId="77777777" w:rsidR="00E63625" w:rsidRPr="00E63625" w:rsidRDefault="00E63625" w:rsidP="00E63625">
      <w:pPr>
        <w:numPr>
          <w:ilvl w:val="0"/>
          <w:numId w:val="4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Definition:</w:t>
      </w:r>
      <w:r w:rsidRPr="00E63625">
        <w:rPr>
          <w:sz w:val="28"/>
          <w:szCs w:val="28"/>
        </w:rPr>
        <w:t xml:space="preserve"> Tracks how many patients received reminders and how this affected attendance.</w:t>
      </w:r>
    </w:p>
    <w:p w14:paraId="647D37DB" w14:textId="77777777" w:rsidR="00E63625" w:rsidRPr="00E63625" w:rsidRDefault="00E63625" w:rsidP="00E63625">
      <w:pPr>
        <w:numPr>
          <w:ilvl w:val="0"/>
          <w:numId w:val="4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Result:</w:t>
      </w:r>
      <w:r w:rsidRPr="00E63625">
        <w:rPr>
          <w:sz w:val="28"/>
          <w:szCs w:val="28"/>
        </w:rPr>
        <w:t xml:space="preserve"> 73% of patients received reminders, with SMS being the dominant channel.</w:t>
      </w:r>
    </w:p>
    <w:p w14:paraId="32D4AD71" w14:textId="77777777" w:rsidR="00E63625" w:rsidRDefault="00E63625" w:rsidP="00E63625">
      <w:pPr>
        <w:numPr>
          <w:ilvl w:val="0"/>
          <w:numId w:val="4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Insight:</w:t>
      </w:r>
      <w:r w:rsidRPr="00E63625">
        <w:rPr>
          <w:sz w:val="28"/>
          <w:szCs w:val="28"/>
        </w:rPr>
        <w:t xml:space="preserve"> Reminder systems are widely used, and patients who received reminders showed better attendance. This proves reminders are a critical lever for reducing no</w:t>
      </w:r>
      <w:r w:rsidRPr="00E63625">
        <w:rPr>
          <w:sz w:val="28"/>
          <w:szCs w:val="28"/>
        </w:rPr>
        <w:noBreakHyphen/>
        <w:t>shows, especially if SMS campaigns are optimized.</w:t>
      </w:r>
    </w:p>
    <w:p w14:paraId="605B7FFA" w14:textId="77777777" w:rsidR="00E63625" w:rsidRPr="00E63625" w:rsidRDefault="00E63625" w:rsidP="00E63625">
      <w:pPr>
        <w:rPr>
          <w:sz w:val="28"/>
          <w:szCs w:val="28"/>
        </w:rPr>
      </w:pPr>
    </w:p>
    <w:p w14:paraId="3290A9B8" w14:textId="77777777" w:rsidR="00E63625" w:rsidRPr="00E63625" w:rsidRDefault="00E63625" w:rsidP="00E63625">
      <w:pPr>
        <w:rPr>
          <w:b/>
          <w:bCs/>
          <w:sz w:val="28"/>
          <w:szCs w:val="28"/>
        </w:rPr>
      </w:pPr>
      <w:r w:rsidRPr="00E63625">
        <w:rPr>
          <w:b/>
          <w:bCs/>
          <w:sz w:val="28"/>
          <w:szCs w:val="28"/>
        </w:rPr>
        <w:t>KPI 3: Distance Impact on Attendance</w:t>
      </w:r>
    </w:p>
    <w:p w14:paraId="72CBB6C8" w14:textId="77777777" w:rsidR="00E63625" w:rsidRPr="00E63625" w:rsidRDefault="00E63625" w:rsidP="00E63625">
      <w:pPr>
        <w:numPr>
          <w:ilvl w:val="0"/>
          <w:numId w:val="5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Definition:</w:t>
      </w:r>
      <w:r w:rsidRPr="00E63625">
        <w:rPr>
          <w:sz w:val="28"/>
          <w:szCs w:val="28"/>
        </w:rPr>
        <w:t xml:space="preserve"> Measures how patient distance from the clinic influences no</w:t>
      </w:r>
      <w:r w:rsidRPr="00E63625">
        <w:rPr>
          <w:sz w:val="28"/>
          <w:szCs w:val="28"/>
        </w:rPr>
        <w:noBreakHyphen/>
        <w:t>show rates.</w:t>
      </w:r>
    </w:p>
    <w:p w14:paraId="0C3006AD" w14:textId="77777777" w:rsidR="00E63625" w:rsidRPr="00E63625" w:rsidRDefault="00E63625" w:rsidP="00E63625">
      <w:pPr>
        <w:numPr>
          <w:ilvl w:val="0"/>
          <w:numId w:val="5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t>Result:</w:t>
      </w:r>
      <w:r w:rsidRPr="00E63625">
        <w:rPr>
          <w:sz w:val="28"/>
          <w:szCs w:val="28"/>
        </w:rPr>
        <w:t xml:space="preserve"> No</w:t>
      </w:r>
      <w:r w:rsidRPr="00E63625">
        <w:rPr>
          <w:sz w:val="28"/>
          <w:szCs w:val="28"/>
        </w:rPr>
        <w:noBreakHyphen/>
        <w:t>show rates increase with distance, except for the 40–50 km group (only 9 patients, so not representative).</w:t>
      </w:r>
    </w:p>
    <w:p w14:paraId="5253CAE8" w14:textId="1A0D2616" w:rsidR="00B47380" w:rsidRDefault="00E63625" w:rsidP="00B47380">
      <w:pPr>
        <w:numPr>
          <w:ilvl w:val="0"/>
          <w:numId w:val="5"/>
        </w:numPr>
        <w:rPr>
          <w:sz w:val="28"/>
          <w:szCs w:val="28"/>
        </w:rPr>
      </w:pPr>
      <w:r w:rsidRPr="00E63625">
        <w:rPr>
          <w:b/>
          <w:bCs/>
          <w:sz w:val="28"/>
          <w:szCs w:val="28"/>
        </w:rPr>
        <w:lastRenderedPageBreak/>
        <w:t>Insight:</w:t>
      </w:r>
      <w:r w:rsidRPr="00E63625">
        <w:rPr>
          <w:sz w:val="28"/>
          <w:szCs w:val="28"/>
        </w:rPr>
        <w:t xml:space="preserve"> Distance is a barrier to attendance. Transport support or outreach programs could reduce no</w:t>
      </w:r>
      <w:r w:rsidRPr="00E63625">
        <w:rPr>
          <w:sz w:val="28"/>
          <w:szCs w:val="28"/>
        </w:rPr>
        <w:noBreakHyphen/>
        <w:t>shows among patients living farther away.</w:t>
      </w:r>
    </w:p>
    <w:p w14:paraId="57C6B11D" w14:textId="77777777" w:rsidR="00B47380" w:rsidRDefault="00B47380" w:rsidP="00B47380">
      <w:pPr>
        <w:rPr>
          <w:b/>
          <w:bCs/>
          <w:sz w:val="28"/>
          <w:szCs w:val="28"/>
        </w:rPr>
      </w:pPr>
    </w:p>
    <w:p w14:paraId="2785C248" w14:textId="5BBFCCC6" w:rsidR="00B47380" w:rsidRDefault="00B47380" w:rsidP="00B47380">
      <w:pPr>
        <w:rPr>
          <w:b/>
          <w:bCs/>
          <w:sz w:val="32"/>
          <w:szCs w:val="32"/>
          <w:u w:val="single"/>
        </w:rPr>
      </w:pPr>
      <w:r w:rsidRPr="00B47380">
        <w:rPr>
          <w:b/>
          <w:bCs/>
          <w:sz w:val="32"/>
          <w:szCs w:val="32"/>
          <w:u w:val="single"/>
        </w:rPr>
        <w:t>Key Findings</w:t>
      </w:r>
    </w:p>
    <w:p w14:paraId="03BD7624" w14:textId="2CD71973" w:rsidR="00B47380" w:rsidRPr="00B47380" w:rsidRDefault="00B47380" w:rsidP="00B473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ZA"/>
        </w:rPr>
      </w:pPr>
      <w:r w:rsidRPr="00B47380">
        <w:rPr>
          <w:rFonts w:eastAsia="Times New Roman" w:cs="Times New Roman"/>
          <w:b/>
          <w:bCs/>
          <w:sz w:val="28"/>
          <w:szCs w:val="28"/>
          <w:lang w:eastAsia="en-ZA"/>
        </w:rPr>
        <w:t>Attendance vs. No</w:t>
      </w:r>
      <w:r w:rsidRPr="00B47380">
        <w:rPr>
          <w:rFonts w:eastAsia="Times New Roman" w:cs="Times New Roman"/>
          <w:b/>
          <w:bCs/>
          <w:sz w:val="28"/>
          <w:szCs w:val="28"/>
          <w:lang w:eastAsia="en-ZA"/>
        </w:rPr>
        <w:noBreakHyphen/>
        <w:t>Show Rates</w:t>
      </w:r>
      <w:r>
        <w:rPr>
          <w:rFonts w:eastAsia="Times New Roman" w:cs="Times New Roman"/>
          <w:b/>
          <w:bCs/>
          <w:sz w:val="28"/>
          <w:szCs w:val="28"/>
          <w:lang w:eastAsia="en-ZA"/>
        </w:rPr>
        <w:t xml:space="preserve">: </w:t>
      </w:r>
      <w:r w:rsidRPr="00B47380">
        <w:rPr>
          <w:rFonts w:eastAsia="Times New Roman" w:cs="Times New Roman"/>
          <w:sz w:val="28"/>
          <w:szCs w:val="28"/>
          <w:lang w:eastAsia="en-ZA"/>
        </w:rPr>
        <w:t xml:space="preserve"> Nearly half of patients (49%) did not attend their appointments, while 46% did attend. This highlights a major reliability issue, with attendance being almost a coin</w:t>
      </w:r>
      <w:r w:rsidRPr="00B47380">
        <w:rPr>
          <w:rFonts w:eastAsia="Times New Roman" w:cs="Times New Roman"/>
          <w:sz w:val="28"/>
          <w:szCs w:val="28"/>
          <w:lang w:eastAsia="en-ZA"/>
        </w:rPr>
        <w:noBreakHyphen/>
        <w:t>flip.</w:t>
      </w:r>
    </w:p>
    <w:p w14:paraId="1669FBE0" w14:textId="4CB0A775" w:rsidR="00B47380" w:rsidRPr="00B47380" w:rsidRDefault="00B47380" w:rsidP="00B473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ZA"/>
        </w:rPr>
      </w:pPr>
      <w:r w:rsidRPr="00B47380">
        <w:rPr>
          <w:rFonts w:eastAsia="Times New Roman" w:cs="Times New Roman"/>
          <w:b/>
          <w:bCs/>
          <w:sz w:val="28"/>
          <w:szCs w:val="28"/>
          <w:lang w:eastAsia="en-ZA"/>
        </w:rPr>
        <w:t>Reminder Coverage and Channels</w:t>
      </w:r>
      <w:r>
        <w:rPr>
          <w:rFonts w:eastAsia="Times New Roman" w:cs="Times New Roman"/>
          <w:b/>
          <w:bCs/>
          <w:sz w:val="28"/>
          <w:szCs w:val="28"/>
          <w:lang w:eastAsia="en-ZA"/>
        </w:rPr>
        <w:t xml:space="preserve">: </w:t>
      </w:r>
      <w:r w:rsidRPr="00B47380">
        <w:rPr>
          <w:rFonts w:eastAsia="Times New Roman" w:cs="Times New Roman"/>
          <w:sz w:val="28"/>
          <w:szCs w:val="28"/>
          <w:lang w:eastAsia="en-ZA"/>
        </w:rPr>
        <w:t xml:space="preserve"> 73% of patients received reminders, with SMS being the dominant channel. Patients who received reminders showed better attendance, proving reminders are an effective intervention.</w:t>
      </w:r>
    </w:p>
    <w:p w14:paraId="7AF08E13" w14:textId="3631722A" w:rsidR="00B47380" w:rsidRPr="00B47380" w:rsidRDefault="00B47380" w:rsidP="00B473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ZA"/>
        </w:rPr>
      </w:pPr>
      <w:r w:rsidRPr="00B47380">
        <w:rPr>
          <w:rFonts w:eastAsia="Times New Roman" w:cs="Times New Roman"/>
          <w:b/>
          <w:bCs/>
          <w:sz w:val="28"/>
          <w:szCs w:val="28"/>
          <w:lang w:eastAsia="en-ZA"/>
        </w:rPr>
        <w:t>Distance Effect</w:t>
      </w:r>
      <w:r>
        <w:rPr>
          <w:rFonts w:eastAsia="Times New Roman" w:cs="Times New Roman"/>
          <w:b/>
          <w:bCs/>
          <w:sz w:val="28"/>
          <w:szCs w:val="28"/>
          <w:lang w:eastAsia="en-ZA"/>
        </w:rPr>
        <w:t xml:space="preserve">: </w:t>
      </w:r>
      <w:r w:rsidRPr="00B47380">
        <w:rPr>
          <w:rFonts w:eastAsia="Times New Roman" w:cs="Times New Roman"/>
          <w:sz w:val="28"/>
          <w:szCs w:val="28"/>
          <w:lang w:eastAsia="en-ZA"/>
        </w:rPr>
        <w:t xml:space="preserve"> No</w:t>
      </w:r>
      <w:r w:rsidRPr="00B47380">
        <w:rPr>
          <w:rFonts w:eastAsia="Times New Roman" w:cs="Times New Roman"/>
          <w:sz w:val="28"/>
          <w:szCs w:val="28"/>
          <w:lang w:eastAsia="en-ZA"/>
        </w:rPr>
        <w:noBreakHyphen/>
        <w:t>show rates increase with distance from the clinic, confirming transport barriers as a key factor. The dip in the farthest group is explained by very low patient counts.</w:t>
      </w:r>
    </w:p>
    <w:p w14:paraId="7987569A" w14:textId="60D94DC8" w:rsidR="00B47380" w:rsidRPr="00B47380" w:rsidRDefault="00B47380" w:rsidP="00B473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ZA"/>
        </w:rPr>
      </w:pPr>
      <w:r w:rsidRPr="00B47380">
        <w:rPr>
          <w:rFonts w:eastAsia="Times New Roman" w:cs="Times New Roman"/>
          <w:b/>
          <w:bCs/>
          <w:sz w:val="28"/>
          <w:szCs w:val="28"/>
          <w:lang w:eastAsia="en-ZA"/>
        </w:rPr>
        <w:t>Demographics by Age</w:t>
      </w:r>
      <w:r>
        <w:rPr>
          <w:rFonts w:eastAsia="Times New Roman" w:cs="Times New Roman"/>
          <w:b/>
          <w:bCs/>
          <w:sz w:val="28"/>
          <w:szCs w:val="28"/>
          <w:lang w:eastAsia="en-ZA"/>
        </w:rPr>
        <w:t xml:space="preserve">: </w:t>
      </w:r>
      <w:r w:rsidRPr="00B47380">
        <w:rPr>
          <w:rFonts w:eastAsia="Times New Roman" w:cs="Times New Roman"/>
          <w:sz w:val="28"/>
          <w:szCs w:val="28"/>
          <w:lang w:eastAsia="en-ZA"/>
        </w:rPr>
        <w:t xml:space="preserve"> Seniors (65+) are the most reliable group, showing higher attendance and representing the largest patient segment. Younger patients (18–24) are the least represented and more prone to no</w:t>
      </w:r>
      <w:r w:rsidRPr="00B47380">
        <w:rPr>
          <w:rFonts w:eastAsia="Times New Roman" w:cs="Times New Roman"/>
          <w:sz w:val="28"/>
          <w:szCs w:val="28"/>
          <w:lang w:eastAsia="en-ZA"/>
        </w:rPr>
        <w:noBreakHyphen/>
        <w:t>shows.</w:t>
      </w:r>
    </w:p>
    <w:p w14:paraId="22FD982D" w14:textId="03B75F7E" w:rsidR="00B47380" w:rsidRPr="00B47380" w:rsidRDefault="00B47380" w:rsidP="00B473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47380">
        <w:rPr>
          <w:rFonts w:eastAsia="Times New Roman" w:cs="Times New Roman"/>
          <w:b/>
          <w:bCs/>
          <w:sz w:val="28"/>
          <w:szCs w:val="28"/>
          <w:lang w:eastAsia="en-ZA"/>
        </w:rPr>
        <w:t>Previous No</w:t>
      </w:r>
      <w:r w:rsidRPr="00B47380">
        <w:rPr>
          <w:rFonts w:eastAsia="Times New Roman" w:cs="Times New Roman"/>
          <w:b/>
          <w:bCs/>
          <w:sz w:val="28"/>
          <w:szCs w:val="28"/>
          <w:lang w:eastAsia="en-ZA"/>
        </w:rPr>
        <w:noBreakHyphen/>
        <w:t>Shows as a Predictor</w:t>
      </w:r>
      <w:r>
        <w:rPr>
          <w:rFonts w:eastAsia="Times New Roman" w:cs="Times New Roman"/>
          <w:b/>
          <w:bCs/>
          <w:sz w:val="28"/>
          <w:szCs w:val="28"/>
          <w:lang w:eastAsia="en-ZA"/>
        </w:rPr>
        <w:t xml:space="preserve">: </w:t>
      </w:r>
      <w:r w:rsidRPr="00B47380">
        <w:rPr>
          <w:rFonts w:eastAsia="Times New Roman" w:cs="Times New Roman"/>
          <w:sz w:val="28"/>
          <w:szCs w:val="28"/>
          <w:lang w:eastAsia="en-ZA"/>
        </w:rPr>
        <w:t xml:space="preserve"> Patients with a history of missed appointments are more likely to miss future ones, making past </w:t>
      </w:r>
      <w:r w:rsidRPr="00B47380">
        <w:rPr>
          <w:rFonts w:eastAsia="Times New Roman" w:cs="Times New Roman"/>
          <w:sz w:val="28"/>
          <w:szCs w:val="28"/>
          <w:lang w:eastAsia="en-ZA"/>
        </w:rPr>
        <w:t>behaviour</w:t>
      </w:r>
      <w:r w:rsidRPr="00B47380">
        <w:rPr>
          <w:rFonts w:eastAsia="Times New Roman" w:cs="Times New Roman"/>
          <w:sz w:val="28"/>
          <w:szCs w:val="28"/>
          <w:lang w:eastAsia="en-ZA"/>
        </w:rPr>
        <w:t xml:space="preserve"> a strong predictor of risk.</w:t>
      </w:r>
    </w:p>
    <w:p w14:paraId="6C02204A" w14:textId="77777777" w:rsidR="00B47380" w:rsidRDefault="00B47380" w:rsidP="00B47380">
      <w:pPr>
        <w:ind w:left="720"/>
        <w:rPr>
          <w:sz w:val="28"/>
          <w:szCs w:val="28"/>
        </w:rPr>
      </w:pPr>
    </w:p>
    <w:p w14:paraId="0A502E38" w14:textId="77777777" w:rsidR="00B47380" w:rsidRDefault="00B47380" w:rsidP="00B47380">
      <w:pPr>
        <w:rPr>
          <w:sz w:val="28"/>
          <w:szCs w:val="28"/>
        </w:rPr>
      </w:pPr>
    </w:p>
    <w:p w14:paraId="31FE4DE2" w14:textId="31631C17" w:rsidR="00B47380" w:rsidRPr="00B47380" w:rsidRDefault="00B47380" w:rsidP="00B47380">
      <w:pPr>
        <w:rPr>
          <w:b/>
          <w:bCs/>
          <w:sz w:val="32"/>
          <w:szCs w:val="32"/>
          <w:u w:val="single"/>
        </w:rPr>
      </w:pPr>
      <w:r w:rsidRPr="00B47380">
        <w:rPr>
          <w:b/>
          <w:bCs/>
          <w:sz w:val="32"/>
          <w:szCs w:val="32"/>
          <w:u w:val="single"/>
        </w:rPr>
        <w:t>Recommendations</w:t>
      </w:r>
    </w:p>
    <w:p w14:paraId="43331192" w14:textId="77EAE6CA" w:rsidR="00B47380" w:rsidRPr="00B47380" w:rsidRDefault="00B47380" w:rsidP="00B4738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Strengthen Reminder Systems</w:t>
      </w:r>
      <w:r>
        <w:rPr>
          <w:b/>
          <w:bCs/>
          <w:sz w:val="28"/>
          <w:szCs w:val="28"/>
        </w:rPr>
        <w:t>:</w:t>
      </w:r>
      <w:r w:rsidRPr="00B473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B47380">
        <w:rPr>
          <w:sz w:val="28"/>
          <w:szCs w:val="28"/>
        </w:rPr>
        <w:t>Optimize SMS reminders (the most used channel) with clearer messaging and follow</w:t>
      </w:r>
      <w:r w:rsidRPr="00B47380">
        <w:rPr>
          <w:sz w:val="28"/>
          <w:szCs w:val="28"/>
        </w:rPr>
        <w:noBreakHyphen/>
        <w:t>up nudges. Consider multi</w:t>
      </w:r>
      <w:r w:rsidRPr="00B47380">
        <w:rPr>
          <w:sz w:val="28"/>
          <w:szCs w:val="28"/>
        </w:rPr>
        <w:noBreakHyphen/>
        <w:t>channel reminders (WhatsApp/email) for younger patients who may ignore SMS.</w:t>
      </w:r>
    </w:p>
    <w:p w14:paraId="1935F418" w14:textId="60820AF3" w:rsidR="00B47380" w:rsidRPr="00B47380" w:rsidRDefault="00B47380" w:rsidP="00B4738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Target High</w:t>
      </w:r>
      <w:r w:rsidRPr="00B47380">
        <w:rPr>
          <w:b/>
          <w:bCs/>
          <w:sz w:val="28"/>
          <w:szCs w:val="28"/>
        </w:rPr>
        <w:noBreakHyphen/>
        <w:t>Risk Patients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Track patients with a history of missed appointments. Implement stricter follow</w:t>
      </w:r>
      <w:r w:rsidRPr="00B47380">
        <w:rPr>
          <w:sz w:val="28"/>
          <w:szCs w:val="28"/>
        </w:rPr>
        <w:noBreakHyphen/>
        <w:t>up protocols or personalized interventions for repeat no</w:t>
      </w:r>
      <w:r w:rsidRPr="00B47380">
        <w:rPr>
          <w:sz w:val="28"/>
          <w:szCs w:val="28"/>
        </w:rPr>
        <w:noBreakHyphen/>
        <w:t>shows.</w:t>
      </w:r>
    </w:p>
    <w:p w14:paraId="45E1FF54" w14:textId="10031986" w:rsidR="00B47380" w:rsidRPr="00B47380" w:rsidRDefault="00B47380" w:rsidP="00B4738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lastRenderedPageBreak/>
        <w:t>Address Distance Barriers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Provide transport support, satellite clinics, or telehealth options for patients living farther away, since distance strongly correlates with higher no</w:t>
      </w:r>
      <w:r w:rsidRPr="00B47380">
        <w:rPr>
          <w:sz w:val="28"/>
          <w:szCs w:val="28"/>
        </w:rPr>
        <w:noBreakHyphen/>
        <w:t>show rates.</w:t>
      </w:r>
    </w:p>
    <w:p w14:paraId="0A0D25B7" w14:textId="4B166070" w:rsidR="00B47380" w:rsidRPr="00B47380" w:rsidRDefault="00B47380" w:rsidP="00B4738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Tailor Scheduling by Demographics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Seniors (65+) attend more reliably, while younger patients are more prone to no</w:t>
      </w:r>
      <w:r w:rsidRPr="00B47380">
        <w:rPr>
          <w:sz w:val="28"/>
          <w:szCs w:val="28"/>
        </w:rPr>
        <w:noBreakHyphen/>
        <w:t xml:space="preserve">shows. Offer flexible </w:t>
      </w:r>
      <w:r w:rsidRPr="00B47380">
        <w:rPr>
          <w:sz w:val="28"/>
          <w:szCs w:val="28"/>
        </w:rPr>
        <w:t xml:space="preserve">scheduling </w:t>
      </w:r>
      <w:r>
        <w:rPr>
          <w:sz w:val="28"/>
          <w:szCs w:val="28"/>
        </w:rPr>
        <w:t>for</w:t>
      </w:r>
      <w:r w:rsidRPr="00B47380">
        <w:rPr>
          <w:sz w:val="28"/>
          <w:szCs w:val="28"/>
        </w:rPr>
        <w:t xml:space="preserve"> younger groups to reduce conflicts with work or study.</w:t>
      </w:r>
    </w:p>
    <w:p w14:paraId="43DD3208" w14:textId="03B88180" w:rsidR="00E63625" w:rsidRDefault="00B47380" w:rsidP="00B4738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Review Cancellation Policy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Clarify and enforce a cancellation policy to reduce last</w:t>
      </w:r>
      <w:r w:rsidRPr="00B47380">
        <w:rPr>
          <w:sz w:val="28"/>
          <w:szCs w:val="28"/>
        </w:rPr>
        <w:noBreakHyphen/>
        <w:t>minute no</w:t>
      </w:r>
      <w:r w:rsidRPr="00B47380">
        <w:rPr>
          <w:sz w:val="28"/>
          <w:szCs w:val="28"/>
        </w:rPr>
        <w:noBreakHyphen/>
        <w:t>shows and improve clinic resource planning.</w:t>
      </w:r>
    </w:p>
    <w:p w14:paraId="73B5CE79" w14:textId="77777777" w:rsidR="00B47380" w:rsidRDefault="00B47380" w:rsidP="00B47380">
      <w:pPr>
        <w:rPr>
          <w:sz w:val="28"/>
          <w:szCs w:val="28"/>
        </w:rPr>
      </w:pPr>
    </w:p>
    <w:p w14:paraId="278FF95A" w14:textId="450AD2E4" w:rsidR="00B47380" w:rsidRPr="00B47380" w:rsidRDefault="00B47380" w:rsidP="00B47380">
      <w:pPr>
        <w:rPr>
          <w:b/>
          <w:bCs/>
          <w:sz w:val="32"/>
          <w:szCs w:val="32"/>
          <w:u w:val="single"/>
        </w:rPr>
      </w:pPr>
      <w:r w:rsidRPr="00B47380">
        <w:rPr>
          <w:b/>
          <w:bCs/>
          <w:sz w:val="32"/>
          <w:szCs w:val="32"/>
          <w:u w:val="single"/>
        </w:rPr>
        <w:t>Limitations</w:t>
      </w:r>
    </w:p>
    <w:p w14:paraId="3CE45421" w14:textId="51A21CDE" w:rsidR="00B47380" w:rsidRPr="00B47380" w:rsidRDefault="00B47380" w:rsidP="00B4738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Cancellation Policy Unknown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The dataset does not specify the clinic’s cancellation policy, limiting the ability to assess how cancellations versus no</w:t>
      </w:r>
      <w:r w:rsidRPr="00B47380">
        <w:rPr>
          <w:sz w:val="28"/>
          <w:szCs w:val="28"/>
        </w:rPr>
        <w:noBreakHyphen/>
        <w:t>shows are managed operationally.</w:t>
      </w:r>
    </w:p>
    <w:p w14:paraId="1E7C4C28" w14:textId="0148830D" w:rsidR="00B47380" w:rsidRPr="00B47380" w:rsidRDefault="00B47380" w:rsidP="00B4738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Sample Size Imbalances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Certain groups had very small counts, which may distort percentage</w:t>
      </w:r>
      <w:r w:rsidRPr="00B47380">
        <w:rPr>
          <w:sz w:val="28"/>
          <w:szCs w:val="28"/>
        </w:rPr>
        <w:noBreakHyphen/>
        <w:t>based insights.</w:t>
      </w:r>
    </w:p>
    <w:p w14:paraId="21827007" w14:textId="64F400A6" w:rsidR="00B47380" w:rsidRPr="00B47380" w:rsidRDefault="00B47380" w:rsidP="00B4738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Unmeasured External Factors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Variables such as weather, transport availability, or socioeconomic status were not included, though they may influence attendance.</w:t>
      </w:r>
    </w:p>
    <w:p w14:paraId="241079B0" w14:textId="7D01C08D" w:rsidR="00B47380" w:rsidRPr="00B47380" w:rsidRDefault="00B47380" w:rsidP="00B4738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Reminder Quality Not Captured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While reminder channels and coverage were recorded, the content, timing, and effectiveness of messages were not measured.</w:t>
      </w:r>
    </w:p>
    <w:p w14:paraId="568CA598" w14:textId="7EA395DF" w:rsidR="00B47380" w:rsidRDefault="00B47380" w:rsidP="00B4738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380">
        <w:rPr>
          <w:b/>
          <w:bCs/>
          <w:sz w:val="28"/>
          <w:szCs w:val="28"/>
        </w:rPr>
        <w:t>Waiting Time Data</w:t>
      </w:r>
      <w:r>
        <w:rPr>
          <w:b/>
          <w:bCs/>
          <w:sz w:val="28"/>
          <w:szCs w:val="28"/>
        </w:rPr>
        <w:t xml:space="preserve">: </w:t>
      </w:r>
      <w:r w:rsidRPr="00B47380">
        <w:rPr>
          <w:sz w:val="28"/>
          <w:szCs w:val="28"/>
        </w:rPr>
        <w:t xml:space="preserve"> Average waiting times were nearly identical across outcomes, suggesting no effect but the dataset may not capture patient perceptions of waiting, which could differ from recorded times.</w:t>
      </w:r>
    </w:p>
    <w:p w14:paraId="5BC3EB14" w14:textId="77777777" w:rsidR="002D30EC" w:rsidRDefault="002D30EC" w:rsidP="002D30EC">
      <w:pPr>
        <w:rPr>
          <w:sz w:val="28"/>
          <w:szCs w:val="28"/>
        </w:rPr>
      </w:pPr>
    </w:p>
    <w:p w14:paraId="12A9A08D" w14:textId="1D10D7B5" w:rsidR="002D30EC" w:rsidRDefault="002D30EC" w:rsidP="002D30EC">
      <w:pPr>
        <w:rPr>
          <w:b/>
          <w:bCs/>
          <w:sz w:val="32"/>
          <w:szCs w:val="32"/>
          <w:u w:val="single"/>
        </w:rPr>
      </w:pPr>
      <w:r w:rsidRPr="002D30EC">
        <w:rPr>
          <w:b/>
          <w:bCs/>
          <w:sz w:val="32"/>
          <w:szCs w:val="32"/>
          <w:u w:val="single"/>
        </w:rPr>
        <w:t>CROSS-TRACK COLLABORATION</w:t>
      </w:r>
    </w:p>
    <w:p w14:paraId="175C5A29" w14:textId="77777777" w:rsidR="002D30EC" w:rsidRPr="002D30EC" w:rsidRDefault="002D30EC" w:rsidP="002D30EC">
      <w:pPr>
        <w:rPr>
          <w:sz w:val="28"/>
          <w:szCs w:val="28"/>
        </w:rPr>
      </w:pPr>
      <w:r w:rsidRPr="002D30EC">
        <w:rPr>
          <w:sz w:val="28"/>
          <w:szCs w:val="28"/>
        </w:rPr>
        <w:t xml:space="preserve">The insights from this analysis can be leveraged by the </w:t>
      </w:r>
      <w:r w:rsidRPr="002D30EC">
        <w:rPr>
          <w:b/>
          <w:bCs/>
          <w:sz w:val="28"/>
          <w:szCs w:val="28"/>
        </w:rPr>
        <w:t>Data Science track</w:t>
      </w:r>
      <w:r w:rsidRPr="002D30EC">
        <w:rPr>
          <w:sz w:val="28"/>
          <w:szCs w:val="28"/>
        </w:rPr>
        <w:t xml:space="preserve"> in two key ways:</w:t>
      </w:r>
    </w:p>
    <w:p w14:paraId="4CFB9F80" w14:textId="77777777" w:rsidR="002D30EC" w:rsidRPr="002D30EC" w:rsidRDefault="002D30EC" w:rsidP="002D30EC">
      <w:pPr>
        <w:numPr>
          <w:ilvl w:val="0"/>
          <w:numId w:val="8"/>
        </w:numPr>
        <w:rPr>
          <w:sz w:val="28"/>
          <w:szCs w:val="28"/>
        </w:rPr>
      </w:pPr>
      <w:r w:rsidRPr="002D30EC">
        <w:rPr>
          <w:b/>
          <w:bCs/>
          <w:sz w:val="28"/>
          <w:szCs w:val="28"/>
        </w:rPr>
        <w:t>Feature Engineering:</w:t>
      </w:r>
      <w:r w:rsidRPr="002D30EC">
        <w:rPr>
          <w:sz w:val="28"/>
          <w:szCs w:val="28"/>
        </w:rPr>
        <w:t xml:space="preserve"> Variables such as reminder coverage, distance to clinic, age group, and previous no</w:t>
      </w:r>
      <w:r w:rsidRPr="002D30EC">
        <w:rPr>
          <w:sz w:val="28"/>
          <w:szCs w:val="28"/>
        </w:rPr>
        <w:noBreakHyphen/>
        <w:t>shows can be engineered into predictive features for machine learning models.</w:t>
      </w:r>
    </w:p>
    <w:p w14:paraId="6C22CBB6" w14:textId="471CCC33" w:rsidR="002D30EC" w:rsidRPr="002D30EC" w:rsidRDefault="002D30EC" w:rsidP="002D30EC">
      <w:pPr>
        <w:numPr>
          <w:ilvl w:val="0"/>
          <w:numId w:val="8"/>
        </w:numPr>
        <w:rPr>
          <w:sz w:val="28"/>
          <w:szCs w:val="28"/>
        </w:rPr>
      </w:pPr>
      <w:r w:rsidRPr="002D30EC">
        <w:rPr>
          <w:b/>
          <w:bCs/>
          <w:sz w:val="28"/>
          <w:szCs w:val="28"/>
        </w:rPr>
        <w:lastRenderedPageBreak/>
        <w:t>Model Training Focus:</w:t>
      </w:r>
      <w:r w:rsidRPr="002D30EC">
        <w:rPr>
          <w:sz w:val="28"/>
          <w:szCs w:val="28"/>
        </w:rPr>
        <w:t xml:space="preserve"> Since data cleaning has already identified which variables are</w:t>
      </w:r>
      <w:r>
        <w:rPr>
          <w:sz w:val="28"/>
          <w:szCs w:val="28"/>
        </w:rPr>
        <w:t xml:space="preserve">. </w:t>
      </w:r>
      <w:r w:rsidRPr="002D30EC">
        <w:rPr>
          <w:sz w:val="28"/>
          <w:szCs w:val="28"/>
        </w:rPr>
        <w:t>Data Science can skip redundant preprocessing and focus model training on the most impactful predictors</w:t>
      </w:r>
      <w:r>
        <w:rPr>
          <w:sz w:val="28"/>
          <w:szCs w:val="28"/>
        </w:rPr>
        <w:t xml:space="preserve"> thus saving time and making sure each party focuses on areas where their skills are most helpful</w:t>
      </w:r>
      <w:r w:rsidRPr="002D30EC">
        <w:rPr>
          <w:sz w:val="28"/>
          <w:szCs w:val="28"/>
        </w:rPr>
        <w:t>.</w:t>
      </w:r>
    </w:p>
    <w:p w14:paraId="0E14E51D" w14:textId="77777777" w:rsidR="002D30EC" w:rsidRPr="002D30EC" w:rsidRDefault="002D30EC" w:rsidP="002D30EC">
      <w:pPr>
        <w:rPr>
          <w:sz w:val="28"/>
          <w:szCs w:val="28"/>
        </w:rPr>
      </w:pPr>
    </w:p>
    <w:sectPr w:rsidR="002D30EC" w:rsidRPr="002D3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6D24"/>
    <w:multiLevelType w:val="hybridMultilevel"/>
    <w:tmpl w:val="7A8CC8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131E"/>
    <w:multiLevelType w:val="hybridMultilevel"/>
    <w:tmpl w:val="498260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E44E2"/>
    <w:multiLevelType w:val="hybridMultilevel"/>
    <w:tmpl w:val="23E694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C6AD7"/>
    <w:multiLevelType w:val="multilevel"/>
    <w:tmpl w:val="F2F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D52FD"/>
    <w:multiLevelType w:val="hybridMultilevel"/>
    <w:tmpl w:val="FF643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B0BF1"/>
    <w:multiLevelType w:val="multilevel"/>
    <w:tmpl w:val="A01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9547A"/>
    <w:multiLevelType w:val="hybridMultilevel"/>
    <w:tmpl w:val="4874DF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C1CF5"/>
    <w:multiLevelType w:val="multilevel"/>
    <w:tmpl w:val="5752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A6E7B"/>
    <w:multiLevelType w:val="multilevel"/>
    <w:tmpl w:val="4E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93DE3"/>
    <w:multiLevelType w:val="multilevel"/>
    <w:tmpl w:val="D594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60057">
    <w:abstractNumId w:val="0"/>
  </w:num>
  <w:num w:numId="2" w16cid:durableId="1764258564">
    <w:abstractNumId w:val="2"/>
  </w:num>
  <w:num w:numId="3" w16cid:durableId="16079256">
    <w:abstractNumId w:val="5"/>
  </w:num>
  <w:num w:numId="4" w16cid:durableId="1292860197">
    <w:abstractNumId w:val="3"/>
  </w:num>
  <w:num w:numId="5" w16cid:durableId="1303315420">
    <w:abstractNumId w:val="8"/>
  </w:num>
  <w:num w:numId="6" w16cid:durableId="2091541265">
    <w:abstractNumId w:val="7"/>
  </w:num>
  <w:num w:numId="7" w16cid:durableId="2041932986">
    <w:abstractNumId w:val="6"/>
  </w:num>
  <w:num w:numId="8" w16cid:durableId="2096630309">
    <w:abstractNumId w:val="9"/>
  </w:num>
  <w:num w:numId="9" w16cid:durableId="1135949241">
    <w:abstractNumId w:val="1"/>
  </w:num>
  <w:num w:numId="10" w16cid:durableId="269044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25"/>
    <w:rsid w:val="00011340"/>
    <w:rsid w:val="00152AF1"/>
    <w:rsid w:val="002A0770"/>
    <w:rsid w:val="002D30EC"/>
    <w:rsid w:val="00475A72"/>
    <w:rsid w:val="006B643B"/>
    <w:rsid w:val="006F6656"/>
    <w:rsid w:val="0088499D"/>
    <w:rsid w:val="00B47380"/>
    <w:rsid w:val="00E35AD9"/>
    <w:rsid w:val="00E6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D40BD8"/>
  <w15:chartTrackingRefBased/>
  <w15:docId w15:val="{8602A55E-A384-4A6C-B859-B99758EC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3625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73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Zekhethelo Sithole</dc:creator>
  <cp:keywords/>
  <dc:description/>
  <cp:lastModifiedBy>Zekhethelo Sithole</cp:lastModifiedBy>
  <cp:revision>1</cp:revision>
  <dcterms:created xsi:type="dcterms:W3CDTF">2026-09-06T18:43:00Z</dcterms:created>
  <dcterms:modified xsi:type="dcterms:W3CDTF">2026-09-06T23:20:00Z</dcterms:modified>
</cp:coreProperties>
</file>