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9EDC" w:themeColor="accent5" w:themeTint="66"/>
  <w:body>
    <w:p w14:paraId="41790B67" w14:textId="5BB752F8" w:rsidR="00B10CDA" w:rsidRPr="00B10CDA" w:rsidRDefault="00B10CDA" w:rsidP="00B10CDA">
      <w:pPr>
        <w:rPr>
          <w:b/>
          <w:bCs/>
          <w:sz w:val="32"/>
          <w:szCs w:val="32"/>
        </w:rPr>
      </w:pPr>
      <w:r w:rsidRPr="00B10CDA">
        <w:rPr>
          <w:b/>
          <w:bCs/>
          <w:sz w:val="32"/>
          <w:szCs w:val="32"/>
        </w:rPr>
        <w:t>Week 4 Project Summary</w:t>
      </w:r>
    </w:p>
    <w:p w14:paraId="75A8290E" w14:textId="77777777" w:rsidR="00B10CDA" w:rsidRPr="00B10CDA" w:rsidRDefault="00B10CDA" w:rsidP="00B10CDA">
      <w:pPr>
        <w:rPr>
          <w:b/>
          <w:bCs/>
          <w:sz w:val="28"/>
          <w:szCs w:val="28"/>
        </w:rPr>
      </w:pPr>
    </w:p>
    <w:p w14:paraId="4C21286C" w14:textId="77777777" w:rsidR="00B10CDA" w:rsidRPr="00B10CDA" w:rsidRDefault="00B10CDA" w:rsidP="00B10CDA">
      <w:pPr>
        <w:rPr>
          <w:sz w:val="28"/>
          <w:szCs w:val="28"/>
          <w:u w:val="single"/>
        </w:rPr>
      </w:pPr>
      <w:r w:rsidRPr="00B10CDA">
        <w:rPr>
          <w:b/>
          <w:bCs/>
          <w:sz w:val="28"/>
          <w:szCs w:val="28"/>
          <w:u w:val="single"/>
        </w:rPr>
        <w:t>Problem Addressed</w:t>
      </w:r>
      <w:r w:rsidRPr="00B10CDA">
        <w:rPr>
          <w:sz w:val="28"/>
          <w:szCs w:val="28"/>
          <w:u w:val="single"/>
        </w:rPr>
        <w:t xml:space="preserve"> </w:t>
      </w:r>
    </w:p>
    <w:p w14:paraId="0AF2610B" w14:textId="4F3C01E2" w:rsidR="00B10CDA" w:rsidRDefault="00B10CDA" w:rsidP="00B10CDA">
      <w:pPr>
        <w:rPr>
          <w:sz w:val="28"/>
          <w:szCs w:val="28"/>
        </w:rPr>
      </w:pPr>
      <w:r w:rsidRPr="00B10CDA">
        <w:rPr>
          <w:sz w:val="28"/>
          <w:szCs w:val="28"/>
        </w:rPr>
        <w:t>The focus is on understanding appointment attendance and no</w:t>
      </w:r>
      <w:r w:rsidRPr="00B10CDA">
        <w:rPr>
          <w:sz w:val="28"/>
          <w:szCs w:val="28"/>
        </w:rPr>
        <w:noBreakHyphen/>
        <w:t>show patterns at HealthConnect Clinic, with particular attention to reminder effectiveness, patient history, and logistical factors such as distance and waiting time.</w:t>
      </w:r>
    </w:p>
    <w:p w14:paraId="00BE1A65" w14:textId="77777777" w:rsidR="00B10CDA" w:rsidRPr="00B10CDA" w:rsidRDefault="00B10CDA" w:rsidP="00B10CDA">
      <w:pPr>
        <w:rPr>
          <w:sz w:val="28"/>
          <w:szCs w:val="28"/>
        </w:rPr>
      </w:pPr>
    </w:p>
    <w:p w14:paraId="5C9676AB" w14:textId="77777777" w:rsidR="00B10CDA" w:rsidRPr="00B10CDA" w:rsidRDefault="00B10CDA" w:rsidP="00B10CDA">
      <w:pPr>
        <w:rPr>
          <w:b/>
          <w:bCs/>
          <w:sz w:val="28"/>
          <w:szCs w:val="28"/>
          <w:u w:val="single"/>
        </w:rPr>
      </w:pPr>
      <w:r w:rsidRPr="00B10CDA">
        <w:rPr>
          <w:b/>
          <w:bCs/>
          <w:sz w:val="28"/>
          <w:szCs w:val="28"/>
          <w:u w:val="single"/>
        </w:rPr>
        <w:t>Resources Used</w:t>
      </w:r>
    </w:p>
    <w:p w14:paraId="0F8195A7" w14:textId="2F189199" w:rsidR="00B10CDA" w:rsidRDefault="00B10CDA" w:rsidP="00B10CDA">
      <w:pPr>
        <w:rPr>
          <w:sz w:val="28"/>
          <w:szCs w:val="28"/>
        </w:rPr>
      </w:pPr>
      <w:r w:rsidRPr="00B10CDA">
        <w:rPr>
          <w:sz w:val="28"/>
          <w:szCs w:val="28"/>
        </w:rPr>
        <w:t xml:space="preserve"> The dataset of 5,000 appointments with 18 variables, including demographics, booking details, reminder information, and appointment outcomes.</w:t>
      </w:r>
    </w:p>
    <w:p w14:paraId="34A7A3C9" w14:textId="77777777" w:rsidR="00B10CDA" w:rsidRDefault="00B10CDA" w:rsidP="00B10CDA">
      <w:pPr>
        <w:rPr>
          <w:sz w:val="28"/>
          <w:szCs w:val="28"/>
        </w:rPr>
      </w:pPr>
    </w:p>
    <w:p w14:paraId="353E8857" w14:textId="77777777" w:rsidR="00B10CDA" w:rsidRPr="00B10CDA" w:rsidRDefault="00B10CDA" w:rsidP="00B10CDA">
      <w:pPr>
        <w:rPr>
          <w:sz w:val="28"/>
          <w:szCs w:val="28"/>
          <w:u w:val="single"/>
        </w:rPr>
      </w:pPr>
      <w:r w:rsidRPr="00B10CDA">
        <w:rPr>
          <w:b/>
          <w:bCs/>
          <w:sz w:val="28"/>
          <w:szCs w:val="28"/>
          <w:u w:val="single"/>
        </w:rPr>
        <w:t>Key Observations</w:t>
      </w:r>
    </w:p>
    <w:p w14:paraId="3B0139E9" w14:textId="77777777" w:rsidR="00B10CDA" w:rsidRPr="00B10CDA" w:rsidRDefault="00B10CDA" w:rsidP="00B10CDA">
      <w:pPr>
        <w:numPr>
          <w:ilvl w:val="0"/>
          <w:numId w:val="1"/>
        </w:numPr>
        <w:rPr>
          <w:sz w:val="28"/>
          <w:szCs w:val="28"/>
        </w:rPr>
      </w:pPr>
      <w:r w:rsidRPr="00B10CDA">
        <w:rPr>
          <w:sz w:val="28"/>
          <w:szCs w:val="28"/>
        </w:rPr>
        <w:t>Reminder channel has ~27% missing values, likely representing cases where no reminder was sent.</w:t>
      </w:r>
    </w:p>
    <w:p w14:paraId="39178459" w14:textId="77777777" w:rsidR="00B10CDA" w:rsidRPr="00B10CDA" w:rsidRDefault="00B10CDA" w:rsidP="00B10CDA">
      <w:pPr>
        <w:numPr>
          <w:ilvl w:val="0"/>
          <w:numId w:val="1"/>
        </w:numPr>
        <w:rPr>
          <w:sz w:val="28"/>
          <w:szCs w:val="28"/>
        </w:rPr>
      </w:pPr>
      <w:r w:rsidRPr="00B10CDA">
        <w:rPr>
          <w:sz w:val="28"/>
          <w:szCs w:val="28"/>
        </w:rPr>
        <w:t>Distance to clinic and waiting time have minor missingness (&lt;2%).</w:t>
      </w:r>
    </w:p>
    <w:p w14:paraId="563D28F7" w14:textId="77777777" w:rsidR="00B10CDA" w:rsidRPr="00B10CDA" w:rsidRDefault="00B10CDA" w:rsidP="00B10CDA">
      <w:pPr>
        <w:numPr>
          <w:ilvl w:val="0"/>
          <w:numId w:val="1"/>
        </w:numPr>
        <w:rPr>
          <w:sz w:val="28"/>
          <w:szCs w:val="28"/>
        </w:rPr>
      </w:pPr>
      <w:r w:rsidRPr="00B10CDA">
        <w:rPr>
          <w:sz w:val="28"/>
          <w:szCs w:val="28"/>
        </w:rPr>
        <w:t>Dates and times require conversion from string to proper formats for analysis.</w:t>
      </w:r>
    </w:p>
    <w:p w14:paraId="03597562" w14:textId="77777777" w:rsidR="00B10CDA" w:rsidRDefault="00B10CDA" w:rsidP="00B10CDA">
      <w:pPr>
        <w:numPr>
          <w:ilvl w:val="0"/>
          <w:numId w:val="1"/>
        </w:numPr>
        <w:rPr>
          <w:sz w:val="28"/>
          <w:szCs w:val="28"/>
        </w:rPr>
      </w:pPr>
      <w:r w:rsidRPr="00B10CDA">
        <w:rPr>
          <w:sz w:val="28"/>
          <w:szCs w:val="28"/>
        </w:rPr>
        <w:t>Important predictors include appointment type, previous no</w:t>
      </w:r>
      <w:r w:rsidRPr="00B10CDA">
        <w:rPr>
          <w:sz w:val="28"/>
          <w:szCs w:val="28"/>
        </w:rPr>
        <w:noBreakHyphen/>
        <w:t>shows, reminder channel, distance, and waiting time.</w:t>
      </w:r>
    </w:p>
    <w:p w14:paraId="3A0E397B" w14:textId="77777777" w:rsidR="00B10CDA" w:rsidRPr="00B10CDA" w:rsidRDefault="00B10CDA" w:rsidP="00B10CDA">
      <w:pPr>
        <w:rPr>
          <w:sz w:val="28"/>
          <w:szCs w:val="28"/>
        </w:rPr>
      </w:pPr>
    </w:p>
    <w:p w14:paraId="07F76AB2" w14:textId="77777777" w:rsidR="00B10CDA" w:rsidRPr="00B10CDA" w:rsidRDefault="00B10CDA" w:rsidP="00B10CDA">
      <w:pPr>
        <w:rPr>
          <w:b/>
          <w:bCs/>
          <w:sz w:val="28"/>
          <w:szCs w:val="28"/>
          <w:u w:val="single"/>
        </w:rPr>
      </w:pPr>
      <w:r w:rsidRPr="00B10CDA">
        <w:rPr>
          <w:b/>
          <w:bCs/>
          <w:sz w:val="28"/>
          <w:szCs w:val="28"/>
          <w:u w:val="single"/>
        </w:rPr>
        <w:t>Proposed Approach</w:t>
      </w:r>
    </w:p>
    <w:p w14:paraId="19F8E86D" w14:textId="45F4D0E0" w:rsidR="00B10CDA" w:rsidRDefault="00B10CDA" w:rsidP="00B10CDA">
      <w:pPr>
        <w:rPr>
          <w:sz w:val="28"/>
          <w:szCs w:val="28"/>
        </w:rPr>
      </w:pPr>
      <w:r w:rsidRPr="00B10CDA">
        <w:rPr>
          <w:sz w:val="28"/>
          <w:szCs w:val="28"/>
        </w:rPr>
        <w:t xml:space="preserve">Clean and prepare the dataset (fix data types, handle missing values), then </w:t>
      </w:r>
      <w:r w:rsidRPr="00B10CDA">
        <w:rPr>
          <w:sz w:val="28"/>
          <w:szCs w:val="28"/>
        </w:rPr>
        <w:t>analyse</w:t>
      </w:r>
      <w:r w:rsidRPr="00B10CDA">
        <w:rPr>
          <w:sz w:val="28"/>
          <w:szCs w:val="28"/>
        </w:rPr>
        <w:t xml:space="preserve"> demographic and appointment characteristics against attendance outcomes. KPIs such as overall no</w:t>
      </w:r>
      <w:r w:rsidRPr="00B10CDA">
        <w:rPr>
          <w:sz w:val="28"/>
          <w:szCs w:val="28"/>
        </w:rPr>
        <w:noBreakHyphen/>
        <w:t>show rate, attendance rate, and no</w:t>
      </w:r>
      <w:r w:rsidRPr="00B10CDA">
        <w:rPr>
          <w:sz w:val="28"/>
          <w:szCs w:val="28"/>
        </w:rPr>
        <w:noBreakHyphen/>
        <w:t>show rate by distance will guide the analysis.</w:t>
      </w:r>
    </w:p>
    <w:p w14:paraId="35AF7CE5" w14:textId="77777777" w:rsidR="00B10CDA" w:rsidRDefault="00B10CDA" w:rsidP="00B10CDA">
      <w:pPr>
        <w:rPr>
          <w:sz w:val="28"/>
          <w:szCs w:val="28"/>
        </w:rPr>
      </w:pPr>
    </w:p>
    <w:p w14:paraId="4C85E5E3" w14:textId="77777777" w:rsidR="00B10CDA" w:rsidRPr="00B10CDA" w:rsidRDefault="00B10CDA" w:rsidP="00B10CDA">
      <w:pPr>
        <w:rPr>
          <w:b/>
          <w:bCs/>
          <w:sz w:val="28"/>
          <w:szCs w:val="28"/>
          <w:u w:val="single"/>
        </w:rPr>
      </w:pPr>
      <w:r w:rsidRPr="00B10CDA">
        <w:rPr>
          <w:b/>
          <w:bCs/>
          <w:sz w:val="28"/>
          <w:szCs w:val="28"/>
          <w:u w:val="single"/>
        </w:rPr>
        <w:t>Key Considerations</w:t>
      </w:r>
    </w:p>
    <w:p w14:paraId="3DC2ECCA" w14:textId="77777777" w:rsidR="00B10CDA" w:rsidRDefault="00B10CDA" w:rsidP="00B10CDA">
      <w:pPr>
        <w:rPr>
          <w:sz w:val="28"/>
          <w:szCs w:val="28"/>
        </w:rPr>
      </w:pPr>
      <w:r w:rsidRPr="00B10CDA">
        <w:rPr>
          <w:b/>
          <w:bCs/>
          <w:sz w:val="28"/>
          <w:szCs w:val="28"/>
        </w:rPr>
        <w:lastRenderedPageBreak/>
        <w:t xml:space="preserve"> Assumptions</w:t>
      </w:r>
      <w:r w:rsidRPr="00B10CDA">
        <w:rPr>
          <w:sz w:val="28"/>
          <w:szCs w:val="28"/>
        </w:rPr>
        <w:t>: Missing reminder values = no reminder sent.</w:t>
      </w:r>
    </w:p>
    <w:p w14:paraId="4D4FD336" w14:textId="77777777" w:rsidR="00B10CDA" w:rsidRDefault="00B10CDA" w:rsidP="00B10CDA">
      <w:pPr>
        <w:rPr>
          <w:sz w:val="28"/>
          <w:szCs w:val="28"/>
        </w:rPr>
      </w:pPr>
      <w:r w:rsidRPr="00B10CDA">
        <w:rPr>
          <w:b/>
          <w:bCs/>
          <w:sz w:val="28"/>
          <w:szCs w:val="28"/>
        </w:rPr>
        <w:t>Limitations</w:t>
      </w:r>
      <w:r w:rsidRPr="00B10CDA">
        <w:rPr>
          <w:sz w:val="28"/>
          <w:szCs w:val="28"/>
        </w:rPr>
        <w:t xml:space="preserve">: Potential bias if unrecorded contact methods exist. </w:t>
      </w:r>
    </w:p>
    <w:p w14:paraId="3A8653CD" w14:textId="5836E72F" w:rsidR="00B10CDA" w:rsidRDefault="00B10CDA" w:rsidP="00B10CDA">
      <w:pPr>
        <w:rPr>
          <w:sz w:val="28"/>
          <w:szCs w:val="28"/>
        </w:rPr>
      </w:pPr>
      <w:r w:rsidRPr="00B10CDA">
        <w:rPr>
          <w:b/>
          <w:bCs/>
          <w:sz w:val="28"/>
          <w:szCs w:val="28"/>
        </w:rPr>
        <w:t>Risks</w:t>
      </w:r>
      <w:r w:rsidRPr="00B10CDA">
        <w:rPr>
          <w:sz w:val="28"/>
          <w:szCs w:val="28"/>
        </w:rPr>
        <w:t>: Misinterpretation of missing data could affect reminder effectiveness analysis.</w:t>
      </w:r>
    </w:p>
    <w:p w14:paraId="610936F9" w14:textId="77777777" w:rsidR="00B10CDA" w:rsidRPr="00B10CDA" w:rsidRDefault="00B10CDA" w:rsidP="00B10CDA">
      <w:pPr>
        <w:rPr>
          <w:sz w:val="28"/>
          <w:szCs w:val="28"/>
        </w:rPr>
      </w:pPr>
    </w:p>
    <w:p w14:paraId="1BAEC0CB" w14:textId="77777777" w:rsidR="00B10CDA" w:rsidRPr="00B10CDA" w:rsidRDefault="00B10CDA" w:rsidP="00B10CDA">
      <w:pPr>
        <w:rPr>
          <w:sz w:val="28"/>
          <w:szCs w:val="28"/>
          <w:u w:val="single"/>
        </w:rPr>
      </w:pPr>
      <w:r w:rsidRPr="00B10CDA">
        <w:rPr>
          <w:b/>
          <w:bCs/>
          <w:sz w:val="28"/>
          <w:szCs w:val="28"/>
          <w:u w:val="single"/>
        </w:rPr>
        <w:t>Focus for Week 5</w:t>
      </w:r>
      <w:r w:rsidRPr="00B10CDA">
        <w:rPr>
          <w:sz w:val="28"/>
          <w:szCs w:val="28"/>
          <w:u w:val="single"/>
        </w:rPr>
        <w:t xml:space="preserve"> </w:t>
      </w:r>
    </w:p>
    <w:p w14:paraId="4E49B6FD" w14:textId="0A668FFE" w:rsidR="00B10CDA" w:rsidRPr="00B10CDA" w:rsidRDefault="00B10CDA" w:rsidP="00B10CDA">
      <w:pPr>
        <w:rPr>
          <w:sz w:val="28"/>
          <w:szCs w:val="28"/>
        </w:rPr>
      </w:pPr>
      <w:r w:rsidRPr="00B10CDA">
        <w:rPr>
          <w:sz w:val="28"/>
          <w:szCs w:val="28"/>
        </w:rPr>
        <w:t>Move from exploratory assessment to deeper analysis of KPIs, quantify relationships between predictors and outcomes, and begin building visualizations to communicate findings.</w:t>
      </w:r>
    </w:p>
    <w:p w14:paraId="12565F2F" w14:textId="77777777" w:rsidR="00B10CDA" w:rsidRPr="00B10CDA" w:rsidRDefault="00B10CDA" w:rsidP="00B10CDA">
      <w:pPr>
        <w:rPr>
          <w:sz w:val="28"/>
          <w:szCs w:val="28"/>
        </w:rPr>
      </w:pPr>
    </w:p>
    <w:p w14:paraId="6A5A0BF0" w14:textId="77777777" w:rsidR="00B10CDA" w:rsidRPr="00B10CDA" w:rsidRDefault="00B10CDA" w:rsidP="00B10CDA">
      <w:pPr>
        <w:rPr>
          <w:sz w:val="28"/>
          <w:szCs w:val="28"/>
        </w:rPr>
      </w:pPr>
    </w:p>
    <w:p w14:paraId="4CB71F34" w14:textId="77777777" w:rsidR="00EA2F04" w:rsidRPr="00EA2F04" w:rsidRDefault="00EA2F04" w:rsidP="00EA2F04">
      <w:pPr>
        <w:rPr>
          <w:sz w:val="28"/>
          <w:szCs w:val="28"/>
        </w:rPr>
      </w:pPr>
    </w:p>
    <w:sectPr w:rsidR="00EA2F04" w:rsidRPr="00EA2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B7DFE"/>
    <w:multiLevelType w:val="multilevel"/>
    <w:tmpl w:val="B94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76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04"/>
    <w:rsid w:val="00011340"/>
    <w:rsid w:val="002A0770"/>
    <w:rsid w:val="00475A72"/>
    <w:rsid w:val="00526280"/>
    <w:rsid w:val="006B643B"/>
    <w:rsid w:val="006F6656"/>
    <w:rsid w:val="00B10CDA"/>
    <w:rsid w:val="00EA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47A9A"/>
  <w15:chartTrackingRefBased/>
  <w15:docId w15:val="{5B020F50-197D-4816-8537-27131E0C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Zekhethelo Sithole</dc:creator>
  <cp:keywords/>
  <dc:description/>
  <cp:lastModifiedBy>Zekhethelo Sithole</cp:lastModifiedBy>
  <cp:revision>1</cp:revision>
  <dcterms:created xsi:type="dcterms:W3CDTF">2026-08-30T20:14:00Z</dcterms:created>
  <dcterms:modified xsi:type="dcterms:W3CDTF">2026-08-30T22:40:00Z</dcterms:modified>
</cp:coreProperties>
</file>