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67E11" w14:textId="77777777" w:rsidR="00442C11" w:rsidRPr="00442C11" w:rsidRDefault="00442C11" w:rsidP="00906361">
      <w:pPr>
        <w:pStyle w:val="1"/>
        <w:rPr>
          <w:rFonts w:hint="eastAsia"/>
        </w:rPr>
      </w:pPr>
      <w:r w:rsidRPr="00442C11">
        <w:t>家务服务预约系统隐私政策</w:t>
      </w:r>
    </w:p>
    <w:p w14:paraId="7EDF3886" w14:textId="77777777" w:rsidR="00442C11" w:rsidRPr="00442C11" w:rsidRDefault="00442C11" w:rsidP="00906361">
      <w:pPr>
        <w:pStyle w:val="2"/>
        <w:rPr>
          <w:rFonts w:hint="eastAsia"/>
        </w:rPr>
      </w:pPr>
      <w:r w:rsidRPr="00442C11">
        <w:t>一、引言</w:t>
      </w:r>
    </w:p>
    <w:p w14:paraId="54887187" w14:textId="77777777" w:rsidR="00442C11" w:rsidRPr="00442C11" w:rsidRDefault="00442C11" w:rsidP="00906361">
      <w:pPr>
        <w:ind w:firstLine="420"/>
        <w:rPr>
          <w:rFonts w:hint="eastAsia"/>
        </w:rPr>
      </w:pPr>
      <w:r w:rsidRPr="00442C11">
        <w:t>欢迎使用本家务服务预约系统！我们深知隐私保护的重要性，本政策将向您说明我们如何收集、使用、共享和保护您的个人信息。</w:t>
      </w:r>
    </w:p>
    <w:p w14:paraId="117823D5" w14:textId="77777777" w:rsidR="00442C11" w:rsidRPr="00442C11" w:rsidRDefault="00442C11" w:rsidP="00906361">
      <w:pPr>
        <w:pStyle w:val="2"/>
        <w:rPr>
          <w:rFonts w:hint="eastAsia"/>
        </w:rPr>
      </w:pPr>
      <w:r w:rsidRPr="00442C11">
        <w:t>二、信息收集范围</w:t>
      </w:r>
    </w:p>
    <w:p w14:paraId="49036969" w14:textId="77777777" w:rsidR="00442C11" w:rsidRPr="00442C11" w:rsidRDefault="00442C11" w:rsidP="00442C11">
      <w:pPr>
        <w:numPr>
          <w:ilvl w:val="0"/>
          <w:numId w:val="1"/>
        </w:numPr>
        <w:rPr>
          <w:rFonts w:hint="eastAsia"/>
        </w:rPr>
      </w:pPr>
      <w:r w:rsidRPr="00442C11">
        <w:rPr>
          <w:b/>
          <w:bCs/>
        </w:rPr>
        <w:t>注册信息</w:t>
      </w:r>
      <w:r w:rsidRPr="00442C11">
        <w:t>：姓名、手机号、邮箱、地址等；</w:t>
      </w:r>
    </w:p>
    <w:p w14:paraId="22EFC27A" w14:textId="77777777" w:rsidR="00442C11" w:rsidRPr="00442C11" w:rsidRDefault="00442C11" w:rsidP="00442C11">
      <w:pPr>
        <w:numPr>
          <w:ilvl w:val="0"/>
          <w:numId w:val="1"/>
        </w:numPr>
        <w:rPr>
          <w:rFonts w:hint="eastAsia"/>
        </w:rPr>
      </w:pPr>
      <w:r w:rsidRPr="00442C11">
        <w:rPr>
          <w:b/>
          <w:bCs/>
        </w:rPr>
        <w:t>服务信息</w:t>
      </w:r>
      <w:r w:rsidRPr="00442C11">
        <w:t>：预约时间、服务类型、特殊需求等；</w:t>
      </w:r>
    </w:p>
    <w:p w14:paraId="63049A49" w14:textId="77777777" w:rsidR="00442C11" w:rsidRPr="00442C11" w:rsidRDefault="00442C11" w:rsidP="00442C11">
      <w:pPr>
        <w:numPr>
          <w:ilvl w:val="0"/>
          <w:numId w:val="1"/>
        </w:numPr>
        <w:rPr>
          <w:rFonts w:hint="eastAsia"/>
        </w:rPr>
      </w:pPr>
      <w:r w:rsidRPr="00442C11">
        <w:rPr>
          <w:b/>
          <w:bCs/>
        </w:rPr>
        <w:t>支付信息</w:t>
      </w:r>
      <w:r w:rsidRPr="00442C11">
        <w:t>：第三方支付平台授权信息（非直接存储银行卡号）；</w:t>
      </w:r>
    </w:p>
    <w:p w14:paraId="429FC5CD" w14:textId="77777777" w:rsidR="00442C11" w:rsidRPr="00442C11" w:rsidRDefault="00442C11" w:rsidP="00442C11">
      <w:pPr>
        <w:numPr>
          <w:ilvl w:val="0"/>
          <w:numId w:val="1"/>
        </w:numPr>
        <w:rPr>
          <w:rFonts w:hint="eastAsia"/>
        </w:rPr>
      </w:pPr>
      <w:r w:rsidRPr="00442C11">
        <w:rPr>
          <w:b/>
          <w:bCs/>
        </w:rPr>
        <w:t>设备信息</w:t>
      </w:r>
      <w:r w:rsidRPr="00442C11">
        <w:t>：IP 地址、浏览器类型、设备型号等（用于优化服务）。</w:t>
      </w:r>
    </w:p>
    <w:p w14:paraId="067416CD" w14:textId="77777777" w:rsidR="00442C11" w:rsidRPr="00442C11" w:rsidRDefault="00442C11" w:rsidP="00906361">
      <w:pPr>
        <w:pStyle w:val="2"/>
        <w:rPr>
          <w:rFonts w:hint="eastAsia"/>
        </w:rPr>
      </w:pPr>
      <w:r w:rsidRPr="00442C11">
        <w:t>三、信息使用目的</w:t>
      </w:r>
    </w:p>
    <w:p w14:paraId="2E9B7B55" w14:textId="77777777" w:rsidR="00442C11" w:rsidRPr="00442C11" w:rsidRDefault="00442C11" w:rsidP="00442C11">
      <w:pPr>
        <w:numPr>
          <w:ilvl w:val="0"/>
          <w:numId w:val="2"/>
        </w:numPr>
        <w:rPr>
          <w:rFonts w:hint="eastAsia"/>
        </w:rPr>
      </w:pPr>
      <w:r w:rsidRPr="00442C11">
        <w:t>完成服务预约与执行；</w:t>
      </w:r>
    </w:p>
    <w:p w14:paraId="1DD742F3" w14:textId="77777777" w:rsidR="00442C11" w:rsidRPr="00442C11" w:rsidRDefault="00442C11" w:rsidP="00442C11">
      <w:pPr>
        <w:numPr>
          <w:ilvl w:val="0"/>
          <w:numId w:val="2"/>
        </w:numPr>
        <w:rPr>
          <w:rFonts w:hint="eastAsia"/>
        </w:rPr>
      </w:pPr>
      <w:r w:rsidRPr="00442C11">
        <w:t>发送服务通知与提醒；</w:t>
      </w:r>
    </w:p>
    <w:p w14:paraId="66301A4C" w14:textId="77777777" w:rsidR="00442C11" w:rsidRPr="00442C11" w:rsidRDefault="00442C11" w:rsidP="00442C11">
      <w:pPr>
        <w:numPr>
          <w:ilvl w:val="0"/>
          <w:numId w:val="2"/>
        </w:numPr>
        <w:rPr>
          <w:rFonts w:hint="eastAsia"/>
        </w:rPr>
      </w:pPr>
      <w:r w:rsidRPr="00442C11">
        <w:t>改进服务质量与用户体验；</w:t>
      </w:r>
    </w:p>
    <w:p w14:paraId="5E6DD463" w14:textId="77777777" w:rsidR="00442C11" w:rsidRPr="00442C11" w:rsidRDefault="00442C11" w:rsidP="00442C11">
      <w:pPr>
        <w:numPr>
          <w:ilvl w:val="0"/>
          <w:numId w:val="2"/>
        </w:numPr>
        <w:rPr>
          <w:rFonts w:hint="eastAsia"/>
        </w:rPr>
      </w:pPr>
      <w:r w:rsidRPr="00442C11">
        <w:t>遵守法律法规要求。</w:t>
      </w:r>
    </w:p>
    <w:p w14:paraId="3679C0B1" w14:textId="77777777" w:rsidR="00442C11" w:rsidRPr="00442C11" w:rsidRDefault="00442C11" w:rsidP="00906361">
      <w:pPr>
        <w:pStyle w:val="2"/>
        <w:rPr>
          <w:rFonts w:hint="eastAsia"/>
        </w:rPr>
      </w:pPr>
      <w:r w:rsidRPr="00442C11">
        <w:t>四、信息共享原则</w:t>
      </w:r>
    </w:p>
    <w:p w14:paraId="77E22143" w14:textId="77777777" w:rsidR="00442C11" w:rsidRPr="00442C11" w:rsidRDefault="00442C11" w:rsidP="00442C11">
      <w:pPr>
        <w:numPr>
          <w:ilvl w:val="0"/>
          <w:numId w:val="3"/>
        </w:numPr>
        <w:rPr>
          <w:rFonts w:hint="eastAsia"/>
        </w:rPr>
      </w:pPr>
      <w:r w:rsidRPr="00442C11">
        <w:t>仅向合作服务商（如支付渠道、短信平台）共享必要信息；</w:t>
      </w:r>
    </w:p>
    <w:p w14:paraId="3922F4D0" w14:textId="77777777" w:rsidR="00442C11" w:rsidRPr="00442C11" w:rsidRDefault="00442C11" w:rsidP="00442C11">
      <w:pPr>
        <w:numPr>
          <w:ilvl w:val="0"/>
          <w:numId w:val="3"/>
        </w:numPr>
        <w:rPr>
          <w:rFonts w:hint="eastAsia"/>
        </w:rPr>
      </w:pPr>
      <w:r w:rsidRPr="00442C11">
        <w:t>未经用户同意，不向第三方披露个人信息（法律强制除外）。</w:t>
      </w:r>
    </w:p>
    <w:p w14:paraId="0D169194" w14:textId="77777777" w:rsidR="00442C11" w:rsidRPr="00442C11" w:rsidRDefault="00442C11" w:rsidP="00906361">
      <w:pPr>
        <w:pStyle w:val="2"/>
        <w:rPr>
          <w:rFonts w:hint="eastAsia"/>
        </w:rPr>
      </w:pPr>
      <w:r w:rsidRPr="00442C11">
        <w:t>五、数据安全措施</w:t>
      </w:r>
    </w:p>
    <w:p w14:paraId="35DB8F37" w14:textId="77777777" w:rsidR="00442C11" w:rsidRPr="00442C11" w:rsidRDefault="00442C11" w:rsidP="00442C11">
      <w:pPr>
        <w:numPr>
          <w:ilvl w:val="0"/>
          <w:numId w:val="4"/>
        </w:numPr>
        <w:rPr>
          <w:rFonts w:hint="eastAsia"/>
        </w:rPr>
      </w:pPr>
      <w:r w:rsidRPr="00442C11">
        <w:t>采用加密技术存储敏感信息；</w:t>
      </w:r>
    </w:p>
    <w:p w14:paraId="43121084" w14:textId="77777777" w:rsidR="00442C11" w:rsidRPr="00442C11" w:rsidRDefault="00442C11" w:rsidP="00442C11">
      <w:pPr>
        <w:numPr>
          <w:ilvl w:val="0"/>
          <w:numId w:val="4"/>
        </w:numPr>
        <w:rPr>
          <w:rFonts w:hint="eastAsia"/>
        </w:rPr>
      </w:pPr>
      <w:r w:rsidRPr="00442C11">
        <w:t>定期进行安全漏洞检测与修复；</w:t>
      </w:r>
    </w:p>
    <w:p w14:paraId="27106222" w14:textId="77777777" w:rsidR="00442C11" w:rsidRPr="00442C11" w:rsidRDefault="00442C11" w:rsidP="00442C11">
      <w:pPr>
        <w:numPr>
          <w:ilvl w:val="0"/>
          <w:numId w:val="4"/>
        </w:numPr>
        <w:rPr>
          <w:rFonts w:hint="eastAsia"/>
        </w:rPr>
      </w:pPr>
      <w:r w:rsidRPr="00442C11">
        <w:t>限制员工访问权限。</w:t>
      </w:r>
    </w:p>
    <w:p w14:paraId="3A918573" w14:textId="77777777" w:rsidR="00442C11" w:rsidRPr="00442C11" w:rsidRDefault="00442C11" w:rsidP="00906361">
      <w:pPr>
        <w:pStyle w:val="2"/>
        <w:rPr>
          <w:rFonts w:hint="eastAsia"/>
        </w:rPr>
      </w:pPr>
      <w:r w:rsidRPr="00442C11">
        <w:t>六、用户权利</w:t>
      </w:r>
    </w:p>
    <w:p w14:paraId="7BB9511C" w14:textId="77777777" w:rsidR="00442C11" w:rsidRPr="00442C11" w:rsidRDefault="00442C11" w:rsidP="00442C11">
      <w:pPr>
        <w:numPr>
          <w:ilvl w:val="0"/>
          <w:numId w:val="5"/>
        </w:numPr>
        <w:rPr>
          <w:rFonts w:hint="eastAsia"/>
        </w:rPr>
      </w:pPr>
      <w:r w:rsidRPr="00442C11">
        <w:t>查询、更正或删除个人信息；</w:t>
      </w:r>
    </w:p>
    <w:p w14:paraId="0F699231" w14:textId="77777777" w:rsidR="00442C11" w:rsidRPr="00442C11" w:rsidRDefault="00442C11" w:rsidP="00442C11">
      <w:pPr>
        <w:numPr>
          <w:ilvl w:val="0"/>
          <w:numId w:val="5"/>
        </w:numPr>
        <w:rPr>
          <w:rFonts w:hint="eastAsia"/>
        </w:rPr>
      </w:pPr>
      <w:r w:rsidRPr="00442C11">
        <w:lastRenderedPageBreak/>
        <w:t>撤回已授权的信息使用权限；</w:t>
      </w:r>
    </w:p>
    <w:p w14:paraId="601A0E62" w14:textId="77777777" w:rsidR="00442C11" w:rsidRPr="00442C11" w:rsidRDefault="00442C11" w:rsidP="00442C11">
      <w:pPr>
        <w:numPr>
          <w:ilvl w:val="0"/>
          <w:numId w:val="5"/>
        </w:numPr>
        <w:rPr>
          <w:rFonts w:hint="eastAsia"/>
        </w:rPr>
      </w:pPr>
      <w:r w:rsidRPr="00442C11">
        <w:t>要求注销账户。</w:t>
      </w:r>
    </w:p>
    <w:p w14:paraId="62A6A25C" w14:textId="77777777" w:rsidR="00442C11" w:rsidRPr="00442C11" w:rsidRDefault="00442C11" w:rsidP="00906361">
      <w:pPr>
        <w:pStyle w:val="2"/>
        <w:rPr>
          <w:rFonts w:hint="eastAsia"/>
        </w:rPr>
      </w:pPr>
      <w:r w:rsidRPr="00442C11">
        <w:t>七、政策更新</w:t>
      </w:r>
    </w:p>
    <w:p w14:paraId="2DAF9EAE" w14:textId="77777777" w:rsidR="00442C11" w:rsidRPr="00442C11" w:rsidRDefault="00442C11" w:rsidP="00906361">
      <w:pPr>
        <w:ind w:firstLine="420"/>
        <w:rPr>
          <w:rFonts w:hint="eastAsia"/>
        </w:rPr>
      </w:pPr>
      <w:r w:rsidRPr="00442C11">
        <w:t>我们可能根据法律法规调整更新本政策，重大变更将提前 30 天公示。</w:t>
      </w:r>
    </w:p>
    <w:sectPr w:rsidR="00442C11" w:rsidRPr="00442C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C2B636" w14:textId="77777777" w:rsidR="00122EA7" w:rsidRDefault="00122EA7" w:rsidP="00442C11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FB6020D" w14:textId="77777777" w:rsidR="00122EA7" w:rsidRDefault="00122EA7" w:rsidP="00442C11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F402E5" w14:textId="77777777" w:rsidR="00122EA7" w:rsidRDefault="00122EA7" w:rsidP="00442C11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0BD707F" w14:textId="77777777" w:rsidR="00122EA7" w:rsidRDefault="00122EA7" w:rsidP="00442C11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E4430"/>
    <w:multiLevelType w:val="multilevel"/>
    <w:tmpl w:val="73121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3770C6"/>
    <w:multiLevelType w:val="multilevel"/>
    <w:tmpl w:val="7D000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1F7625"/>
    <w:multiLevelType w:val="multilevel"/>
    <w:tmpl w:val="9910A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74130D"/>
    <w:multiLevelType w:val="multilevel"/>
    <w:tmpl w:val="0DDAE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4B6E3F"/>
    <w:multiLevelType w:val="multilevel"/>
    <w:tmpl w:val="4F7A5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86594B"/>
    <w:multiLevelType w:val="multilevel"/>
    <w:tmpl w:val="CA387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90607C"/>
    <w:multiLevelType w:val="multilevel"/>
    <w:tmpl w:val="81B21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F4486E"/>
    <w:multiLevelType w:val="multilevel"/>
    <w:tmpl w:val="DF8A5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6A451E"/>
    <w:multiLevelType w:val="multilevel"/>
    <w:tmpl w:val="C3FC3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8A4256"/>
    <w:multiLevelType w:val="multilevel"/>
    <w:tmpl w:val="4AA88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0599072">
    <w:abstractNumId w:val="2"/>
  </w:num>
  <w:num w:numId="2" w16cid:durableId="1816096133">
    <w:abstractNumId w:val="4"/>
  </w:num>
  <w:num w:numId="3" w16cid:durableId="772747441">
    <w:abstractNumId w:val="8"/>
  </w:num>
  <w:num w:numId="4" w16cid:durableId="1031803494">
    <w:abstractNumId w:val="3"/>
  </w:num>
  <w:num w:numId="5" w16cid:durableId="1043870842">
    <w:abstractNumId w:val="9"/>
  </w:num>
  <w:num w:numId="6" w16cid:durableId="691689401">
    <w:abstractNumId w:val="7"/>
  </w:num>
  <w:num w:numId="7" w16cid:durableId="1355040320">
    <w:abstractNumId w:val="1"/>
  </w:num>
  <w:num w:numId="8" w16cid:durableId="1957370318">
    <w:abstractNumId w:val="5"/>
  </w:num>
  <w:num w:numId="9" w16cid:durableId="489057375">
    <w:abstractNumId w:val="0"/>
  </w:num>
  <w:num w:numId="10" w16cid:durableId="16021835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B87"/>
    <w:rsid w:val="000B4013"/>
    <w:rsid w:val="00122EA7"/>
    <w:rsid w:val="00255A68"/>
    <w:rsid w:val="003A5B8D"/>
    <w:rsid w:val="004334B8"/>
    <w:rsid w:val="00442C11"/>
    <w:rsid w:val="00906361"/>
    <w:rsid w:val="00AB2B87"/>
    <w:rsid w:val="00B5338E"/>
    <w:rsid w:val="00C27EF1"/>
    <w:rsid w:val="00C55E86"/>
    <w:rsid w:val="00FA0C42"/>
    <w:rsid w:val="00FA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3DAEC2"/>
  <w15:chartTrackingRefBased/>
  <w15:docId w15:val="{81DB5F64-DB52-43E7-976F-F1B435F3C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B2B8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B2B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2B8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2B8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2B8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2B87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2B8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2B8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2B8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2B8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B2B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B2B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B2B8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B2B87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B2B8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B2B8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B2B8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B2B8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B2B8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B2B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2B8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B2B8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B2B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B2B8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B2B8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B2B8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B2B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B2B8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B2B87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42C1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42C1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42C1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42C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53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00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8644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88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54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569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1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126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267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657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4077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68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659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717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335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566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248272">
                                                  <w:marLeft w:val="0"/>
                                                  <w:marRight w:val="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5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0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9061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27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63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221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148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680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82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76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748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950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4443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389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764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850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441423">
                                                  <w:marLeft w:val="0"/>
                                                  <w:marRight w:val="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Zeki Miller</dc:creator>
  <cp:keywords/>
  <dc:description/>
  <cp:lastModifiedBy>Zeki Miller</cp:lastModifiedBy>
  <cp:revision>4</cp:revision>
  <dcterms:created xsi:type="dcterms:W3CDTF">2025-04-01T12:07:00Z</dcterms:created>
  <dcterms:modified xsi:type="dcterms:W3CDTF">2025-04-03T12:16:00Z</dcterms:modified>
</cp:coreProperties>
</file>