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DE1E6" w14:textId="0EE9571D" w:rsidR="0099185B" w:rsidRPr="00B803BB" w:rsidRDefault="008C2625" w:rsidP="0099185B">
      <w:pPr>
        <w:jc w:val="center"/>
        <w:rPr>
          <w:rFonts w:ascii="Arial" w:hAnsi="Arial"/>
          <w:b/>
          <w:sz w:val="32"/>
        </w:rPr>
      </w:pPr>
      <w:r>
        <w:rPr>
          <w:rFonts w:ascii="Arial" w:hAnsi="Arial"/>
          <w:b/>
          <w:sz w:val="32"/>
        </w:rPr>
        <w:t>2</w:t>
      </w:r>
      <w:bookmarkStart w:id="0" w:name="_GoBack"/>
      <w:bookmarkEnd w:id="0"/>
      <w:r w:rsidR="0099185B" w:rsidRPr="00B803BB">
        <w:rPr>
          <w:rFonts w:ascii="Arial" w:hAnsi="Arial"/>
          <w:b/>
          <w:sz w:val="32"/>
        </w:rPr>
        <w:t xml:space="preserve">. </w:t>
      </w:r>
      <w:r w:rsidR="0099185B">
        <w:rPr>
          <w:rFonts w:ascii="Arial" w:hAnsi="Arial"/>
          <w:b/>
          <w:sz w:val="32"/>
        </w:rPr>
        <w:t>Apples</w:t>
      </w:r>
    </w:p>
    <w:p w14:paraId="44801583" w14:textId="77777777" w:rsidR="0099185B" w:rsidRPr="00B803BB" w:rsidRDefault="0099185B" w:rsidP="0099185B">
      <w:pPr>
        <w:pStyle w:val="Heading1"/>
        <w:tabs>
          <w:tab w:val="left" w:pos="0"/>
        </w:tabs>
        <w:spacing w:before="100" w:beforeAutospacing="1" w:after="100" w:afterAutospacing="1"/>
        <w:jc w:val="center"/>
      </w:pPr>
      <w:r w:rsidRPr="00B803BB">
        <w:t xml:space="preserve">Program Name: </w:t>
      </w:r>
      <w:r>
        <w:t>Apples</w:t>
      </w:r>
      <w:r w:rsidRPr="00B803BB">
        <w:t>.java</w:t>
      </w:r>
      <w:r w:rsidRPr="00B803BB">
        <w:tab/>
      </w:r>
      <w:r w:rsidRPr="00B803BB">
        <w:tab/>
        <w:t xml:space="preserve">Input File: </w:t>
      </w:r>
      <w:r>
        <w:t>apples</w:t>
      </w:r>
      <w:r w:rsidRPr="00B803BB">
        <w:t>.dat</w:t>
      </w:r>
    </w:p>
    <w:p w14:paraId="00C61E15" w14:textId="77777777" w:rsidR="0099185B" w:rsidRPr="00B803BB" w:rsidRDefault="0099185B" w:rsidP="0099185B">
      <w:pPr>
        <w:pStyle w:val="NormalWeb"/>
        <w:rPr>
          <w:sz w:val="20"/>
          <w:szCs w:val="20"/>
        </w:rPr>
      </w:pPr>
      <w:commentRangeStart w:id="1"/>
      <w:r>
        <w:rPr>
          <w:sz w:val="20"/>
          <w:szCs w:val="20"/>
        </w:rPr>
        <w:t>Before going on an expedition, you decide to calculate your chances of survival to decide whether it is worth it. If your chance of surviving the dungeon is lower than the chance that you will run out of money, then you will attempt the expedition. If not, you will stay home. A dungeon always has 10 floors, and the chance of death on each floor is the same.</w:t>
      </w:r>
      <w:commentRangeEnd w:id="1"/>
      <w:r>
        <w:rPr>
          <w:rStyle w:val="CommentReference"/>
          <w:lang w:eastAsia="ar-SA"/>
        </w:rPr>
        <w:commentReference w:id="1"/>
      </w:r>
    </w:p>
    <w:p w14:paraId="4B7CB6CA" w14:textId="77777777" w:rsidR="0099185B" w:rsidRPr="00B803BB" w:rsidRDefault="0099185B" w:rsidP="0099185B">
      <w:pPr>
        <w:spacing w:before="100" w:beforeAutospacing="1"/>
        <w:rPr>
          <w:rFonts w:ascii="Arial-BoldMT" w:hAnsi="Arial-BoldMT" w:cs="Arial-BoldMT"/>
          <w:b/>
          <w:bCs/>
        </w:rPr>
      </w:pPr>
      <w:r w:rsidRPr="00B803BB">
        <w:rPr>
          <w:rFonts w:ascii="Arial-BoldMT" w:hAnsi="Arial-BoldMT" w:cs="Arial-BoldMT"/>
          <w:b/>
          <w:bCs/>
        </w:rPr>
        <w:t>Input</w:t>
      </w:r>
    </w:p>
    <w:p w14:paraId="0A7D2ED7" w14:textId="77777777" w:rsidR="0099185B" w:rsidRPr="00375CE3" w:rsidRDefault="0099185B" w:rsidP="0099185B">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 xml:space="preserve">Each test case that follows will include 2 integers between 0 and 100 (inclusive) on a single line: </w:t>
      </w:r>
      <w:r>
        <w:rPr>
          <w:rFonts w:ascii="Courier New" w:hAnsi="Courier New" w:cs="Courier New"/>
        </w:rPr>
        <w:t>f</w:t>
      </w:r>
      <w:r w:rsidRPr="00B803BB">
        <w:rPr>
          <w:rFonts w:ascii="Courier New" w:hAnsi="Courier New" w:cs="Courier New"/>
        </w:rPr>
        <w:t>,</w:t>
      </w:r>
      <w:r>
        <w:t xml:space="preserve"> the chance (in percentage) of death in each floor, and </w:t>
      </w:r>
      <w:r>
        <w:rPr>
          <w:rFonts w:ascii="Courier New" w:hAnsi="Courier New" w:cs="Courier New"/>
        </w:rPr>
        <w:t>g,</w:t>
      </w:r>
      <w:r>
        <w:t xml:space="preserve"> the chance of bankruptcy if you decide not to go.</w:t>
      </w:r>
    </w:p>
    <w:p w14:paraId="7F7AA9AB" w14:textId="77777777" w:rsidR="0099185B" w:rsidRPr="00B803BB" w:rsidRDefault="0099185B" w:rsidP="0099185B">
      <w:pPr>
        <w:spacing w:before="100" w:beforeAutospacing="1"/>
        <w:rPr>
          <w:rFonts w:ascii="Arial-BoldMT" w:hAnsi="Arial-BoldMT" w:cs="Arial-BoldMT"/>
          <w:b/>
          <w:bCs/>
        </w:rPr>
      </w:pPr>
      <w:r w:rsidRPr="00B803BB">
        <w:rPr>
          <w:rFonts w:ascii="Arial-BoldMT" w:hAnsi="Arial-BoldMT" w:cs="Arial-BoldMT"/>
          <w:b/>
          <w:bCs/>
        </w:rPr>
        <w:t>Output</w:t>
      </w:r>
    </w:p>
    <w:p w14:paraId="1FCC14D6" w14:textId="77777777" w:rsidR="0099185B" w:rsidRPr="00B803BB" w:rsidRDefault="0099185B" w:rsidP="0099185B">
      <w:pPr>
        <w:rPr>
          <w:rFonts w:ascii="Courier New" w:eastAsia="Calibri" w:hAnsi="Courier New" w:cs="Courier New"/>
          <w:color w:val="000000"/>
          <w:lang w:eastAsia="en-US"/>
        </w:rPr>
      </w:pPr>
      <w:r w:rsidRPr="00B803BB">
        <w:t>For each test case, p</w:t>
      </w:r>
      <w:r>
        <w:t>rint “Get the Apples” if you decide to attempt the dungeon, or print “Stay Home” if you decide not to attempt the dungeon. In the event that you are equally likely to survive both, attempt the dungeon. (Hint: To calculate your chances of fainting in the dungeon, use your chance of surviving all 10 floors.)</w:t>
      </w:r>
    </w:p>
    <w:p w14:paraId="73481833" w14:textId="77777777" w:rsidR="0099185B" w:rsidRPr="00B803BB" w:rsidRDefault="0099185B" w:rsidP="0099185B">
      <w:pPr>
        <w:spacing w:before="100" w:beforeAutospacing="1"/>
        <w:rPr>
          <w:rFonts w:ascii="Arial-BoldMT" w:hAnsi="Arial-BoldMT" w:cs="Arial-BoldMT"/>
          <w:b/>
          <w:bCs/>
        </w:rPr>
      </w:pPr>
      <w:r w:rsidRPr="00B803BB">
        <w:rPr>
          <w:rFonts w:ascii="Arial-BoldMT" w:hAnsi="Arial-BoldMT" w:cs="Arial-BoldMT"/>
          <w:b/>
          <w:bCs/>
        </w:rPr>
        <w:t>Example Input File</w:t>
      </w:r>
    </w:p>
    <w:p w14:paraId="2FD56127" w14:textId="77777777" w:rsidR="0099185B" w:rsidRDefault="0099185B" w:rsidP="0099185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7FCDC20" w14:textId="77777777" w:rsidR="0099185B" w:rsidRDefault="0099185B" w:rsidP="0099185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10 75</w:t>
      </w:r>
    </w:p>
    <w:p w14:paraId="2A9591FD" w14:textId="77777777" w:rsidR="0099185B" w:rsidRDefault="0099185B" w:rsidP="0099185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10 65</w:t>
      </w:r>
    </w:p>
    <w:p w14:paraId="470E72FF" w14:textId="77777777" w:rsidR="0099185B" w:rsidRDefault="0099185B" w:rsidP="0099185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5 50</w:t>
      </w:r>
    </w:p>
    <w:p w14:paraId="105E838C" w14:textId="77777777" w:rsidR="0099185B" w:rsidRDefault="0099185B" w:rsidP="0099185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5 40</w:t>
      </w:r>
    </w:p>
    <w:p w14:paraId="14E93C59" w14:textId="77777777" w:rsidR="0099185B" w:rsidRPr="00B803BB" w:rsidRDefault="0099185B" w:rsidP="0099185B">
      <w:pPr>
        <w:suppressAutoHyphens w:val="0"/>
        <w:autoSpaceDE w:val="0"/>
        <w:autoSpaceDN w:val="0"/>
        <w:adjustRightInd w:val="0"/>
        <w:rPr>
          <w:rFonts w:ascii="Courier New" w:eastAsia="Calibri" w:hAnsi="Courier New" w:cs="Courier New"/>
          <w:lang w:eastAsia="en-US"/>
        </w:rPr>
      </w:pPr>
    </w:p>
    <w:p w14:paraId="52BCD56F" w14:textId="77777777" w:rsidR="0099185B" w:rsidRPr="00B803BB" w:rsidRDefault="0099185B" w:rsidP="0099185B">
      <w:pPr>
        <w:spacing w:before="100" w:beforeAutospacing="1"/>
        <w:rPr>
          <w:rFonts w:ascii="Arial-BoldMT" w:hAnsi="Arial-BoldMT" w:cs="Arial-BoldMT"/>
          <w:b/>
          <w:bCs/>
        </w:rPr>
      </w:pPr>
      <w:r w:rsidRPr="00B803BB">
        <w:rPr>
          <w:rFonts w:ascii="Arial-BoldMT" w:hAnsi="Arial-BoldMT" w:cs="Arial-BoldMT"/>
          <w:b/>
          <w:bCs/>
        </w:rPr>
        <w:t>Example Output to Screen</w:t>
      </w:r>
    </w:p>
    <w:p w14:paraId="3154D885" w14:textId="77777777" w:rsidR="0099185B" w:rsidRPr="00B803BB" w:rsidRDefault="0099185B" w:rsidP="0099185B">
      <w:pPr>
        <w:rPr>
          <w:rFonts w:ascii="Courier New" w:eastAsia="Calibri" w:hAnsi="Courier New" w:cs="Courier New"/>
          <w:color w:val="000000"/>
          <w:lang w:eastAsia="en-US"/>
        </w:rPr>
      </w:pPr>
      <w:r>
        <w:rPr>
          <w:rFonts w:ascii="Courier New" w:eastAsia="Calibri" w:hAnsi="Courier New" w:cs="Courier New"/>
          <w:color w:val="000000"/>
          <w:lang w:eastAsia="en-US"/>
        </w:rPr>
        <w:t>Get the Apples</w:t>
      </w:r>
    </w:p>
    <w:p w14:paraId="1F032DF3" w14:textId="77777777" w:rsidR="0099185B" w:rsidRDefault="0099185B" w:rsidP="0099185B">
      <w:pPr>
        <w:rPr>
          <w:rFonts w:ascii="Courier New" w:eastAsia="Calibri" w:hAnsi="Courier New" w:cs="Courier New"/>
          <w:color w:val="000000"/>
          <w:lang w:eastAsia="en-US"/>
        </w:rPr>
      </w:pPr>
      <w:r>
        <w:rPr>
          <w:rFonts w:ascii="Courier New" w:eastAsia="Calibri" w:hAnsi="Courier New" w:cs="Courier New"/>
          <w:color w:val="000000"/>
          <w:lang w:eastAsia="en-US"/>
        </w:rPr>
        <w:t>Stay Home</w:t>
      </w:r>
    </w:p>
    <w:p w14:paraId="58068FA1" w14:textId="77777777" w:rsidR="0099185B" w:rsidRDefault="0099185B" w:rsidP="0099185B">
      <w:pPr>
        <w:rPr>
          <w:rFonts w:ascii="Courier New" w:eastAsia="Calibri" w:hAnsi="Courier New" w:cs="Courier New"/>
          <w:color w:val="000000"/>
          <w:lang w:eastAsia="en-US"/>
        </w:rPr>
      </w:pPr>
      <w:r>
        <w:rPr>
          <w:rFonts w:ascii="Courier New" w:eastAsia="Calibri" w:hAnsi="Courier New" w:cs="Courier New"/>
          <w:color w:val="000000"/>
          <w:lang w:eastAsia="en-US"/>
        </w:rPr>
        <w:t>Get the Apples</w:t>
      </w:r>
    </w:p>
    <w:p w14:paraId="0EC0F0DA" w14:textId="77777777" w:rsidR="0099185B" w:rsidRDefault="0099185B" w:rsidP="0099185B">
      <w:pPr>
        <w:rPr>
          <w:rFonts w:ascii="Courier New" w:eastAsia="Calibri" w:hAnsi="Courier New" w:cs="Courier New"/>
          <w:color w:val="000000"/>
          <w:lang w:eastAsia="en-US"/>
        </w:rPr>
      </w:pPr>
      <w:r>
        <w:rPr>
          <w:rFonts w:ascii="Courier New" w:eastAsia="Calibri" w:hAnsi="Courier New" w:cs="Courier New"/>
          <w:color w:val="000000"/>
          <w:lang w:eastAsia="en-US"/>
        </w:rPr>
        <w:t>Stay Home</w:t>
      </w:r>
    </w:p>
    <w:p w14:paraId="1AE49B1D" w14:textId="77777777" w:rsidR="0099185B" w:rsidRDefault="0099185B" w:rsidP="0099185B">
      <w:pPr>
        <w:rPr>
          <w:rFonts w:ascii="Courier New" w:eastAsia="Calibri" w:hAnsi="Courier New" w:cs="Courier New"/>
          <w:color w:val="000000"/>
          <w:lang w:eastAsia="en-US"/>
        </w:rPr>
      </w:pPr>
    </w:p>
    <w:p w14:paraId="4F21418E" w14:textId="77777777" w:rsidR="00BC4B94" w:rsidRPr="0099185B" w:rsidRDefault="00BC4B94" w:rsidP="0099185B">
      <w:pPr>
        <w:rPr>
          <w:rFonts w:eastAsia="Calibri"/>
        </w:rPr>
      </w:pPr>
    </w:p>
    <w:sectPr w:rsidR="00BC4B94" w:rsidRPr="0099185B">
      <w:headerReference w:type="default" r:id="rId10"/>
      <w:footerReference w:type="default" r:id="rId11"/>
      <w:pgSz w:w="12240" w:h="15840"/>
      <w:pgMar w:top="1224" w:right="1440" w:bottom="1008" w:left="1440" w:header="720" w:footer="720" w:gutter="0"/>
      <w:pgNumType w:start="1"/>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 Person" w:date="2019-11-13T14:07:00Z" w:initials="AP">
    <w:p w14:paraId="4F1F58B0" w14:textId="77777777" w:rsidR="0099185B" w:rsidRDefault="0099185B" w:rsidP="0099185B">
      <w:pPr>
        <w:pStyle w:val="CommentText"/>
      </w:pPr>
      <w:r>
        <w:rPr>
          <w:rStyle w:val="CommentReference"/>
        </w:rPr>
        <w:annotationRef/>
      </w:r>
      <w:r>
        <w:t>Needs a little rewording</w:t>
      </w:r>
    </w:p>
    <w:p w14:paraId="009A37C6" w14:textId="77777777" w:rsidR="0099185B" w:rsidRDefault="0099185B" w:rsidP="0099185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A37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A37C6" w16cid:durableId="21768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D87AB" w14:textId="77777777" w:rsidR="00186E5F" w:rsidRDefault="00186E5F">
      <w:r>
        <w:separator/>
      </w:r>
    </w:p>
  </w:endnote>
  <w:endnote w:type="continuationSeparator" w:id="0">
    <w:p w14:paraId="3F492ABE" w14:textId="77777777" w:rsidR="00186E5F" w:rsidRDefault="0018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AA42F" w14:textId="77777777" w:rsidR="00186E5F" w:rsidRDefault="00186E5F">
      <w:r>
        <w:separator/>
      </w:r>
    </w:p>
  </w:footnote>
  <w:footnote w:type="continuationSeparator" w:id="0">
    <w:p w14:paraId="39F3AFBF" w14:textId="77777777" w:rsidR="00186E5F" w:rsidRDefault="0018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186E5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Person">
    <w15:presenceInfo w15:providerId="Windows Live" w15:userId="ce404113d437b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186E5F"/>
    <w:rsid w:val="00341345"/>
    <w:rsid w:val="00786FDD"/>
    <w:rsid w:val="008C2625"/>
    <w:rsid w:val="0099185B"/>
    <w:rsid w:val="00BC4B94"/>
    <w:rsid w:val="00CD2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14</cp:revision>
  <cp:lastPrinted>2010-02-24T07:15:00Z</cp:lastPrinted>
  <dcterms:created xsi:type="dcterms:W3CDTF">2010-03-10T07:48:00Z</dcterms:created>
  <dcterms:modified xsi:type="dcterms:W3CDTF">2019-11-15T04:25:00Z</dcterms:modified>
  <dc:language>en-US</dc:language>
</cp:coreProperties>
</file>