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FD3B" w14:textId="77777777" w:rsidR="00144E29" w:rsidRDefault="00144E29" w:rsidP="00144E2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0FA5A2C5" w14:textId="3589D663" w:rsidR="00FF30A8" w:rsidRDefault="00FF30A8" w:rsidP="00FF30A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Overall, </w:t>
      </w:r>
      <w:r w:rsidR="00725321">
        <w:rPr>
          <w:rFonts w:ascii="Roboto" w:hAnsi="Roboto"/>
          <w:color w:val="2B2B2B"/>
          <w:sz w:val="30"/>
          <w:szCs w:val="30"/>
        </w:rPr>
        <w:t xml:space="preserve">more than half of the “crowdfunding campaigns” were successful (565 out of 986 or </w:t>
      </w:r>
      <w:r w:rsidR="003D35CE">
        <w:rPr>
          <w:rFonts w:ascii="Roboto" w:hAnsi="Roboto"/>
          <w:color w:val="2B2B2B"/>
          <w:sz w:val="30"/>
          <w:szCs w:val="30"/>
        </w:rPr>
        <w:t>57%)</w:t>
      </w:r>
      <w:r w:rsidR="000E4AF3">
        <w:rPr>
          <w:rFonts w:ascii="Roboto" w:hAnsi="Roboto"/>
          <w:color w:val="2B2B2B"/>
          <w:sz w:val="30"/>
          <w:szCs w:val="30"/>
        </w:rPr>
        <w:t xml:space="preserve"> between 2010 and 2022</w:t>
      </w:r>
    </w:p>
    <w:p w14:paraId="2B064435" w14:textId="234F5DFE" w:rsidR="003D35CE" w:rsidRDefault="000E4AF3" w:rsidP="00FF30A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By Category,</w:t>
      </w:r>
      <w:r w:rsidR="00C517DE">
        <w:rPr>
          <w:rFonts w:ascii="Roboto" w:hAnsi="Roboto"/>
          <w:color w:val="2B2B2B"/>
          <w:sz w:val="30"/>
          <w:szCs w:val="30"/>
        </w:rPr>
        <w:t xml:space="preserve"> theater had the largest </w:t>
      </w:r>
      <w:r w:rsidR="00C72BFD">
        <w:rPr>
          <w:rFonts w:ascii="Roboto" w:hAnsi="Roboto"/>
          <w:color w:val="2B2B2B"/>
          <w:sz w:val="30"/>
          <w:szCs w:val="30"/>
        </w:rPr>
        <w:t>count</w:t>
      </w:r>
      <w:r w:rsidR="00C517DE">
        <w:rPr>
          <w:rFonts w:ascii="Roboto" w:hAnsi="Roboto"/>
          <w:color w:val="2B2B2B"/>
          <w:sz w:val="30"/>
          <w:szCs w:val="30"/>
        </w:rPr>
        <w:t xml:space="preserve"> of successful campaigns whereas </w:t>
      </w:r>
      <w:r w:rsidR="00997435">
        <w:rPr>
          <w:rFonts w:ascii="Roboto" w:hAnsi="Roboto"/>
          <w:color w:val="2B2B2B"/>
          <w:sz w:val="30"/>
          <w:szCs w:val="30"/>
        </w:rPr>
        <w:t>food had the lowest count of failed campaigns</w:t>
      </w:r>
    </w:p>
    <w:p w14:paraId="3B7C7CCA" w14:textId="1896FDE7" w:rsidR="00997435" w:rsidRDefault="00997435" w:rsidP="00FF30A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By subcategory,</w:t>
      </w:r>
    </w:p>
    <w:p w14:paraId="5AE4A6DC" w14:textId="77777777" w:rsidR="00144E29" w:rsidRDefault="00144E29" w:rsidP="00144E2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10E22B74" w14:textId="77777777" w:rsidR="00144E29" w:rsidRDefault="00144E29" w:rsidP="00144E2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1060CBEF" w14:textId="77777777" w:rsidR="00353B88" w:rsidRDefault="00353B88"/>
    <w:sectPr w:rsidR="00353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61BE6"/>
    <w:multiLevelType w:val="multilevel"/>
    <w:tmpl w:val="025E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49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90"/>
    <w:rsid w:val="000E4AF3"/>
    <w:rsid w:val="00144E29"/>
    <w:rsid w:val="00353B88"/>
    <w:rsid w:val="003D35CE"/>
    <w:rsid w:val="00725321"/>
    <w:rsid w:val="007B7690"/>
    <w:rsid w:val="00997435"/>
    <w:rsid w:val="00C517DE"/>
    <w:rsid w:val="00C72BFD"/>
    <w:rsid w:val="00F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A35B"/>
  <w15:chartTrackingRefBased/>
  <w15:docId w15:val="{A416C0AE-DC08-4E9A-A2AE-0D77CFDA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Akl</dc:creator>
  <cp:keywords/>
  <dc:description/>
  <cp:lastModifiedBy>Mohamed Akl</cp:lastModifiedBy>
  <cp:revision>9</cp:revision>
  <dcterms:created xsi:type="dcterms:W3CDTF">2023-08-20T22:31:00Z</dcterms:created>
  <dcterms:modified xsi:type="dcterms:W3CDTF">2023-08-20T22:40:00Z</dcterms:modified>
</cp:coreProperties>
</file>