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 w:line="264"/>
      </w:pPr>
      <w:r>
        <w:rPr>
          <w:rFonts w:ascii="Arial" w:cs="Arial" w:eastAsia="Arial" w:hAnsi="Arial"/>
          <w:b/>
          <w:bCs/>
          <w:caps w:val="false"/>
          <w:color w:val="23262b"/>
          <w:sz w:val="52"/>
          <w:szCs w:val="52"/>
        </w:rPr>
        <w:t xml:space="preserve">Baseline Breaker</w:t>
      </w:r>
    </w:p>
    <w:p>
      <w:pPr>
        <w:spacing w:after="280" w:before="0" w:line="240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6"/>
          <w:szCs w:val="26"/>
        </w:rPr>
        <w:t xml:space="preserve">Delivery plan: web, Android and iOS</w:t>
      </w:r>
    </w:p>
    <w:p>
      <w:pPr>
        <w:spacing w:after="400" w:before="160" w:line="240"/>
      </w:pPr>
      <w:r>
        <w:rPr>
          <w:rFonts w:ascii="Arial" w:cs="Arial" w:eastAsia="Arial" w:hAnsi="Arial"/>
          <w:b w:val="false"/>
          <w:bCs w:val="false"/>
          <w:caps w:val="false"/>
          <w:color w:val="868d97"/>
          <w:sz w:val="16"/>
          <w:szCs w:val="16"/>
        </w:rPr>
        <w:t xml:space="preserve">PREPARED BY AWTM FORGE  |  5 SEPTEMBER 2026  |  A 3D TENNIS BRICK-BREAKER ON THREE PLATFORMS</w:t>
      </w:r>
    </w:p>
    <w:p>
      <w:pPr>
        <w:pStyle w:val="Heading2"/>
        <w:spacing w:after="160" w:before="0"/>
      </w:pPr>
      <w:r>
        <w:rPr>
          <w:rFonts w:ascii="Arial" w:cs="Arial" w:eastAsia="Arial" w:hAnsi="Arial"/>
          <w:b/>
          <w:bCs/>
          <w:caps w:val="false"/>
          <w:color w:val="23262b"/>
          <w:sz w:val="32"/>
          <w:szCs w:val="32"/>
        </w:rPr>
        <w:t xml:space="preserve">1. What you receive</w:t>
      </w:r>
    </w:p>
    <w:p>
      <w:pPr>
        <w:spacing w:after="160" w:before="0" w:line="384"/>
      </w:pPr>
      <w:r>
        <w:rPr>
          <w:rFonts w:ascii="Arial" w:cs="Arial" w:eastAsia="Arial" w:hAnsi="Arial"/>
          <w:b w:val="false"/>
          <w:bCs w:val="false"/>
          <w:caps w:val="false"/>
          <w:color w:val="23262b"/>
          <w:sz w:val="22"/>
          <w:szCs w:val="22"/>
        </w:rPr>
        <w:t xml:space="preserve">One finished game, delivered on the web, on Google Play and on the App Store, with everything needed to own and run it afterwards.</w:t>
      </w:r>
    </w:p>
    <w:p>
      <w:pPr>
        <w:spacing w:after="400" w:before="0" w:line="384"/>
      </w:pPr>
      <w:r>
        <w:rPr>
          <w:rFonts w:ascii="Arial" w:cs="Arial" w:eastAsia="Arial" w:hAnsi="Arial"/>
          <w:b w:val="false"/>
          <w:bCs w:val="false"/>
          <w:caps w:val="false"/>
          <w:color w:val="23262b"/>
          <w:sz w:val="22"/>
          <w:szCs w:val="22"/>
        </w:rPr>
        <w:t xml:space="preserve">Everything below is included in the delivery. There are no versions, tiers or add-ons to choose between.</w:t>
      </w:r>
    </w:p>
    <w:p>
      <w:pPr>
        <w:pStyle w:val="Heading3"/>
        <w:spacing w:after="120" w:before="400"/>
      </w:pPr>
      <w:r>
        <w:rPr>
          <w:rFonts w:ascii="Arial" w:cs="Arial" w:eastAsia="Arial" w:hAnsi="Arial"/>
          <w:b/>
          <w:bCs/>
          <w:caps/>
          <w:color w:val="23262b"/>
          <w:sz w:val="20"/>
          <w:szCs w:val="20"/>
        </w:rPr>
        <w:t xml:space="preserve">1.1 The game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A 3D tennis stadium: clay court with chalk lines, tiered stands, floodlights, real-time shadows, and a camera that reacts to play.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Thirty hand-built courts of bricks, dealt in a fresh order each time so no two sessions play the same.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Six boosts to catch during play: Defensive Wall, Multiball, Smash, Heavy Ball, Racket XL and Power Shot.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Combo scoring with floating points, on-court calls such as "Game!" and "Out!", three lives, and a personal-best record.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Controls tuned for each device: the paddle follows the mouse on desktop and your finger on phones, with vibration feedback on every hit.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Recorded sound effects and a short theme, with a mute switch.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A share button that posts the score and a link to the game.</w:t>
      </w:r>
    </w:p>
    <w:p>
      <w:pPr>
        <w:pStyle w:val="Heading3"/>
        <w:spacing w:after="120" w:before="400"/>
      </w:pPr>
      <w:r>
        <w:rPr>
          <w:rFonts w:ascii="Arial" w:cs="Arial" w:eastAsia="Arial" w:hAnsi="Arial"/>
          <w:b/>
          <w:bCs/>
          <w:caps/>
          <w:color w:val="23262b"/>
          <w:sz w:val="20"/>
          <w:szCs w:val="20"/>
        </w:rPr>
        <w:t xml:space="preserve">1.2 The three apps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Web: a public link that works in any modern browser on desktop or phone, with no login and no install.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Android: the app published on Google Play, full-screen, with icon and splash screen.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iOS: the app published on the App Store for iPhone and iPad, with icon and launch screen.</w:t>
      </w:r>
    </w:p>
    <w:p>
      <w:pPr>
        <w:pStyle w:val="Heading3"/>
        <w:spacing w:after="120" w:before="400"/>
      </w:pPr>
      <w:r>
        <w:rPr>
          <w:rFonts w:ascii="Arial" w:cs="Arial" w:eastAsia="Arial" w:hAnsi="Arial"/>
          <w:b/>
          <w:bCs/>
          <w:caps/>
          <w:color w:val="23262b"/>
          <w:sz w:val="20"/>
          <w:szCs w:val="20"/>
        </w:rPr>
        <w:t xml:space="preserve">1.3 Ownership and handover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All source code, transferred to your own account, so any developer can maintain it in future.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Signing keys and store accounts in your name; the listings, reviews and any revenue are yours.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App icon, splash screens and store artwork in every required size.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A plain-language guide covering how to update the game, how to publish a new version, and where everything lives.</w:t>
      </w:r>
    </w:p>
    <w:p>
      <w:pPr>
        <w:pStyle w:val="ListParagraph"/>
        <w:numPr>
          <w:ilvl w:val="0"/>
          <w:numId w:val="2"/>
        </w:numPr>
        <w:spacing w:after="0" w:line="372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Testing on real Android phones and iPhones before launch, with a written test report.</w:t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aps w:val="false"/>
          <w:color w:val="23262b"/>
          <w:sz w:val="32"/>
          <w:szCs w:val="32"/>
        </w:rPr>
        <w:t xml:space="preserve">2. Timeline: five weeks</w:t>
      </w:r>
    </w:p>
    <w:p>
      <w:pPr>
        <w:spacing w:after="200" w:before="0" w:line="240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From kick-off to the game being live on all three platforms.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3400"/>
        <w:gridCol w:w="46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Week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Focus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What is ready by the end of the week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Week 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Set-up and testing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Your Apple and Google developer accounts opened. Game tested on real phones; touch feel and speed tuned from the results.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Week 2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Sound and polish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Recorded sound effects and theme in place. Usage and crash reporting switched on. Remaining fixes from testing done.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Week 3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Store preparation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Screenshots, descriptions and privacy policy prepared. Web version live on your domain. Apps submitted to both stores.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Week 4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Review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Store reviews answered and any requested changes made. Test builds shared with your team through TestFlight and Google Play testing.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Week 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Launch and handover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Game live on the web, Google Play and the App Store. Source code, keys and documentation handed over. Walkthrough session with your team.</w:t>
            </w:r>
          </w:p>
        </w:tc>
      </w:tr>
    </w:tbl>
    <w:p>
      <w:pPr>
        <w:spacing w:after="400" w:before="160" w:line="240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Store review times are set by Apple and Google, typically one to three days and three to seven days respectively. Opening the developer accounts in week 1 is the one step that must not slip.</w:t>
      </w:r>
    </w:p>
    <w:p>
      <w:pPr>
        <w:pStyle w:val="Heading2"/>
        <w:spacing w:after="160" w:before="0"/>
      </w:pPr>
      <w:r>
        <w:rPr>
          <w:rFonts w:ascii="Arial" w:cs="Arial" w:eastAsia="Arial" w:hAnsi="Arial"/>
          <w:b/>
          <w:bCs/>
          <w:caps w:val="false"/>
          <w:color w:val="23262b"/>
          <w:sz w:val="32"/>
          <w:szCs w:val="32"/>
        </w:rPr>
        <w:t xml:space="preserve">3. Investment</w:t>
      </w:r>
    </w:p>
    <w:p>
      <w:pPr>
        <w:spacing w:after="200" w:before="0" w:line="240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The tools and accounts needed to build and launch the game, charged at cost. All figures use USD 1 = Rs 95.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60"/>
        <w:gridCol w:w="1600"/>
        <w:gridCol w:w="1900"/>
      </w:tblGrid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Item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USD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INR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Claude (Max): development assistant used to build and test the game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Apple Developer Program: publishes the iOS app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Google Play Console: publishes the Android app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D-U-N-S number: business identity required by the stores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Domain name: the web address of the game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Royalty-free soundtrack: licensed sound effects and theme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Vercel: hosts the web version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Railway: runs the game server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Supabase: database for scores and player data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1,900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b24a22"/>
                <w:sz w:val="24"/>
                <w:szCs w:val="24"/>
              </w:rPr>
              <w:t xml:space="preserve">Total investment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b24a22"/>
                <w:sz w:val="28"/>
                <w:szCs w:val="28"/>
              </w:rPr>
              <w:t xml:space="preserve">$180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b24a22"/>
                <w:sz w:val="28"/>
                <w:szCs w:val="28"/>
              </w:rPr>
              <w:t xml:space="preserve">Rs 17,100</w:t>
            </w:r>
          </w:p>
        </w:tc>
      </w:tr>
    </w:tbl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aps w:val="false"/>
          <w:color w:val="23262b"/>
          <w:sz w:val="32"/>
          <w:szCs w:val="32"/>
        </w:rPr>
        <w:t xml:space="preserve">4. If the project is approved at a higher budget</w:t>
      </w:r>
    </w:p>
    <w:p>
      <w:pPr>
        <w:spacing w:after="200" w:before="0" w:line="240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20"/>
          <w:szCs w:val="20"/>
        </w:rPr>
        <w:t xml:space="preserve">With more room in the budget, we would also invest in the items below. Each one raises quality or lowers launch risk; none is required for the game to ship.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60"/>
        <w:gridCol w:w="1600"/>
        <w:gridCol w:w="1900"/>
      </w:tblGrid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Item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USD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/>
                <w:color w:val="868d97"/>
                <w:sz w:val="16"/>
                <w:szCs w:val="16"/>
              </w:rPr>
              <w:t xml:space="preserve">INR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Real-phone testing cloud for two months, covering dozens of device models we do not own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$60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5,700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Composed theme and layered sound design in place of the stock soundtrack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$300 to $475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28,500 to Rs 45,100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Upgraded database plan for three months, giving a separate test environment during the build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$75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7,100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Automated build service for three months, so every change is built and checked on all three platforms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$60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5,700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Legal review of the privacy policy and terms of use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$105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262b"/>
                <w:sz w:val="20"/>
                <w:szCs w:val="20"/>
              </w:rPr>
              <w:t xml:space="preserve">Rs 10,000</w:t>
            </w:r>
          </w:p>
        </w:tc>
      </w:tr>
      <w:t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b24a22"/>
                <w:sz w:val="24"/>
                <w:szCs w:val="24"/>
              </w:rPr>
              <w:t xml:space="preserve">Additional investment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b24a22"/>
                <w:sz w:val="28"/>
                <w:szCs w:val="28"/>
              </w:rPr>
              <w:t xml:space="preserve">$600 to $775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b24a22"/>
                <w:sz w:val="28"/>
                <w:szCs w:val="28"/>
              </w:rPr>
              <w:t xml:space="preserve">Rs 57,000 to Rs 73,600</w:t>
            </w:r>
          </w:p>
        </w:tc>
      </w:tr>
    </w:tbl>
    <w:p>
      <w:pPr>
        <w:spacing w:after="0" w:before="680" w:line="408"/>
      </w:pPr>
      <w:r>
        <w:rPr>
          <w:rFonts w:ascii="Arial" w:cs="Arial" w:eastAsia="Arial" w:hAnsi="Arial"/>
          <w:b w:val="false"/>
          <w:bCs w:val="false"/>
          <w:caps w:val="false"/>
          <w:color w:val="5d646e"/>
          <w:sz w:val="18"/>
          <w:szCs w:val="18"/>
        </w:rPr>
        <w:t xml:space="preserve">Everything is charged at cost with receipts and no markup. Prices are those published by each provider on 5 September 2026 and may change; any change is passed through at cost.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6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2026-09-05T08:05:51.926Z</dcterms:created>
  <dcterms:modified xsi:type="dcterms:W3CDTF">2026-09-05T08:05:51.927Z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