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F0A7C" w14:textId="7FE2DA7B" w:rsidR="00230B0A" w:rsidRPr="00E70DAB" w:rsidRDefault="00230B0A" w:rsidP="00230B0A">
      <w:pPr>
        <w:tabs>
          <w:tab w:val="num" w:pos="720"/>
        </w:tabs>
        <w:spacing w:after="0" w:line="240" w:lineRule="auto"/>
        <w:ind w:left="720" w:hanging="360"/>
        <w:rPr>
          <w:b/>
          <w:bCs/>
        </w:rPr>
      </w:pPr>
      <w:r w:rsidRPr="00E70DAB">
        <w:rPr>
          <w:b/>
          <w:bCs/>
        </w:rPr>
        <w:t>Lab 11</w:t>
      </w:r>
    </w:p>
    <w:p w14:paraId="3CE4A8FB" w14:textId="77777777" w:rsidR="00230B0A" w:rsidRDefault="00230B0A" w:rsidP="00230B0A">
      <w:pPr>
        <w:tabs>
          <w:tab w:val="num" w:pos="720"/>
        </w:tabs>
        <w:spacing w:after="0" w:line="240" w:lineRule="auto"/>
        <w:ind w:left="720" w:hanging="360"/>
      </w:pPr>
    </w:p>
    <w:p w14:paraId="38CF1B41" w14:textId="77777777" w:rsidR="00E678BD" w:rsidRPr="00E678BD" w:rsidRDefault="00230B0A" w:rsidP="00230B0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B0A">
        <w:rPr>
          <w:rFonts w:ascii="Verdana" w:eastAsia="Times New Roman" w:hAnsi="Verdana" w:cs="Times New Roman"/>
          <w:color w:val="0000CD"/>
          <w:sz w:val="21"/>
          <w:szCs w:val="21"/>
        </w:rPr>
        <w:t>What is meant by granularity? Give examples.</w:t>
      </w:r>
    </w:p>
    <w:p w14:paraId="1431F91A" w14:textId="78ED6B82" w:rsidR="00230B0A" w:rsidRDefault="00E678BD" w:rsidP="00E678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</w:p>
    <w:p w14:paraId="47424EBD" w14:textId="55428562" w:rsidR="00E678BD" w:rsidRDefault="00E678BD" w:rsidP="00E678BD">
      <w:pPr>
        <w:spacing w:after="0" w:line="240" w:lineRule="auto"/>
        <w:ind w:left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-</w:t>
      </w:r>
      <w:r w:rsidRPr="00E678BD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Size of data items chosen as </w:t>
      </w:r>
      <w:r w:rsidRPr="00E678BD"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  <w:t xml:space="preserve">unit of protection </w:t>
      </w:r>
      <w:r w:rsidRPr="00E678BD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by</w:t>
      </w:r>
      <w:r w:rsidRPr="00E678BD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E678BD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concurrency control protocol</w:t>
      </w:r>
    </w:p>
    <w:p w14:paraId="7403F5F0" w14:textId="220DBF0D" w:rsidR="0019429A" w:rsidRDefault="0019429A" w:rsidP="00E678BD">
      <w:pPr>
        <w:spacing w:after="0" w:line="240" w:lineRule="auto"/>
        <w:ind w:left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4E4783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E.g.</w:t>
      </w:r>
      <w: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: The entire Database, a </w:t>
      </w:r>
      <w:proofErr w:type="gramStart"/>
      <w: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file ,a</w:t>
      </w:r>
      <w:proofErr w:type="gramEnd"/>
      <w: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 page, record ,a file value of a record.</w:t>
      </w:r>
    </w:p>
    <w:p w14:paraId="04670D19" w14:textId="77777777" w:rsidR="000F7931" w:rsidRPr="00230B0A" w:rsidRDefault="000F7931" w:rsidP="00E678B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2E03A8" w14:textId="2F034CE1" w:rsidR="00230B0A" w:rsidRDefault="00230B0A" w:rsidP="00230B0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B0A">
        <w:rPr>
          <w:rFonts w:ascii="Verdana" w:eastAsia="Times New Roman" w:hAnsi="Verdana" w:cs="Times New Roman"/>
          <w:color w:val="0000CD"/>
          <w:sz w:val="21"/>
          <w:szCs w:val="21"/>
        </w:rPr>
        <w:t>Discuss the types of failures that may occur in a database environment.  Explain why it is important for a</w:t>
      </w:r>
      <w:bookmarkStart w:id="0" w:name="_GoBack"/>
      <w:bookmarkEnd w:id="0"/>
      <w:r w:rsidRPr="00230B0A">
        <w:rPr>
          <w:rFonts w:ascii="Verdana" w:eastAsia="Times New Roman" w:hAnsi="Verdana" w:cs="Times New Roman"/>
          <w:color w:val="0000CD"/>
          <w:sz w:val="21"/>
          <w:szCs w:val="21"/>
        </w:rPr>
        <w:t xml:space="preserve"> multi-user DBMS to provide a recovery mechanism.</w:t>
      </w:r>
      <w:r w:rsidRPr="00230B0A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gramStart"/>
      <w:r w:rsidR="000F7931"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</w:p>
    <w:p w14:paraId="553CA757" w14:textId="77777777" w:rsidR="00A34457" w:rsidRDefault="00A34457" w:rsidP="00A34457">
      <w:pPr>
        <w:pStyle w:val="ListParagraph"/>
        <w:numPr>
          <w:ilvl w:val="0"/>
          <w:numId w:val="6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System crash due to h/w or s/w errors resulting in loss of main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</w:p>
    <w:p w14:paraId="12EC84C8" w14:textId="77777777" w:rsidR="00A34457" w:rsidRDefault="00A34457" w:rsidP="00A34457">
      <w:pPr>
        <w:pStyle w:val="ListParagraph"/>
        <w:numPr>
          <w:ilvl w:val="0"/>
          <w:numId w:val="6"/>
        </w:numPr>
        <w:tabs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Media failures such as head crash, resulting in loss of parts of secondary</w:t>
      </w:r>
      <w:r>
        <w:rPr>
          <w:spacing w:val="-7"/>
          <w:sz w:val="24"/>
        </w:rPr>
        <w:t xml:space="preserve"> </w:t>
      </w:r>
      <w:r>
        <w:rPr>
          <w:sz w:val="24"/>
        </w:rPr>
        <w:t>storage.</w:t>
      </w:r>
    </w:p>
    <w:p w14:paraId="16AEADC6" w14:textId="77777777" w:rsidR="00A34457" w:rsidRDefault="00A34457" w:rsidP="00A34457">
      <w:pPr>
        <w:pStyle w:val="ListParagraph"/>
        <w:numPr>
          <w:ilvl w:val="0"/>
          <w:numId w:val="6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Application software errors causing one or more transaction</w:t>
      </w:r>
      <w:r>
        <w:rPr>
          <w:spacing w:val="-7"/>
          <w:sz w:val="24"/>
        </w:rPr>
        <w:t xml:space="preserve"> </w:t>
      </w:r>
      <w:r>
        <w:rPr>
          <w:sz w:val="24"/>
        </w:rPr>
        <w:t>fail</w:t>
      </w:r>
    </w:p>
    <w:p w14:paraId="464D327C" w14:textId="77777777" w:rsidR="00A34457" w:rsidRDefault="00A34457" w:rsidP="00A34457">
      <w:pPr>
        <w:pStyle w:val="ListParagraph"/>
        <w:numPr>
          <w:ilvl w:val="0"/>
          <w:numId w:val="6"/>
        </w:numPr>
        <w:tabs>
          <w:tab w:val="left" w:pos="821"/>
        </w:tabs>
        <w:spacing w:before="20" w:line="254" w:lineRule="auto"/>
        <w:ind w:right="291"/>
        <w:rPr>
          <w:sz w:val="24"/>
        </w:rPr>
      </w:pPr>
      <w:r>
        <w:rPr>
          <w:sz w:val="24"/>
        </w:rPr>
        <w:t>Natural physical disasters, carelessness or unintentional destruction of data by users or operators</w:t>
      </w:r>
    </w:p>
    <w:p w14:paraId="1A96A9AC" w14:textId="24AE21E9" w:rsidR="00A34457" w:rsidRDefault="00AF2CF7" w:rsidP="00A34457">
      <w:pPr>
        <w:pStyle w:val="BodyText"/>
        <w:spacing w:before="163"/>
      </w:pPr>
      <w:r>
        <w:t xml:space="preserve">    </w:t>
      </w:r>
      <w:r w:rsidR="00A34457">
        <w:t>ALL the above cause of failures has two principal effects</w:t>
      </w:r>
    </w:p>
    <w:p w14:paraId="20F7F12B" w14:textId="77777777" w:rsidR="00A34457" w:rsidRDefault="00A34457" w:rsidP="00A34457">
      <w:pPr>
        <w:pStyle w:val="ListParagraph"/>
        <w:numPr>
          <w:ilvl w:val="0"/>
          <w:numId w:val="7"/>
        </w:numPr>
        <w:tabs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The loss of main memory (database</w:t>
      </w:r>
      <w:r>
        <w:rPr>
          <w:spacing w:val="-5"/>
          <w:sz w:val="24"/>
        </w:rPr>
        <w:t xml:space="preserve"> </w:t>
      </w:r>
      <w:r>
        <w:rPr>
          <w:sz w:val="24"/>
        </w:rPr>
        <w:t>buffers)</w:t>
      </w:r>
    </w:p>
    <w:p w14:paraId="62EBD59C" w14:textId="77777777" w:rsidR="00A34457" w:rsidRDefault="00A34457" w:rsidP="00A34457">
      <w:pPr>
        <w:pStyle w:val="ListParagraph"/>
        <w:numPr>
          <w:ilvl w:val="0"/>
          <w:numId w:val="7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Loss of the disk copy the</w:t>
      </w:r>
      <w:r>
        <w:rPr>
          <w:spacing w:val="-5"/>
          <w:sz w:val="24"/>
        </w:rPr>
        <w:t xml:space="preserve"> </w:t>
      </w:r>
      <w:r>
        <w:rPr>
          <w:sz w:val="24"/>
        </w:rPr>
        <w:t>DB</w:t>
      </w:r>
    </w:p>
    <w:p w14:paraId="0C6EBD75" w14:textId="77777777" w:rsidR="00A34457" w:rsidRDefault="00A34457" w:rsidP="00A34457">
      <w:pPr>
        <w:pStyle w:val="BodyText"/>
        <w:spacing w:before="183"/>
        <w:ind w:right="96"/>
      </w:pPr>
      <w:r>
        <w:t xml:space="preserve">If an organization faces system outages or data loss, a full database recovery could cause serious operational delays. To shorten the </w:t>
      </w:r>
      <w:proofErr w:type="gramStart"/>
      <w:r>
        <w:t>time</w:t>
      </w:r>
      <w:proofErr w:type="gramEnd"/>
      <w:r>
        <w:t xml:space="preserve"> it takes to restore data and systems, database backups should be performed on a regular basis.</w:t>
      </w:r>
    </w:p>
    <w:p w14:paraId="0F66E7AE" w14:textId="77777777" w:rsidR="00A34457" w:rsidRDefault="00A34457" w:rsidP="00A34457">
      <w:pPr>
        <w:pStyle w:val="BodyText"/>
        <w:ind w:left="0"/>
        <w:rPr>
          <w:sz w:val="26"/>
        </w:rPr>
      </w:pPr>
    </w:p>
    <w:p w14:paraId="15798E7B" w14:textId="77777777" w:rsidR="000F7931" w:rsidRPr="00230B0A" w:rsidRDefault="000F7931" w:rsidP="000F79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AE5135" w14:textId="77777777" w:rsidR="008E79B1" w:rsidRPr="008E79B1" w:rsidRDefault="00230B0A" w:rsidP="00230B0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B0A">
        <w:rPr>
          <w:rFonts w:ascii="Verdana" w:eastAsia="Times New Roman" w:hAnsi="Verdana" w:cs="Times New Roman"/>
          <w:color w:val="0000CD"/>
          <w:sz w:val="21"/>
          <w:szCs w:val="21"/>
        </w:rPr>
        <w:t>Discuss how the log file (or journal) is a fundamental feature in any recovery mechanism.</w:t>
      </w:r>
    </w:p>
    <w:p w14:paraId="6C4F3120" w14:textId="134D186A" w:rsidR="00230B0A" w:rsidRDefault="00230B0A" w:rsidP="008E79B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0B0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="00E90DB2"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</w:p>
    <w:p w14:paraId="6FC64E31" w14:textId="3D39DF21" w:rsidR="008E79B1" w:rsidRDefault="008E79B1" w:rsidP="008E79B1">
      <w:pPr>
        <w:pStyle w:val="BodyText"/>
        <w:spacing w:before="151" w:line="256" w:lineRule="auto"/>
        <w:ind w:left="720" w:right="169"/>
      </w:pPr>
      <w:r>
        <w:t xml:space="preserve">Because log file to be made at regular interval </w:t>
      </w:r>
      <w:r>
        <w:t>without</w:t>
      </w:r>
      <w:r>
        <w:t xml:space="preserve"> a need to stop the system first to </w:t>
      </w:r>
      <w:r>
        <w:t>back up</w:t>
      </w:r>
      <w:r>
        <w:t xml:space="preserve"> the copy. And the backup copy is used in the event DB is damaged or destroyed.</w:t>
      </w:r>
    </w:p>
    <w:p w14:paraId="7031C755" w14:textId="76071A3D" w:rsidR="008E79B1" w:rsidRDefault="008E79B1" w:rsidP="008E79B1">
      <w:pPr>
        <w:pStyle w:val="BodyText"/>
        <w:spacing w:before="151" w:line="256" w:lineRule="auto"/>
        <w:ind w:left="720" w:right="169"/>
      </w:pPr>
      <w:r w:rsidRPr="00230B0A">
        <w:rPr>
          <w:rFonts w:ascii="Verdana" w:hAnsi="Verdana"/>
          <w:color w:val="0000CD"/>
          <w:sz w:val="21"/>
          <w:szCs w:val="21"/>
        </w:rPr>
        <w:t>Explain what is meant by forward and backward recovery and describe how the log file is used in forward and backward recovery.</w:t>
      </w:r>
      <w:r w:rsidRPr="00230B0A">
        <w:br/>
      </w:r>
      <w:proofErr w:type="gramStart"/>
      <w:r>
        <w:t>Ans:-</w:t>
      </w:r>
      <w:proofErr w:type="gramEnd"/>
    </w:p>
    <w:p w14:paraId="7C539E78" w14:textId="77777777" w:rsidR="008E79B1" w:rsidRDefault="008E79B1" w:rsidP="008E79B1">
      <w:pPr>
        <w:pStyle w:val="BodyText"/>
        <w:spacing w:before="152"/>
      </w:pPr>
      <w:r>
        <w:rPr>
          <w:u w:val="single"/>
        </w:rPr>
        <w:t>Roll Forward (redo</w:t>
      </w:r>
      <w:proofErr w:type="gramStart"/>
      <w:r>
        <w:rPr>
          <w:u w:val="single"/>
        </w:rPr>
        <w:t>):-</w:t>
      </w:r>
      <w:proofErr w:type="gramEnd"/>
      <w:r>
        <w:t xml:space="preserve"> if transaction commit and failure </w:t>
      </w:r>
      <w:proofErr w:type="spellStart"/>
      <w:r>
        <w:t>occcure</w:t>
      </w:r>
      <w:proofErr w:type="spellEnd"/>
      <w:r>
        <w:t xml:space="preserve"> when buffer began flushing to secondary storage, the recovery manager don’t need to undo it b/c it is already </w:t>
      </w:r>
      <w:proofErr w:type="spellStart"/>
      <w:r>
        <w:t>commited</w:t>
      </w:r>
      <w:proofErr w:type="spellEnd"/>
      <w:r>
        <w:t>.</w:t>
      </w:r>
    </w:p>
    <w:p w14:paraId="2EF36F5C" w14:textId="77777777" w:rsidR="008E79B1" w:rsidRDefault="008E79B1" w:rsidP="008E79B1">
      <w:pPr>
        <w:pStyle w:val="BodyText"/>
      </w:pPr>
      <w:proofErr w:type="gramStart"/>
      <w:r>
        <w:t>Therefore</w:t>
      </w:r>
      <w:proofErr w:type="gramEnd"/>
      <w:r>
        <w:t xml:space="preserve"> recovery manager will Roll forward it.</w:t>
      </w:r>
    </w:p>
    <w:p w14:paraId="4C03E95F" w14:textId="77777777" w:rsidR="008E79B1" w:rsidRDefault="008E79B1" w:rsidP="008E79B1">
      <w:pPr>
        <w:pStyle w:val="BodyText"/>
        <w:spacing w:before="148"/>
      </w:pPr>
      <w:r>
        <w:rPr>
          <w:u w:val="single"/>
        </w:rPr>
        <w:t>Roll backward (Undo</w:t>
      </w:r>
      <w:proofErr w:type="gramStart"/>
      <w:r>
        <w:rPr>
          <w:u w:val="single"/>
        </w:rPr>
        <w:t>):-</w:t>
      </w:r>
      <w:proofErr w:type="gramEnd"/>
      <w:r>
        <w:t xml:space="preserve"> if transaction not </w:t>
      </w:r>
      <w:proofErr w:type="spellStart"/>
      <w:r>
        <w:t>commited</w:t>
      </w:r>
      <w:proofErr w:type="spellEnd"/>
      <w:r>
        <w:t xml:space="preserve"> and failure </w:t>
      </w:r>
      <w:proofErr w:type="spellStart"/>
      <w:r>
        <w:t>occcure</w:t>
      </w:r>
      <w:proofErr w:type="spellEnd"/>
      <w:r>
        <w:t xml:space="preserve">, the recovery manager need to undo it b/c it is not </w:t>
      </w:r>
      <w:proofErr w:type="spellStart"/>
      <w:r>
        <w:t>commited</w:t>
      </w:r>
      <w:proofErr w:type="spellEnd"/>
      <w:r>
        <w:t xml:space="preserve"> but it may affect the data on the DBMS.</w:t>
      </w:r>
    </w:p>
    <w:p w14:paraId="4D1CD041" w14:textId="77777777" w:rsidR="008E79B1" w:rsidRDefault="008E79B1" w:rsidP="008E79B1">
      <w:pPr>
        <w:pStyle w:val="BodyText"/>
        <w:spacing w:before="152"/>
      </w:pPr>
      <w:proofErr w:type="gramStart"/>
      <w:r>
        <w:t>Therefore</w:t>
      </w:r>
      <w:proofErr w:type="gramEnd"/>
      <w:r>
        <w:t xml:space="preserve"> recovery manager will Roll forward it.</w:t>
      </w:r>
    </w:p>
    <w:p w14:paraId="656E3949" w14:textId="77777777" w:rsidR="008E79B1" w:rsidRDefault="008E79B1" w:rsidP="008E79B1">
      <w:pPr>
        <w:sectPr w:rsidR="008E79B1">
          <w:pgSz w:w="12240" w:h="15840"/>
          <w:pgMar w:top="1360" w:right="1420" w:bottom="280" w:left="1340" w:header="720" w:footer="720" w:gutter="0"/>
          <w:cols w:space="720"/>
        </w:sectPr>
      </w:pPr>
    </w:p>
    <w:p w14:paraId="478C7046" w14:textId="77777777" w:rsidR="008E79B1" w:rsidRDefault="008E79B1" w:rsidP="008E79B1">
      <w:pPr>
        <w:pStyle w:val="BodyText"/>
        <w:spacing w:before="151" w:line="256" w:lineRule="auto"/>
        <w:ind w:left="720" w:right="169"/>
      </w:pPr>
    </w:p>
    <w:p w14:paraId="702590E9" w14:textId="77777777" w:rsidR="00E90DB2" w:rsidRPr="00230B0A" w:rsidRDefault="00E90DB2" w:rsidP="00E90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1C8473" w14:textId="402BE2B7" w:rsidR="00230B0A" w:rsidRDefault="00230B0A" w:rsidP="00230B0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B0A">
        <w:rPr>
          <w:rFonts w:ascii="Verdana" w:eastAsia="Times New Roman" w:hAnsi="Verdana" w:cs="Times New Roman"/>
          <w:color w:val="0000CD"/>
          <w:sz w:val="21"/>
          <w:szCs w:val="21"/>
        </w:rPr>
        <w:t>What is the significance of the write-ahead log protocol? How do checkpoints affect the recovery protocol?</w:t>
      </w:r>
      <w:r w:rsidRPr="00230B0A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gramStart"/>
      <w:r w:rsidR="00E90DB2"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</w:p>
    <w:p w14:paraId="3ACAF7B9" w14:textId="178E3818" w:rsidR="00E65481" w:rsidRDefault="00E65481" w:rsidP="00E90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0555685" w14:textId="1451D1BC" w:rsidR="00E65481" w:rsidRDefault="00E65481" w:rsidP="00E65481">
      <w:pPr>
        <w:pStyle w:val="BodyText"/>
        <w:spacing w:before="149"/>
        <w:ind w:right="96"/>
      </w:pPr>
      <w:r>
        <w:t xml:space="preserve">When log records are written before the corresponding write to the </w:t>
      </w:r>
      <w:r w:rsidR="00762D3E">
        <w:t>database,</w:t>
      </w:r>
      <w:r>
        <w:t xml:space="preserve"> we call it </w:t>
      </w:r>
      <w:r w:rsidRPr="00762D3E">
        <w:t>write- ahead log protocol.</w:t>
      </w:r>
      <w:r>
        <w:rPr>
          <w:rFonts w:ascii="Verdana"/>
          <w:color w:val="0000CD"/>
          <w:sz w:val="21"/>
        </w:rPr>
        <w:t xml:space="preserve"> </w:t>
      </w:r>
      <w:r>
        <w:t>If updates were made to the database first and failure occurred before the log record was written, then the recovery manager would have no way of undoing (or redoing) the operation.</w:t>
      </w:r>
      <w:r>
        <w:t xml:space="preserve"> </w:t>
      </w:r>
      <w:r>
        <w:t>By limiting the amount of searching and subsequent processing that we need to carry out on the log file.</w:t>
      </w:r>
    </w:p>
    <w:p w14:paraId="44E5131E" w14:textId="77777777" w:rsidR="00E65481" w:rsidRDefault="00E65481" w:rsidP="00E65481">
      <w:pPr>
        <w:pStyle w:val="BodyText"/>
        <w:ind w:left="0"/>
        <w:rPr>
          <w:sz w:val="26"/>
        </w:rPr>
      </w:pPr>
    </w:p>
    <w:p w14:paraId="460AB9EC" w14:textId="77777777" w:rsidR="00E65481" w:rsidRPr="00230B0A" w:rsidRDefault="00E65481" w:rsidP="00E90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11F1F1" w14:textId="77777777" w:rsidR="00230B0A" w:rsidRPr="00230B0A" w:rsidRDefault="00230B0A" w:rsidP="00230B0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B0A">
        <w:rPr>
          <w:rFonts w:ascii="Verdana" w:eastAsia="Times New Roman" w:hAnsi="Verdana" w:cs="Times New Roman"/>
          <w:color w:val="0000CD"/>
          <w:sz w:val="21"/>
          <w:szCs w:val="21"/>
        </w:rPr>
        <w:t>Compare and contrast the deferred update and immediate update recovery protocols.</w:t>
      </w:r>
    </w:p>
    <w:p w14:paraId="257B6CF0" w14:textId="77777777" w:rsidR="00230B0A" w:rsidRPr="00230B0A" w:rsidRDefault="00230B0A" w:rsidP="002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B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71DED49" w14:textId="22B25A6C" w:rsidR="007F103C" w:rsidRDefault="002A07C6">
      <w:pPr>
        <w:rPr>
          <w:rFonts w:ascii="Times New Roman" w:eastAsia="Times New Roman" w:hAnsi="Times New Roman" w:cs="Times New Roman"/>
          <w:sz w:val="24"/>
          <w:szCs w:val="24"/>
        </w:rPr>
      </w:pPr>
      <w:r w:rsidRPr="00230B0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</w:p>
    <w:p w14:paraId="0CE95410" w14:textId="77777777" w:rsidR="002A07C6" w:rsidRDefault="002A07C6" w:rsidP="002A07C6">
      <w:pPr>
        <w:spacing w:before="152"/>
        <w:ind w:left="100"/>
        <w:rPr>
          <w:rFonts w:ascii="Verdana"/>
          <w:b/>
          <w:sz w:val="21"/>
        </w:rPr>
      </w:pPr>
      <w:r>
        <w:rPr>
          <w:rFonts w:ascii="Verdana"/>
          <w:b/>
          <w:sz w:val="21"/>
          <w:u w:val="thick"/>
        </w:rPr>
        <w:t xml:space="preserve">deferred </w:t>
      </w:r>
      <w:proofErr w:type="gramStart"/>
      <w:r>
        <w:rPr>
          <w:rFonts w:ascii="Verdana"/>
          <w:b/>
          <w:sz w:val="21"/>
          <w:u w:val="thick"/>
        </w:rPr>
        <w:t>update:-</w:t>
      </w:r>
      <w:proofErr w:type="gramEnd"/>
    </w:p>
    <w:p w14:paraId="6E4AA5AD" w14:textId="77777777" w:rsidR="002A07C6" w:rsidRDefault="002A07C6" w:rsidP="002A07C6">
      <w:pPr>
        <w:pStyle w:val="ListParagraph"/>
        <w:numPr>
          <w:ilvl w:val="0"/>
          <w:numId w:val="6"/>
        </w:numPr>
        <w:tabs>
          <w:tab w:val="left" w:pos="821"/>
        </w:tabs>
        <w:spacing w:before="146"/>
        <w:ind w:right="381"/>
        <w:rPr>
          <w:sz w:val="24"/>
        </w:rPr>
      </w:pPr>
      <w:r>
        <w:rPr>
          <w:sz w:val="24"/>
        </w:rPr>
        <w:t>Updates are not written to the database until after a transaction has reached its commit point.</w:t>
      </w:r>
    </w:p>
    <w:p w14:paraId="40C2E312" w14:textId="77777777" w:rsidR="002A07C6" w:rsidRDefault="002A07C6" w:rsidP="002A07C6">
      <w:pPr>
        <w:pStyle w:val="ListParagraph"/>
        <w:numPr>
          <w:ilvl w:val="0"/>
          <w:numId w:val="6"/>
        </w:numPr>
        <w:tabs>
          <w:tab w:val="left" w:pos="821"/>
        </w:tabs>
        <w:spacing w:before="153"/>
        <w:ind w:hanging="361"/>
        <w:rPr>
          <w:sz w:val="24"/>
        </w:rPr>
      </w:pPr>
      <w:r>
        <w:rPr>
          <w:sz w:val="24"/>
        </w:rPr>
        <w:t>no undoing of changes required.</w:t>
      </w:r>
    </w:p>
    <w:p w14:paraId="0F8E01E2" w14:textId="77777777" w:rsidR="002A07C6" w:rsidRDefault="002A07C6" w:rsidP="002A07C6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May be necessary to redo updates of committed</w:t>
      </w:r>
      <w:r>
        <w:rPr>
          <w:spacing w:val="-9"/>
          <w:sz w:val="24"/>
        </w:rPr>
        <w:t xml:space="preserve"> </w:t>
      </w:r>
      <w:r>
        <w:rPr>
          <w:sz w:val="24"/>
        </w:rPr>
        <w:t>transactions</w:t>
      </w:r>
    </w:p>
    <w:p w14:paraId="55EAF47F" w14:textId="77777777" w:rsidR="002A07C6" w:rsidRDefault="002A07C6" w:rsidP="002A07C6">
      <w:pPr>
        <w:spacing w:before="146"/>
        <w:ind w:left="100"/>
        <w:rPr>
          <w:rFonts w:ascii="Verdana"/>
          <w:b/>
          <w:sz w:val="21"/>
        </w:rPr>
      </w:pPr>
      <w:r>
        <w:rPr>
          <w:rFonts w:ascii="Verdana"/>
          <w:b/>
          <w:sz w:val="21"/>
          <w:u w:val="thick"/>
        </w:rPr>
        <w:t xml:space="preserve">immediate </w:t>
      </w:r>
      <w:proofErr w:type="gramStart"/>
      <w:r>
        <w:rPr>
          <w:rFonts w:ascii="Verdana"/>
          <w:b/>
          <w:sz w:val="21"/>
          <w:u w:val="thick"/>
        </w:rPr>
        <w:t>update:-</w:t>
      </w:r>
      <w:proofErr w:type="gramEnd"/>
    </w:p>
    <w:p w14:paraId="31B28B39" w14:textId="77777777" w:rsidR="002A07C6" w:rsidRDefault="002A07C6" w:rsidP="002A07C6">
      <w:pPr>
        <w:pStyle w:val="ListParagraph"/>
        <w:numPr>
          <w:ilvl w:val="0"/>
          <w:numId w:val="6"/>
        </w:numPr>
        <w:tabs>
          <w:tab w:val="left" w:pos="821"/>
        </w:tabs>
        <w:spacing w:before="152"/>
        <w:ind w:hanging="361"/>
        <w:rPr>
          <w:sz w:val="24"/>
        </w:rPr>
      </w:pPr>
      <w:r>
        <w:rPr>
          <w:sz w:val="24"/>
        </w:rPr>
        <w:t>Updates are applied to database as they occur without waiting to reach the commit</w:t>
      </w:r>
      <w:r>
        <w:rPr>
          <w:spacing w:val="-8"/>
          <w:sz w:val="24"/>
        </w:rPr>
        <w:t xml:space="preserve"> </w:t>
      </w:r>
      <w:r>
        <w:rPr>
          <w:sz w:val="24"/>
        </w:rPr>
        <w:t>point.</w:t>
      </w:r>
    </w:p>
    <w:p w14:paraId="2993D071" w14:textId="77777777" w:rsidR="002A07C6" w:rsidRDefault="002A07C6" w:rsidP="002A07C6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May need to undo effects of</w:t>
      </w:r>
      <w:r>
        <w:rPr>
          <w:spacing w:val="-6"/>
          <w:sz w:val="24"/>
        </w:rPr>
        <w:t xml:space="preserve"> </w:t>
      </w:r>
      <w:r>
        <w:rPr>
          <w:sz w:val="24"/>
        </w:rPr>
        <w:t>transactions</w:t>
      </w:r>
    </w:p>
    <w:p w14:paraId="26B04483" w14:textId="77777777" w:rsidR="002A07C6" w:rsidRDefault="002A07C6" w:rsidP="002A07C6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Need to redo updates of committed</w:t>
      </w:r>
      <w:r>
        <w:rPr>
          <w:spacing w:val="2"/>
          <w:sz w:val="24"/>
        </w:rPr>
        <w:t xml:space="preserve"> </w:t>
      </w:r>
      <w:r>
        <w:rPr>
          <w:sz w:val="24"/>
        </w:rPr>
        <w:t>transactions</w:t>
      </w:r>
    </w:p>
    <w:p w14:paraId="2F43A964" w14:textId="77777777" w:rsidR="002A07C6" w:rsidRDefault="002A07C6"/>
    <w:sectPr w:rsidR="002A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BoldItalic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1D23"/>
    <w:multiLevelType w:val="multilevel"/>
    <w:tmpl w:val="DAC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4507B"/>
    <w:multiLevelType w:val="hybridMultilevel"/>
    <w:tmpl w:val="94D2B2E4"/>
    <w:lvl w:ilvl="0" w:tplc="8A36CA68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A3687ECE">
      <w:numFmt w:val="bullet"/>
      <w:lvlText w:val="•"/>
      <w:lvlJc w:val="left"/>
      <w:pPr>
        <w:ind w:left="1686" w:hanging="360"/>
      </w:pPr>
      <w:rPr>
        <w:lang w:val="en-US" w:eastAsia="en-US" w:bidi="en-US"/>
      </w:rPr>
    </w:lvl>
    <w:lvl w:ilvl="2" w:tplc="3EDE1DB0">
      <w:numFmt w:val="bullet"/>
      <w:lvlText w:val="•"/>
      <w:lvlJc w:val="left"/>
      <w:pPr>
        <w:ind w:left="2552" w:hanging="360"/>
      </w:pPr>
      <w:rPr>
        <w:lang w:val="en-US" w:eastAsia="en-US" w:bidi="en-US"/>
      </w:rPr>
    </w:lvl>
    <w:lvl w:ilvl="3" w:tplc="29120B0E">
      <w:numFmt w:val="bullet"/>
      <w:lvlText w:val="•"/>
      <w:lvlJc w:val="left"/>
      <w:pPr>
        <w:ind w:left="3418" w:hanging="360"/>
      </w:pPr>
      <w:rPr>
        <w:lang w:val="en-US" w:eastAsia="en-US" w:bidi="en-US"/>
      </w:rPr>
    </w:lvl>
    <w:lvl w:ilvl="4" w:tplc="5BDEB08E">
      <w:numFmt w:val="bullet"/>
      <w:lvlText w:val="•"/>
      <w:lvlJc w:val="left"/>
      <w:pPr>
        <w:ind w:left="4284" w:hanging="360"/>
      </w:pPr>
      <w:rPr>
        <w:lang w:val="en-US" w:eastAsia="en-US" w:bidi="en-US"/>
      </w:rPr>
    </w:lvl>
    <w:lvl w:ilvl="5" w:tplc="D8DC00CA">
      <w:numFmt w:val="bullet"/>
      <w:lvlText w:val="•"/>
      <w:lvlJc w:val="left"/>
      <w:pPr>
        <w:ind w:left="5150" w:hanging="360"/>
      </w:pPr>
      <w:rPr>
        <w:lang w:val="en-US" w:eastAsia="en-US" w:bidi="en-US"/>
      </w:rPr>
    </w:lvl>
    <w:lvl w:ilvl="6" w:tplc="C79AE49C">
      <w:numFmt w:val="bullet"/>
      <w:lvlText w:val="•"/>
      <w:lvlJc w:val="left"/>
      <w:pPr>
        <w:ind w:left="6016" w:hanging="360"/>
      </w:pPr>
      <w:rPr>
        <w:lang w:val="en-US" w:eastAsia="en-US" w:bidi="en-US"/>
      </w:rPr>
    </w:lvl>
    <w:lvl w:ilvl="7" w:tplc="ED3C9F34">
      <w:numFmt w:val="bullet"/>
      <w:lvlText w:val="•"/>
      <w:lvlJc w:val="left"/>
      <w:pPr>
        <w:ind w:left="6882" w:hanging="360"/>
      </w:pPr>
      <w:rPr>
        <w:lang w:val="en-US" w:eastAsia="en-US" w:bidi="en-US"/>
      </w:rPr>
    </w:lvl>
    <w:lvl w:ilvl="8" w:tplc="2CC6FC5A">
      <w:numFmt w:val="bullet"/>
      <w:lvlText w:val="•"/>
      <w:lvlJc w:val="left"/>
      <w:pPr>
        <w:ind w:left="7748" w:hanging="360"/>
      </w:pPr>
      <w:rPr>
        <w:lang w:val="en-US" w:eastAsia="en-US" w:bidi="en-US"/>
      </w:rPr>
    </w:lvl>
  </w:abstractNum>
  <w:abstractNum w:abstractNumId="2" w15:restartNumberingAfterBreak="0">
    <w:nsid w:val="1E7C42DE"/>
    <w:multiLevelType w:val="multilevel"/>
    <w:tmpl w:val="2108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E0DFD"/>
    <w:multiLevelType w:val="multilevel"/>
    <w:tmpl w:val="C4CE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C1921"/>
    <w:multiLevelType w:val="multilevel"/>
    <w:tmpl w:val="74F6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C2756"/>
    <w:multiLevelType w:val="multilevel"/>
    <w:tmpl w:val="90B6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91768B"/>
    <w:multiLevelType w:val="hybridMultilevel"/>
    <w:tmpl w:val="F57C559E"/>
    <w:lvl w:ilvl="0" w:tplc="F4CAB24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55E00DC">
      <w:numFmt w:val="bullet"/>
      <w:lvlText w:val="•"/>
      <w:lvlJc w:val="left"/>
      <w:pPr>
        <w:ind w:left="1686" w:hanging="360"/>
      </w:pPr>
      <w:rPr>
        <w:lang w:val="en-US" w:eastAsia="en-US" w:bidi="en-US"/>
      </w:rPr>
    </w:lvl>
    <w:lvl w:ilvl="2" w:tplc="3C4EEFCE">
      <w:numFmt w:val="bullet"/>
      <w:lvlText w:val="•"/>
      <w:lvlJc w:val="left"/>
      <w:pPr>
        <w:ind w:left="2552" w:hanging="360"/>
      </w:pPr>
      <w:rPr>
        <w:lang w:val="en-US" w:eastAsia="en-US" w:bidi="en-US"/>
      </w:rPr>
    </w:lvl>
    <w:lvl w:ilvl="3" w:tplc="63AA0B12">
      <w:numFmt w:val="bullet"/>
      <w:lvlText w:val="•"/>
      <w:lvlJc w:val="left"/>
      <w:pPr>
        <w:ind w:left="3418" w:hanging="360"/>
      </w:pPr>
      <w:rPr>
        <w:lang w:val="en-US" w:eastAsia="en-US" w:bidi="en-US"/>
      </w:rPr>
    </w:lvl>
    <w:lvl w:ilvl="4" w:tplc="013CD966">
      <w:numFmt w:val="bullet"/>
      <w:lvlText w:val="•"/>
      <w:lvlJc w:val="left"/>
      <w:pPr>
        <w:ind w:left="4284" w:hanging="360"/>
      </w:pPr>
      <w:rPr>
        <w:lang w:val="en-US" w:eastAsia="en-US" w:bidi="en-US"/>
      </w:rPr>
    </w:lvl>
    <w:lvl w:ilvl="5" w:tplc="C6F05838">
      <w:numFmt w:val="bullet"/>
      <w:lvlText w:val="•"/>
      <w:lvlJc w:val="left"/>
      <w:pPr>
        <w:ind w:left="5150" w:hanging="360"/>
      </w:pPr>
      <w:rPr>
        <w:lang w:val="en-US" w:eastAsia="en-US" w:bidi="en-US"/>
      </w:rPr>
    </w:lvl>
    <w:lvl w:ilvl="6" w:tplc="BFA2312E">
      <w:numFmt w:val="bullet"/>
      <w:lvlText w:val="•"/>
      <w:lvlJc w:val="left"/>
      <w:pPr>
        <w:ind w:left="6016" w:hanging="360"/>
      </w:pPr>
      <w:rPr>
        <w:lang w:val="en-US" w:eastAsia="en-US" w:bidi="en-US"/>
      </w:rPr>
    </w:lvl>
    <w:lvl w:ilvl="7" w:tplc="21A297C8">
      <w:numFmt w:val="bullet"/>
      <w:lvlText w:val="•"/>
      <w:lvlJc w:val="left"/>
      <w:pPr>
        <w:ind w:left="6882" w:hanging="360"/>
      </w:pPr>
      <w:rPr>
        <w:lang w:val="en-US" w:eastAsia="en-US" w:bidi="en-US"/>
      </w:rPr>
    </w:lvl>
    <w:lvl w:ilvl="8" w:tplc="416ADCC8">
      <w:numFmt w:val="bullet"/>
      <w:lvlText w:val="•"/>
      <w:lvlJc w:val="left"/>
      <w:pPr>
        <w:ind w:left="7748" w:hanging="360"/>
      </w:pPr>
      <w:rPr>
        <w:lang w:val="en-US" w:eastAsia="en-US" w:bidi="en-US"/>
      </w:rPr>
    </w:lvl>
  </w:abstractNum>
  <w:num w:numId="1">
    <w:abstractNumId w:val="2"/>
  </w:num>
  <w:num w:numId="2">
    <w:abstractNumId w:val="3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0A"/>
    <w:rsid w:val="000F7931"/>
    <w:rsid w:val="0019429A"/>
    <w:rsid w:val="00230B0A"/>
    <w:rsid w:val="002A07C6"/>
    <w:rsid w:val="004E4783"/>
    <w:rsid w:val="00762D3E"/>
    <w:rsid w:val="007F103C"/>
    <w:rsid w:val="008E79B1"/>
    <w:rsid w:val="00A34457"/>
    <w:rsid w:val="00AF2CF7"/>
    <w:rsid w:val="00E65481"/>
    <w:rsid w:val="00E678BD"/>
    <w:rsid w:val="00E70DAB"/>
    <w:rsid w:val="00E9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E0A3"/>
  <w15:chartTrackingRefBased/>
  <w15:docId w15:val="{4ED97F22-7A15-4F94-B349-74EFC2C4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E678BD"/>
    <w:rPr>
      <w:rFonts w:ascii="Calibri-Bold" w:hAnsi="Calibri-Bold" w:hint="default"/>
      <w:b/>
      <w:bCs/>
      <w:i w:val="0"/>
      <w:iCs w:val="0"/>
      <w:color w:val="000000"/>
      <w:sz w:val="64"/>
      <w:szCs w:val="64"/>
    </w:rPr>
  </w:style>
  <w:style w:type="character" w:customStyle="1" w:styleId="fontstyle21">
    <w:name w:val="fontstyle21"/>
    <w:basedOn w:val="DefaultParagraphFont"/>
    <w:rsid w:val="00E678BD"/>
    <w:rPr>
      <w:rFonts w:ascii="Calibri-BoldItalic" w:hAnsi="Calibri-BoldItalic" w:hint="default"/>
      <w:b/>
      <w:bCs/>
      <w:i/>
      <w:iCs/>
      <w:color w:val="000000"/>
      <w:sz w:val="64"/>
      <w:szCs w:val="6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34457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34457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34457"/>
    <w:pPr>
      <w:widowControl w:val="0"/>
      <w:autoSpaceDE w:val="0"/>
      <w:autoSpaceDN w:val="0"/>
      <w:spacing w:before="150" w:after="0" w:line="240" w:lineRule="auto"/>
      <w:ind w:left="820" w:hanging="361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11</cp:revision>
  <dcterms:created xsi:type="dcterms:W3CDTF">2019-11-11T20:27:00Z</dcterms:created>
  <dcterms:modified xsi:type="dcterms:W3CDTF">2019-11-12T01:20:00Z</dcterms:modified>
</cp:coreProperties>
</file>