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C195A" w14:textId="22E75A64" w:rsidR="00FE0F76" w:rsidRPr="00CE0FF6" w:rsidRDefault="00FE0F76" w:rsidP="009A18A6">
      <w:pPr>
        <w:tabs>
          <w:tab w:val="num" w:pos="720"/>
        </w:tabs>
        <w:spacing w:before="100" w:beforeAutospacing="1" w:after="100" w:afterAutospacing="1" w:line="240" w:lineRule="auto"/>
        <w:ind w:left="720" w:hanging="360"/>
        <w:rPr>
          <w:rFonts w:ascii="Times New Roman" w:hAnsi="Times New Roman" w:cs="Times New Roman"/>
          <w:b/>
          <w:bCs/>
          <w:sz w:val="24"/>
          <w:szCs w:val="24"/>
        </w:rPr>
      </w:pPr>
      <w:r w:rsidRPr="00CE0FF6">
        <w:rPr>
          <w:rFonts w:ascii="Times New Roman" w:hAnsi="Times New Roman" w:cs="Times New Roman"/>
          <w:b/>
          <w:bCs/>
          <w:sz w:val="24"/>
          <w:szCs w:val="24"/>
        </w:rPr>
        <w:t>Lab 13</w:t>
      </w:r>
    </w:p>
    <w:p w14:paraId="45223890" w14:textId="62421BA4" w:rsidR="00526850" w:rsidRPr="00526850" w:rsidRDefault="00FE0F76" w:rsidP="005268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F76">
        <w:rPr>
          <w:rFonts w:ascii="Verdana" w:eastAsia="Times New Roman" w:hAnsi="Verdana" w:cs="Times New Roman"/>
          <w:color w:val="0000CD"/>
          <w:sz w:val="21"/>
          <w:szCs w:val="21"/>
        </w:rPr>
        <w:t>Compare and contrast a DDBMS with a centralized DBMS. Under what circumstances would you choose a DDBMS over a centralized DBMS?</w:t>
      </w:r>
      <w:r w:rsidRPr="00FE0F76">
        <w:rPr>
          <w:rFonts w:ascii="Times New Roman" w:eastAsia="Times New Roman" w:hAnsi="Times New Roman" w:cs="Times New Roman"/>
          <w:sz w:val="24"/>
          <w:szCs w:val="24"/>
        </w:rPr>
        <w:br/>
        <w:t> </w:t>
      </w:r>
      <w:proofErr w:type="gramStart"/>
      <w:r w:rsidR="00CE0FF6">
        <w:rPr>
          <w:rFonts w:ascii="Times New Roman" w:eastAsia="Times New Roman" w:hAnsi="Times New Roman" w:cs="Times New Roman"/>
          <w:sz w:val="24"/>
          <w:szCs w:val="24"/>
        </w:rPr>
        <w:t>Ans:-</w:t>
      </w:r>
      <w:proofErr w:type="gramEnd"/>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7"/>
        <w:gridCol w:w="4318"/>
      </w:tblGrid>
      <w:tr w:rsidR="00526850" w14:paraId="795720CC" w14:textId="77777777" w:rsidTr="00526850">
        <w:trPr>
          <w:trHeight w:val="277"/>
        </w:trPr>
        <w:tc>
          <w:tcPr>
            <w:tcW w:w="4317" w:type="dxa"/>
            <w:tcBorders>
              <w:top w:val="single" w:sz="4" w:space="0" w:color="000000"/>
              <w:left w:val="single" w:sz="4" w:space="0" w:color="000000"/>
              <w:bottom w:val="single" w:sz="4" w:space="0" w:color="000000"/>
              <w:right w:val="single" w:sz="4" w:space="0" w:color="000000"/>
            </w:tcBorders>
            <w:hideMark/>
          </w:tcPr>
          <w:p w14:paraId="4CE0D7C2" w14:textId="77777777" w:rsidR="00526850" w:rsidRDefault="00526850">
            <w:pPr>
              <w:pStyle w:val="TableParagraph"/>
              <w:spacing w:line="258" w:lineRule="exact"/>
              <w:ind w:left="110"/>
              <w:rPr>
                <w:sz w:val="24"/>
              </w:rPr>
            </w:pPr>
            <w:r>
              <w:rPr>
                <w:color w:val="414141"/>
                <w:sz w:val="24"/>
              </w:rPr>
              <w:t>Centralized DBMS</w:t>
            </w:r>
          </w:p>
        </w:tc>
        <w:tc>
          <w:tcPr>
            <w:tcW w:w="4318" w:type="dxa"/>
            <w:tcBorders>
              <w:top w:val="single" w:sz="4" w:space="0" w:color="000000"/>
              <w:left w:val="single" w:sz="4" w:space="0" w:color="000000"/>
              <w:bottom w:val="single" w:sz="4" w:space="0" w:color="000000"/>
              <w:right w:val="single" w:sz="4" w:space="0" w:color="000000"/>
            </w:tcBorders>
            <w:hideMark/>
          </w:tcPr>
          <w:p w14:paraId="68C21972" w14:textId="77777777" w:rsidR="00526850" w:rsidRDefault="00526850">
            <w:pPr>
              <w:pStyle w:val="TableParagraph"/>
              <w:spacing w:line="258" w:lineRule="exact"/>
              <w:rPr>
                <w:sz w:val="24"/>
              </w:rPr>
            </w:pPr>
            <w:r>
              <w:rPr>
                <w:color w:val="414141"/>
                <w:sz w:val="24"/>
              </w:rPr>
              <w:t>DDBMS</w:t>
            </w:r>
          </w:p>
        </w:tc>
      </w:tr>
      <w:tr w:rsidR="00526850" w14:paraId="265C55FF" w14:textId="77777777" w:rsidTr="00526850">
        <w:trPr>
          <w:trHeight w:val="551"/>
        </w:trPr>
        <w:tc>
          <w:tcPr>
            <w:tcW w:w="4317" w:type="dxa"/>
            <w:tcBorders>
              <w:top w:val="single" w:sz="4" w:space="0" w:color="000000"/>
              <w:left w:val="single" w:sz="4" w:space="0" w:color="000000"/>
              <w:bottom w:val="single" w:sz="4" w:space="0" w:color="000000"/>
              <w:right w:val="single" w:sz="4" w:space="0" w:color="000000"/>
            </w:tcBorders>
            <w:hideMark/>
          </w:tcPr>
          <w:p w14:paraId="1E923204" w14:textId="77777777" w:rsidR="00526850" w:rsidRDefault="00526850">
            <w:pPr>
              <w:pStyle w:val="TableParagraph"/>
              <w:ind w:left="110"/>
              <w:rPr>
                <w:sz w:val="24"/>
              </w:rPr>
            </w:pPr>
            <w:r>
              <w:rPr>
                <w:color w:val="414141"/>
                <w:sz w:val="24"/>
              </w:rPr>
              <w:t>Data are store at specific location</w:t>
            </w:r>
          </w:p>
        </w:tc>
        <w:tc>
          <w:tcPr>
            <w:tcW w:w="4318" w:type="dxa"/>
            <w:tcBorders>
              <w:top w:val="single" w:sz="4" w:space="0" w:color="000000"/>
              <w:left w:val="single" w:sz="4" w:space="0" w:color="000000"/>
              <w:bottom w:val="single" w:sz="4" w:space="0" w:color="000000"/>
              <w:right w:val="single" w:sz="4" w:space="0" w:color="000000"/>
            </w:tcBorders>
            <w:hideMark/>
          </w:tcPr>
          <w:p w14:paraId="69957953" w14:textId="77777777" w:rsidR="00526850" w:rsidRDefault="00526850">
            <w:pPr>
              <w:pStyle w:val="TableParagraph"/>
              <w:spacing w:before="1" w:line="274" w:lineRule="exact"/>
              <w:ind w:right="64"/>
              <w:rPr>
                <w:sz w:val="24"/>
              </w:rPr>
            </w:pPr>
            <w:r>
              <w:rPr>
                <w:color w:val="414141"/>
                <w:sz w:val="24"/>
              </w:rPr>
              <w:t>Data is store where they are mostly relevant</w:t>
            </w:r>
          </w:p>
        </w:tc>
      </w:tr>
      <w:tr w:rsidR="00526850" w14:paraId="6F0F14CF" w14:textId="77777777" w:rsidTr="00526850">
        <w:trPr>
          <w:trHeight w:val="273"/>
        </w:trPr>
        <w:tc>
          <w:tcPr>
            <w:tcW w:w="4317" w:type="dxa"/>
            <w:tcBorders>
              <w:top w:val="single" w:sz="4" w:space="0" w:color="000000"/>
              <w:left w:val="single" w:sz="4" w:space="0" w:color="000000"/>
              <w:bottom w:val="single" w:sz="4" w:space="0" w:color="000000"/>
              <w:right w:val="single" w:sz="4" w:space="0" w:color="000000"/>
            </w:tcBorders>
            <w:hideMark/>
          </w:tcPr>
          <w:p w14:paraId="3F5BE03E" w14:textId="77777777" w:rsidR="00526850" w:rsidRDefault="00526850">
            <w:pPr>
              <w:pStyle w:val="TableParagraph"/>
              <w:spacing w:line="253" w:lineRule="exact"/>
              <w:ind w:left="110"/>
              <w:rPr>
                <w:sz w:val="24"/>
              </w:rPr>
            </w:pPr>
            <w:r>
              <w:rPr>
                <w:color w:val="414141"/>
                <w:sz w:val="24"/>
              </w:rPr>
              <w:t>Data security is difficult to manage</w:t>
            </w:r>
          </w:p>
        </w:tc>
        <w:tc>
          <w:tcPr>
            <w:tcW w:w="4318" w:type="dxa"/>
            <w:tcBorders>
              <w:top w:val="single" w:sz="4" w:space="0" w:color="000000"/>
              <w:left w:val="single" w:sz="4" w:space="0" w:color="000000"/>
              <w:bottom w:val="single" w:sz="4" w:space="0" w:color="000000"/>
              <w:right w:val="single" w:sz="4" w:space="0" w:color="000000"/>
            </w:tcBorders>
            <w:hideMark/>
          </w:tcPr>
          <w:p w14:paraId="42B684BD" w14:textId="77777777" w:rsidR="00526850" w:rsidRDefault="00526850">
            <w:pPr>
              <w:pStyle w:val="TableParagraph"/>
              <w:spacing w:line="253" w:lineRule="exact"/>
              <w:rPr>
                <w:sz w:val="24"/>
              </w:rPr>
            </w:pPr>
            <w:r>
              <w:rPr>
                <w:color w:val="414141"/>
                <w:sz w:val="24"/>
              </w:rPr>
              <w:t>Desirable to enforce security to data</w:t>
            </w:r>
          </w:p>
        </w:tc>
      </w:tr>
      <w:tr w:rsidR="00526850" w14:paraId="044AED6B" w14:textId="77777777" w:rsidTr="00526850">
        <w:trPr>
          <w:trHeight w:val="830"/>
        </w:trPr>
        <w:tc>
          <w:tcPr>
            <w:tcW w:w="4317" w:type="dxa"/>
            <w:tcBorders>
              <w:top w:val="single" w:sz="4" w:space="0" w:color="000000"/>
              <w:left w:val="single" w:sz="4" w:space="0" w:color="000000"/>
              <w:bottom w:val="single" w:sz="4" w:space="0" w:color="000000"/>
              <w:right w:val="single" w:sz="4" w:space="0" w:color="000000"/>
            </w:tcBorders>
            <w:hideMark/>
          </w:tcPr>
          <w:p w14:paraId="309E3459" w14:textId="77777777" w:rsidR="00526850" w:rsidRDefault="00526850">
            <w:pPr>
              <w:pStyle w:val="TableParagraph"/>
              <w:ind w:left="110"/>
              <w:rPr>
                <w:sz w:val="24"/>
              </w:rPr>
            </w:pPr>
            <w:r>
              <w:rPr>
                <w:color w:val="414141"/>
                <w:sz w:val="24"/>
              </w:rPr>
              <w:t xml:space="preserve">If failure </w:t>
            </w:r>
            <w:proofErr w:type="gramStart"/>
            <w:r>
              <w:rPr>
                <w:color w:val="414141"/>
                <w:sz w:val="24"/>
              </w:rPr>
              <w:t>happens</w:t>
            </w:r>
            <w:proofErr w:type="gramEnd"/>
            <w:r>
              <w:rPr>
                <w:color w:val="414141"/>
                <w:sz w:val="24"/>
              </w:rPr>
              <w:t xml:space="preserve"> we loss everything</w:t>
            </w:r>
          </w:p>
        </w:tc>
        <w:tc>
          <w:tcPr>
            <w:tcW w:w="4318" w:type="dxa"/>
            <w:tcBorders>
              <w:top w:val="single" w:sz="4" w:space="0" w:color="000000"/>
              <w:left w:val="single" w:sz="4" w:space="0" w:color="000000"/>
              <w:bottom w:val="single" w:sz="4" w:space="0" w:color="000000"/>
              <w:right w:val="single" w:sz="4" w:space="0" w:color="000000"/>
            </w:tcBorders>
            <w:hideMark/>
          </w:tcPr>
          <w:p w14:paraId="404B0A95" w14:textId="77777777" w:rsidR="00526850" w:rsidRDefault="00526850">
            <w:pPr>
              <w:pStyle w:val="TableParagraph"/>
              <w:rPr>
                <w:sz w:val="24"/>
              </w:rPr>
            </w:pPr>
            <w:r>
              <w:rPr>
                <w:color w:val="414141"/>
                <w:sz w:val="24"/>
              </w:rPr>
              <w:t>Replication of data at different locations</w:t>
            </w:r>
          </w:p>
          <w:p w14:paraId="19E1BE36" w14:textId="77777777" w:rsidR="00526850" w:rsidRDefault="00526850">
            <w:pPr>
              <w:pStyle w:val="TableParagraph"/>
              <w:spacing w:before="7" w:line="274" w:lineRule="exact"/>
              <w:rPr>
                <w:sz w:val="24"/>
              </w:rPr>
            </w:pPr>
            <w:r>
              <w:rPr>
                <w:color w:val="414141"/>
                <w:sz w:val="24"/>
              </w:rPr>
              <w:t>are a safety to avoid loss of data in case of h/w or s/w failures</w:t>
            </w:r>
          </w:p>
        </w:tc>
      </w:tr>
      <w:tr w:rsidR="00526850" w14:paraId="7407ACC5" w14:textId="77777777" w:rsidTr="00526850">
        <w:trPr>
          <w:trHeight w:val="551"/>
        </w:trPr>
        <w:tc>
          <w:tcPr>
            <w:tcW w:w="4317" w:type="dxa"/>
            <w:tcBorders>
              <w:top w:val="single" w:sz="4" w:space="0" w:color="000000"/>
              <w:left w:val="single" w:sz="4" w:space="0" w:color="000000"/>
              <w:bottom w:val="single" w:sz="4" w:space="0" w:color="000000"/>
              <w:right w:val="single" w:sz="4" w:space="0" w:color="000000"/>
            </w:tcBorders>
            <w:hideMark/>
          </w:tcPr>
          <w:p w14:paraId="4982E681" w14:textId="77777777" w:rsidR="00526850" w:rsidRDefault="00526850">
            <w:pPr>
              <w:pStyle w:val="TableParagraph"/>
              <w:ind w:left="110"/>
              <w:rPr>
                <w:sz w:val="24"/>
              </w:rPr>
            </w:pPr>
            <w:r>
              <w:rPr>
                <w:color w:val="414141"/>
                <w:sz w:val="24"/>
              </w:rPr>
              <w:t>We need large storage space</w:t>
            </w:r>
          </w:p>
        </w:tc>
        <w:tc>
          <w:tcPr>
            <w:tcW w:w="4318" w:type="dxa"/>
            <w:tcBorders>
              <w:top w:val="single" w:sz="4" w:space="0" w:color="000000"/>
              <w:left w:val="single" w:sz="4" w:space="0" w:color="000000"/>
              <w:bottom w:val="single" w:sz="4" w:space="0" w:color="000000"/>
              <w:right w:val="single" w:sz="4" w:space="0" w:color="000000"/>
            </w:tcBorders>
            <w:hideMark/>
          </w:tcPr>
          <w:p w14:paraId="3DD1CB64" w14:textId="77777777" w:rsidR="00526850" w:rsidRDefault="00526850">
            <w:pPr>
              <w:pStyle w:val="TableParagraph"/>
              <w:rPr>
                <w:sz w:val="24"/>
              </w:rPr>
            </w:pPr>
            <w:r>
              <w:rPr>
                <w:color w:val="414141"/>
                <w:sz w:val="24"/>
              </w:rPr>
              <w:t>Storage space depends on the necessity of</w:t>
            </w:r>
          </w:p>
          <w:p w14:paraId="34747DB7" w14:textId="77777777" w:rsidR="00526850" w:rsidRDefault="00526850">
            <w:pPr>
              <w:pStyle w:val="TableParagraph"/>
              <w:spacing w:before="2" w:line="257" w:lineRule="exact"/>
              <w:rPr>
                <w:sz w:val="24"/>
              </w:rPr>
            </w:pPr>
            <w:r>
              <w:rPr>
                <w:color w:val="414141"/>
                <w:sz w:val="24"/>
              </w:rPr>
              <w:t>the data for the site operations</w:t>
            </w:r>
          </w:p>
        </w:tc>
      </w:tr>
      <w:tr w:rsidR="00526850" w14:paraId="03BF1150" w14:textId="77777777" w:rsidTr="00526850">
        <w:trPr>
          <w:trHeight w:val="277"/>
        </w:trPr>
        <w:tc>
          <w:tcPr>
            <w:tcW w:w="4317" w:type="dxa"/>
            <w:tcBorders>
              <w:top w:val="single" w:sz="4" w:space="0" w:color="000000"/>
              <w:left w:val="single" w:sz="4" w:space="0" w:color="000000"/>
              <w:bottom w:val="single" w:sz="4" w:space="0" w:color="000000"/>
              <w:right w:val="single" w:sz="4" w:space="0" w:color="000000"/>
            </w:tcBorders>
            <w:hideMark/>
          </w:tcPr>
          <w:p w14:paraId="657BF2DB" w14:textId="77777777" w:rsidR="00526850" w:rsidRDefault="00526850">
            <w:pPr>
              <w:pStyle w:val="TableParagraph"/>
              <w:spacing w:line="258" w:lineRule="exact"/>
              <w:ind w:left="110"/>
              <w:rPr>
                <w:sz w:val="24"/>
              </w:rPr>
            </w:pPr>
            <w:r>
              <w:rPr>
                <w:color w:val="414141"/>
                <w:sz w:val="24"/>
              </w:rPr>
              <w:t>Does not reflect organizational structure</w:t>
            </w:r>
          </w:p>
        </w:tc>
        <w:tc>
          <w:tcPr>
            <w:tcW w:w="4318" w:type="dxa"/>
            <w:tcBorders>
              <w:top w:val="single" w:sz="4" w:space="0" w:color="000000"/>
              <w:left w:val="single" w:sz="4" w:space="0" w:color="000000"/>
              <w:bottom w:val="single" w:sz="4" w:space="0" w:color="000000"/>
              <w:right w:val="single" w:sz="4" w:space="0" w:color="000000"/>
            </w:tcBorders>
            <w:hideMark/>
          </w:tcPr>
          <w:p w14:paraId="5F20ADF9" w14:textId="77777777" w:rsidR="00526850" w:rsidRDefault="00526850">
            <w:pPr>
              <w:pStyle w:val="TableParagraph"/>
              <w:spacing w:line="258" w:lineRule="exact"/>
              <w:rPr>
                <w:sz w:val="24"/>
              </w:rPr>
            </w:pPr>
            <w:r>
              <w:rPr>
                <w:color w:val="414141"/>
                <w:sz w:val="24"/>
              </w:rPr>
              <w:t>Reflects organizational structure</w:t>
            </w:r>
          </w:p>
        </w:tc>
      </w:tr>
      <w:tr w:rsidR="00526850" w14:paraId="53DE4200" w14:textId="77777777" w:rsidTr="00526850">
        <w:trPr>
          <w:trHeight w:val="552"/>
        </w:trPr>
        <w:tc>
          <w:tcPr>
            <w:tcW w:w="4317" w:type="dxa"/>
            <w:tcBorders>
              <w:top w:val="single" w:sz="4" w:space="0" w:color="000000"/>
              <w:left w:val="single" w:sz="4" w:space="0" w:color="000000"/>
              <w:bottom w:val="single" w:sz="4" w:space="0" w:color="000000"/>
              <w:right w:val="single" w:sz="4" w:space="0" w:color="000000"/>
            </w:tcBorders>
            <w:hideMark/>
          </w:tcPr>
          <w:p w14:paraId="5407D419" w14:textId="77777777" w:rsidR="00526850" w:rsidRDefault="00526850">
            <w:pPr>
              <w:pStyle w:val="TableParagraph"/>
              <w:ind w:left="110"/>
              <w:rPr>
                <w:sz w:val="24"/>
              </w:rPr>
            </w:pPr>
            <w:r>
              <w:rPr>
                <w:color w:val="414141"/>
                <w:sz w:val="24"/>
              </w:rPr>
              <w:t>Commonly used design is applied</w:t>
            </w:r>
          </w:p>
        </w:tc>
        <w:tc>
          <w:tcPr>
            <w:tcW w:w="4318" w:type="dxa"/>
            <w:tcBorders>
              <w:top w:val="single" w:sz="4" w:space="0" w:color="000000"/>
              <w:left w:val="single" w:sz="4" w:space="0" w:color="000000"/>
              <w:bottom w:val="single" w:sz="4" w:space="0" w:color="000000"/>
              <w:right w:val="single" w:sz="4" w:space="0" w:color="000000"/>
            </w:tcBorders>
            <w:hideMark/>
          </w:tcPr>
          <w:p w14:paraId="4B609919" w14:textId="77777777" w:rsidR="00526850" w:rsidRDefault="00526850">
            <w:pPr>
              <w:pStyle w:val="TableParagraph"/>
              <w:spacing w:before="2" w:line="274" w:lineRule="exact"/>
              <w:rPr>
                <w:sz w:val="24"/>
              </w:rPr>
            </w:pPr>
            <w:r>
              <w:rPr>
                <w:color w:val="414141"/>
                <w:sz w:val="24"/>
              </w:rPr>
              <w:t>Needs expertise and experience to design and maintain</w:t>
            </w:r>
          </w:p>
        </w:tc>
      </w:tr>
      <w:tr w:rsidR="00526850" w14:paraId="6ACC778C" w14:textId="77777777" w:rsidTr="00526850">
        <w:trPr>
          <w:trHeight w:val="273"/>
        </w:trPr>
        <w:tc>
          <w:tcPr>
            <w:tcW w:w="4317" w:type="dxa"/>
            <w:tcBorders>
              <w:top w:val="single" w:sz="4" w:space="0" w:color="000000"/>
              <w:left w:val="single" w:sz="4" w:space="0" w:color="000000"/>
              <w:bottom w:val="single" w:sz="4" w:space="0" w:color="000000"/>
              <w:right w:val="single" w:sz="4" w:space="0" w:color="000000"/>
            </w:tcBorders>
            <w:hideMark/>
          </w:tcPr>
          <w:p w14:paraId="1096E5C0" w14:textId="77777777" w:rsidR="00526850" w:rsidRDefault="00526850">
            <w:pPr>
              <w:pStyle w:val="TableParagraph"/>
              <w:spacing w:line="253" w:lineRule="exact"/>
              <w:ind w:left="110"/>
              <w:rPr>
                <w:sz w:val="24"/>
              </w:rPr>
            </w:pPr>
            <w:r>
              <w:rPr>
                <w:color w:val="414141"/>
                <w:sz w:val="24"/>
              </w:rPr>
              <w:t>Cheap</w:t>
            </w:r>
          </w:p>
        </w:tc>
        <w:tc>
          <w:tcPr>
            <w:tcW w:w="4318" w:type="dxa"/>
            <w:tcBorders>
              <w:top w:val="single" w:sz="4" w:space="0" w:color="000000"/>
              <w:left w:val="single" w:sz="4" w:space="0" w:color="000000"/>
              <w:bottom w:val="single" w:sz="4" w:space="0" w:color="000000"/>
              <w:right w:val="single" w:sz="4" w:space="0" w:color="000000"/>
            </w:tcBorders>
            <w:hideMark/>
          </w:tcPr>
          <w:p w14:paraId="07F8B1DF" w14:textId="77777777" w:rsidR="00526850" w:rsidRDefault="00526850">
            <w:pPr>
              <w:pStyle w:val="TableParagraph"/>
              <w:spacing w:line="253" w:lineRule="exact"/>
              <w:rPr>
                <w:sz w:val="24"/>
              </w:rPr>
            </w:pPr>
            <w:r>
              <w:rPr>
                <w:color w:val="414141"/>
                <w:sz w:val="24"/>
              </w:rPr>
              <w:t>Expensive</w:t>
            </w:r>
          </w:p>
        </w:tc>
      </w:tr>
    </w:tbl>
    <w:p w14:paraId="41133743" w14:textId="77777777" w:rsidR="00526850" w:rsidRDefault="00526850" w:rsidP="00526850">
      <w:pPr>
        <w:pStyle w:val="BodyText"/>
        <w:spacing w:before="3"/>
        <w:ind w:left="720"/>
      </w:pPr>
    </w:p>
    <w:p w14:paraId="4F4AE68B" w14:textId="58AD6DDD" w:rsidR="00F81811" w:rsidRPr="00FE0F76" w:rsidRDefault="00526850" w:rsidP="00526850">
      <w:pPr>
        <w:pStyle w:val="BodyText"/>
        <w:spacing w:before="1"/>
        <w:ind w:left="720" w:right="112"/>
        <w:jc w:val="both"/>
      </w:pPr>
      <w:r>
        <w:rPr>
          <w:color w:val="414141"/>
        </w:rPr>
        <w:t xml:space="preserve">If I am developing an enterprise architecture </w:t>
      </w:r>
      <w:proofErr w:type="gramStart"/>
      <w:r>
        <w:rPr>
          <w:color w:val="414141"/>
        </w:rPr>
        <w:t>application</w:t>
      </w:r>
      <w:proofErr w:type="gramEnd"/>
      <w:r>
        <w:rPr>
          <w:color w:val="414141"/>
        </w:rPr>
        <w:t xml:space="preserve"> I want to make sure all my independent part of my applications gets tailored access to the database components. The more the distributed the system is the easier to maintain and fix the application which in a long run reduces future software maintenance cost. The DDBMS goes with future advancement of technology, networking principle and accessibility far better than centralized DBMS.</w:t>
      </w:r>
    </w:p>
    <w:p w14:paraId="72192AF6" w14:textId="701DC139" w:rsidR="00FE0F76" w:rsidRPr="008D3B04" w:rsidRDefault="00FE0F76" w:rsidP="009A18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F76">
        <w:rPr>
          <w:rFonts w:ascii="Verdana" w:eastAsia="Times New Roman" w:hAnsi="Verdana" w:cs="Times New Roman"/>
          <w:color w:val="0000CD"/>
          <w:sz w:val="21"/>
          <w:szCs w:val="21"/>
        </w:rPr>
        <w:t>What is the difference between a homogeneous and heterogeneous DDBMS? Under what circumstances would such systems generally arise?</w:t>
      </w:r>
    </w:p>
    <w:p w14:paraId="408A89DD" w14:textId="1DD7BB54" w:rsidR="008D3B04" w:rsidRPr="00CE0FF6" w:rsidRDefault="008D3B04" w:rsidP="008D3B04">
      <w:pPr>
        <w:spacing w:before="100" w:beforeAutospacing="1" w:after="100" w:afterAutospacing="1" w:line="240" w:lineRule="auto"/>
        <w:ind w:left="720"/>
        <w:rPr>
          <w:rFonts w:ascii="Times New Roman" w:eastAsia="Times New Roman" w:hAnsi="Times New Roman" w:cs="Times New Roman"/>
          <w:sz w:val="24"/>
          <w:szCs w:val="24"/>
        </w:rPr>
      </w:pPr>
      <w:r w:rsidRPr="00FE0F76">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Ans:-</w:t>
      </w:r>
      <w:proofErr w:type="gramEnd"/>
    </w:p>
    <w:p w14:paraId="4430EF3D" w14:textId="77777777" w:rsidR="008D3B04" w:rsidRDefault="008D3B04" w:rsidP="008D3B04">
      <w:pPr>
        <w:pStyle w:val="BodyText"/>
        <w:ind w:left="720" w:right="122"/>
        <w:jc w:val="both"/>
      </w:pPr>
      <w:r>
        <w:rPr>
          <w:color w:val="414141"/>
        </w:rPr>
        <w:t>In a homogeneous DBMS, all sites in the database network use the same DBMS product, which simplifies design and implementation of the database system. Such a system facilitates incremental growth and performance improvement.</w:t>
      </w:r>
    </w:p>
    <w:p w14:paraId="2456C649" w14:textId="77777777" w:rsidR="008D3B04" w:rsidRDefault="008D3B04" w:rsidP="008D3B04">
      <w:pPr>
        <w:pStyle w:val="BodyText"/>
        <w:spacing w:before="8"/>
        <w:ind w:left="720"/>
        <w:rPr>
          <w:sz w:val="23"/>
        </w:rPr>
      </w:pPr>
    </w:p>
    <w:p w14:paraId="3001B12B" w14:textId="77777777" w:rsidR="008D3B04" w:rsidRDefault="008D3B04" w:rsidP="008D3B04">
      <w:pPr>
        <w:pStyle w:val="BodyText"/>
        <w:spacing w:before="1"/>
        <w:ind w:left="720" w:right="118"/>
        <w:jc w:val="both"/>
      </w:pPr>
      <w:r>
        <w:rPr>
          <w:color w:val="414141"/>
        </w:rPr>
        <w:t xml:space="preserve">In contrast, </w:t>
      </w:r>
      <w:r>
        <w:rPr>
          <w:color w:val="414141"/>
          <w:spacing w:val="-3"/>
        </w:rPr>
        <w:t xml:space="preserve">in </w:t>
      </w:r>
      <w:r>
        <w:rPr>
          <w:color w:val="414141"/>
        </w:rPr>
        <w:t>a heterogeneous DBMS, each site may use different DBMS products, data models</w:t>
      </w:r>
      <w:r>
        <w:rPr>
          <w:color w:val="414141"/>
          <w:spacing w:val="-18"/>
        </w:rPr>
        <w:t xml:space="preserve"> </w:t>
      </w:r>
      <w:r>
        <w:rPr>
          <w:color w:val="414141"/>
        </w:rPr>
        <w:t>and</w:t>
      </w:r>
      <w:r>
        <w:rPr>
          <w:color w:val="414141"/>
          <w:spacing w:val="-11"/>
        </w:rPr>
        <w:t xml:space="preserve"> </w:t>
      </w:r>
      <w:r>
        <w:rPr>
          <w:color w:val="414141"/>
        </w:rPr>
        <w:t>hardware</w:t>
      </w:r>
      <w:r>
        <w:rPr>
          <w:color w:val="414141"/>
          <w:spacing w:val="-15"/>
        </w:rPr>
        <w:t xml:space="preserve"> </w:t>
      </w:r>
      <w:r>
        <w:rPr>
          <w:color w:val="414141"/>
        </w:rPr>
        <w:t>products.</w:t>
      </w:r>
      <w:r>
        <w:rPr>
          <w:color w:val="414141"/>
          <w:spacing w:val="-13"/>
        </w:rPr>
        <w:t xml:space="preserve"> </w:t>
      </w:r>
      <w:r>
        <w:rPr>
          <w:color w:val="414141"/>
          <w:spacing w:val="-3"/>
        </w:rPr>
        <w:t>As</w:t>
      </w:r>
      <w:r>
        <w:rPr>
          <w:color w:val="414141"/>
          <w:spacing w:val="-17"/>
        </w:rPr>
        <w:t xml:space="preserve"> </w:t>
      </w:r>
      <w:r>
        <w:rPr>
          <w:color w:val="414141"/>
        </w:rPr>
        <w:t>a</w:t>
      </w:r>
      <w:r>
        <w:rPr>
          <w:color w:val="414141"/>
          <w:spacing w:val="-16"/>
        </w:rPr>
        <w:t xml:space="preserve"> </w:t>
      </w:r>
      <w:r>
        <w:rPr>
          <w:color w:val="414141"/>
        </w:rPr>
        <w:t>results,</w:t>
      </w:r>
      <w:r>
        <w:rPr>
          <w:color w:val="414141"/>
          <w:spacing w:val="-13"/>
        </w:rPr>
        <w:t xml:space="preserve"> </w:t>
      </w:r>
      <w:r>
        <w:rPr>
          <w:color w:val="414141"/>
        </w:rPr>
        <w:t>gateways</w:t>
      </w:r>
      <w:r>
        <w:rPr>
          <w:color w:val="414141"/>
          <w:spacing w:val="-17"/>
        </w:rPr>
        <w:t xml:space="preserve"> </w:t>
      </w:r>
      <w:r>
        <w:rPr>
          <w:color w:val="414141"/>
        </w:rPr>
        <w:t>or</w:t>
      </w:r>
      <w:r>
        <w:rPr>
          <w:color w:val="414141"/>
          <w:spacing w:val="-9"/>
        </w:rPr>
        <w:t xml:space="preserve"> </w:t>
      </w:r>
      <w:r>
        <w:rPr>
          <w:color w:val="414141"/>
        </w:rPr>
        <w:t>interfaces</w:t>
      </w:r>
      <w:r>
        <w:rPr>
          <w:color w:val="414141"/>
          <w:spacing w:val="-17"/>
        </w:rPr>
        <w:t xml:space="preserve"> </w:t>
      </w:r>
      <w:r>
        <w:rPr>
          <w:color w:val="414141"/>
        </w:rPr>
        <w:t>are</w:t>
      </w:r>
      <w:r>
        <w:rPr>
          <w:color w:val="414141"/>
          <w:spacing w:val="-16"/>
        </w:rPr>
        <w:t xml:space="preserve"> </w:t>
      </w:r>
      <w:r>
        <w:rPr>
          <w:color w:val="414141"/>
        </w:rPr>
        <w:t>required</w:t>
      </w:r>
      <w:r>
        <w:rPr>
          <w:color w:val="414141"/>
          <w:spacing w:val="-15"/>
        </w:rPr>
        <w:t xml:space="preserve"> </w:t>
      </w:r>
      <w:r>
        <w:rPr>
          <w:color w:val="414141"/>
          <w:spacing w:val="2"/>
        </w:rPr>
        <w:t>to</w:t>
      </w:r>
      <w:r>
        <w:rPr>
          <w:color w:val="414141"/>
          <w:spacing w:val="-10"/>
        </w:rPr>
        <w:t xml:space="preserve"> </w:t>
      </w:r>
      <w:r>
        <w:rPr>
          <w:color w:val="414141"/>
        </w:rPr>
        <w:t xml:space="preserve">integrate the different DBMS and hardware products </w:t>
      </w:r>
      <w:r>
        <w:rPr>
          <w:color w:val="414141"/>
          <w:spacing w:val="-3"/>
        </w:rPr>
        <w:t xml:space="preserve">in </w:t>
      </w:r>
      <w:r>
        <w:rPr>
          <w:color w:val="414141"/>
          <w:spacing w:val="2"/>
        </w:rPr>
        <w:t>the</w:t>
      </w:r>
      <w:r>
        <w:rPr>
          <w:color w:val="414141"/>
          <w:spacing w:val="10"/>
        </w:rPr>
        <w:t xml:space="preserve"> </w:t>
      </w:r>
      <w:r>
        <w:rPr>
          <w:color w:val="414141"/>
        </w:rPr>
        <w:t>network.</w:t>
      </w:r>
    </w:p>
    <w:p w14:paraId="4BF67F82" w14:textId="77777777" w:rsidR="008D3B04" w:rsidRDefault="008D3B04" w:rsidP="008D3B04">
      <w:pPr>
        <w:pStyle w:val="BodyText"/>
        <w:spacing w:before="7"/>
        <w:ind w:left="720"/>
        <w:rPr>
          <w:sz w:val="23"/>
        </w:rPr>
      </w:pPr>
    </w:p>
    <w:p w14:paraId="4A86839B" w14:textId="77777777" w:rsidR="008D3B04" w:rsidRDefault="008D3B04" w:rsidP="008D3B04">
      <w:pPr>
        <w:pStyle w:val="BodyText"/>
        <w:spacing w:before="1"/>
        <w:ind w:left="720" w:right="119"/>
        <w:jc w:val="both"/>
      </w:pPr>
      <w:r>
        <w:rPr>
          <w:color w:val="414141"/>
        </w:rPr>
        <w:t xml:space="preserve">Heterogeneous DBMS arise when existing independent database sites using different DBMS products are integrated </w:t>
      </w:r>
      <w:r>
        <w:rPr>
          <w:color w:val="414141"/>
          <w:spacing w:val="-3"/>
        </w:rPr>
        <w:t xml:space="preserve">into </w:t>
      </w:r>
      <w:r>
        <w:rPr>
          <w:color w:val="414141"/>
        </w:rPr>
        <w:t xml:space="preserve">a </w:t>
      </w:r>
      <w:r>
        <w:rPr>
          <w:color w:val="414141"/>
          <w:spacing w:val="-3"/>
        </w:rPr>
        <w:t xml:space="preserve">single </w:t>
      </w:r>
      <w:r>
        <w:rPr>
          <w:color w:val="414141"/>
        </w:rPr>
        <w:t>database system (distributed). For example, when</w:t>
      </w:r>
      <w:r>
        <w:rPr>
          <w:color w:val="414141"/>
          <w:spacing w:val="-9"/>
        </w:rPr>
        <w:t xml:space="preserve"> </w:t>
      </w:r>
      <w:r>
        <w:rPr>
          <w:color w:val="414141"/>
        </w:rPr>
        <w:t>an</w:t>
      </w:r>
      <w:r>
        <w:rPr>
          <w:color w:val="414141"/>
          <w:spacing w:val="-8"/>
        </w:rPr>
        <w:t xml:space="preserve"> </w:t>
      </w:r>
      <w:r>
        <w:rPr>
          <w:color w:val="414141"/>
        </w:rPr>
        <w:t>existing</w:t>
      </w:r>
      <w:r>
        <w:rPr>
          <w:color w:val="414141"/>
          <w:spacing w:val="-4"/>
        </w:rPr>
        <w:t xml:space="preserve"> </w:t>
      </w:r>
      <w:r>
        <w:rPr>
          <w:color w:val="414141"/>
        </w:rPr>
        <w:t>database</w:t>
      </w:r>
      <w:r>
        <w:rPr>
          <w:color w:val="414141"/>
          <w:spacing w:val="-4"/>
        </w:rPr>
        <w:t xml:space="preserve"> </w:t>
      </w:r>
      <w:r>
        <w:rPr>
          <w:color w:val="414141"/>
        </w:rPr>
        <w:t>system</w:t>
      </w:r>
      <w:r>
        <w:rPr>
          <w:color w:val="414141"/>
          <w:spacing w:val="-7"/>
        </w:rPr>
        <w:t xml:space="preserve"> </w:t>
      </w:r>
      <w:r>
        <w:rPr>
          <w:color w:val="414141"/>
        </w:rPr>
        <w:t>of</w:t>
      </w:r>
      <w:r>
        <w:rPr>
          <w:color w:val="414141"/>
          <w:spacing w:val="-12"/>
        </w:rPr>
        <w:t xml:space="preserve"> </w:t>
      </w:r>
      <w:r>
        <w:rPr>
          <w:color w:val="414141"/>
        </w:rPr>
        <w:t>one</w:t>
      </w:r>
      <w:r>
        <w:rPr>
          <w:color w:val="414141"/>
          <w:spacing w:val="-4"/>
        </w:rPr>
        <w:t xml:space="preserve"> </w:t>
      </w:r>
      <w:r>
        <w:rPr>
          <w:color w:val="414141"/>
        </w:rPr>
        <w:t>company</w:t>
      </w:r>
      <w:r>
        <w:rPr>
          <w:color w:val="414141"/>
          <w:spacing w:val="-4"/>
        </w:rPr>
        <w:t xml:space="preserve"> </w:t>
      </w:r>
      <w:r>
        <w:rPr>
          <w:color w:val="414141"/>
          <w:spacing w:val="-3"/>
        </w:rPr>
        <w:t>is</w:t>
      </w:r>
      <w:r>
        <w:rPr>
          <w:color w:val="414141"/>
          <w:spacing w:val="-5"/>
        </w:rPr>
        <w:t xml:space="preserve"> </w:t>
      </w:r>
      <w:r>
        <w:rPr>
          <w:color w:val="414141"/>
        </w:rPr>
        <w:t>acquired</w:t>
      </w:r>
      <w:r>
        <w:rPr>
          <w:color w:val="414141"/>
          <w:spacing w:val="2"/>
        </w:rPr>
        <w:t xml:space="preserve"> </w:t>
      </w:r>
      <w:r>
        <w:rPr>
          <w:color w:val="414141"/>
        </w:rPr>
        <w:t>by</w:t>
      </w:r>
      <w:r>
        <w:rPr>
          <w:color w:val="414141"/>
          <w:spacing w:val="-9"/>
        </w:rPr>
        <w:t xml:space="preserve"> </w:t>
      </w:r>
      <w:r>
        <w:rPr>
          <w:color w:val="414141"/>
        </w:rPr>
        <w:t>another</w:t>
      </w:r>
      <w:r>
        <w:rPr>
          <w:color w:val="414141"/>
          <w:spacing w:val="-1"/>
        </w:rPr>
        <w:t xml:space="preserve"> </w:t>
      </w:r>
      <w:r>
        <w:rPr>
          <w:color w:val="414141"/>
        </w:rPr>
        <w:t>company</w:t>
      </w:r>
      <w:r>
        <w:rPr>
          <w:color w:val="414141"/>
          <w:spacing w:val="-4"/>
        </w:rPr>
        <w:t xml:space="preserve"> </w:t>
      </w:r>
      <w:r>
        <w:rPr>
          <w:color w:val="414141"/>
        </w:rPr>
        <w:t>having a different DBMS</w:t>
      </w:r>
      <w:r>
        <w:rPr>
          <w:color w:val="414141"/>
          <w:spacing w:val="9"/>
        </w:rPr>
        <w:t xml:space="preserve"> </w:t>
      </w:r>
      <w:r>
        <w:rPr>
          <w:color w:val="414141"/>
        </w:rPr>
        <w:t>product.</w:t>
      </w:r>
    </w:p>
    <w:p w14:paraId="2573A1EF" w14:textId="77777777" w:rsidR="008D3B04" w:rsidRDefault="008D3B04" w:rsidP="008D3B04">
      <w:pPr>
        <w:pStyle w:val="BodyText"/>
        <w:spacing w:before="2"/>
        <w:ind w:left="720"/>
      </w:pPr>
    </w:p>
    <w:p w14:paraId="16861B29" w14:textId="7A02E50D" w:rsidR="008D3B04" w:rsidRDefault="008D3B04" w:rsidP="008D3B04">
      <w:pPr>
        <w:pStyle w:val="BodyText"/>
        <w:spacing w:before="1" w:line="244" w:lineRule="auto"/>
        <w:ind w:left="720" w:right="117"/>
        <w:jc w:val="both"/>
        <w:sectPr w:rsidR="008D3B04">
          <w:pgSz w:w="12240" w:h="15840"/>
          <w:pgMar w:top="1360" w:right="1320" w:bottom="280" w:left="1700" w:header="720" w:footer="720" w:gutter="0"/>
          <w:cols w:space="720"/>
        </w:sectPr>
      </w:pPr>
      <w:r>
        <w:rPr>
          <w:color w:val="414141"/>
        </w:rPr>
        <w:t>Homogeneous uses same DDBMS product, easier to design and mange and provides incremental growth and allows increased performance.</w:t>
      </w:r>
    </w:p>
    <w:p w14:paraId="31CCBA67" w14:textId="7655B03F" w:rsidR="008D3B04" w:rsidRDefault="005D5F7B" w:rsidP="008D3B04">
      <w:pPr>
        <w:pStyle w:val="BodyText"/>
        <w:spacing w:before="62"/>
      </w:pPr>
      <w:r>
        <w:rPr>
          <w:color w:val="414141"/>
        </w:rPr>
        <w:lastRenderedPageBreak/>
        <w:t xml:space="preserve">                </w:t>
      </w:r>
      <w:r w:rsidR="008D3B04">
        <w:rPr>
          <w:color w:val="414141"/>
        </w:rPr>
        <w:t xml:space="preserve">Heterogeneous </w:t>
      </w:r>
      <w:proofErr w:type="gramStart"/>
      <w:r w:rsidR="008D3B04">
        <w:rPr>
          <w:color w:val="414141"/>
        </w:rPr>
        <w:t>DDBMS :</w:t>
      </w:r>
      <w:proofErr w:type="gramEnd"/>
      <w:r w:rsidR="008D3B04">
        <w:rPr>
          <w:color w:val="414141"/>
        </w:rPr>
        <w:t xml:space="preserve"> uses different DBMS products with</w:t>
      </w:r>
    </w:p>
    <w:p w14:paraId="564DDAEF" w14:textId="11103D22" w:rsidR="008A394A" w:rsidRPr="008A394A" w:rsidRDefault="00FE0F76" w:rsidP="008A39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0F76">
        <w:rPr>
          <w:rFonts w:ascii="Verdana" w:eastAsia="Times New Roman" w:hAnsi="Verdana" w:cs="Times New Roman"/>
          <w:color w:val="0000CD"/>
          <w:sz w:val="21"/>
          <w:szCs w:val="21"/>
        </w:rPr>
        <w:t>Describe alternative schemes for fragmenting a global relation. State how you would check for correctness to ensure that the database does not undergo semantic change during fragmentation.</w:t>
      </w:r>
      <w:r w:rsidRPr="00FE0F76">
        <w:rPr>
          <w:rFonts w:ascii="Times New Roman" w:eastAsia="Times New Roman" w:hAnsi="Times New Roman" w:cs="Times New Roman"/>
          <w:sz w:val="24"/>
          <w:szCs w:val="24"/>
        </w:rPr>
        <w:br/>
        <w:t> </w:t>
      </w:r>
      <w:r w:rsidR="00A12ED5" w:rsidRPr="00FE0F76">
        <w:rPr>
          <w:rFonts w:ascii="Times New Roman" w:eastAsia="Times New Roman" w:hAnsi="Times New Roman" w:cs="Times New Roman"/>
          <w:sz w:val="24"/>
          <w:szCs w:val="24"/>
        </w:rPr>
        <w:t> </w:t>
      </w:r>
      <w:r w:rsidR="00A12ED5">
        <w:rPr>
          <w:rFonts w:ascii="Times New Roman" w:eastAsia="Times New Roman" w:hAnsi="Times New Roman" w:cs="Times New Roman"/>
          <w:sz w:val="24"/>
          <w:szCs w:val="24"/>
        </w:rPr>
        <w:t>Ans:-</w:t>
      </w:r>
    </w:p>
    <w:p w14:paraId="36EB23B1" w14:textId="77777777" w:rsidR="008A394A" w:rsidRDefault="008A394A" w:rsidP="008A394A">
      <w:pPr>
        <w:pStyle w:val="BodyText"/>
        <w:spacing w:line="482" w:lineRule="auto"/>
        <w:ind w:left="523" w:right="260" w:hanging="63"/>
      </w:pPr>
      <w:r>
        <w:rPr>
          <w:color w:val="414141"/>
        </w:rPr>
        <w:t xml:space="preserve">A global relation (table) </w:t>
      </w:r>
      <w:r>
        <w:rPr>
          <w:color w:val="414141"/>
          <w:spacing w:val="-3"/>
        </w:rPr>
        <w:t xml:space="preserve">in </w:t>
      </w:r>
      <w:r>
        <w:rPr>
          <w:color w:val="414141"/>
        </w:rPr>
        <w:t xml:space="preserve">distributed database system can be fragmented </w:t>
      </w:r>
      <w:r>
        <w:rPr>
          <w:color w:val="414141"/>
          <w:spacing w:val="-3"/>
        </w:rPr>
        <w:t xml:space="preserve">in </w:t>
      </w:r>
      <w:r>
        <w:rPr>
          <w:color w:val="414141"/>
        </w:rPr>
        <w:t xml:space="preserve">three ways: Horizontal fragmentation – consists of subsets of tuples </w:t>
      </w:r>
      <w:r>
        <w:rPr>
          <w:color w:val="414141"/>
          <w:spacing w:val="-3"/>
        </w:rPr>
        <w:t xml:space="preserve">in </w:t>
      </w:r>
      <w:r>
        <w:rPr>
          <w:color w:val="414141"/>
        </w:rPr>
        <w:t>the</w:t>
      </w:r>
      <w:r>
        <w:rPr>
          <w:color w:val="414141"/>
          <w:spacing w:val="-11"/>
        </w:rPr>
        <w:t xml:space="preserve"> </w:t>
      </w:r>
      <w:r>
        <w:rPr>
          <w:color w:val="414141"/>
        </w:rPr>
        <w:t>relation</w:t>
      </w:r>
    </w:p>
    <w:p w14:paraId="75C50A79" w14:textId="77777777" w:rsidR="008A394A" w:rsidRDefault="008A394A" w:rsidP="008A394A">
      <w:pPr>
        <w:pStyle w:val="BodyText"/>
        <w:spacing w:line="275" w:lineRule="exact"/>
        <w:ind w:left="460"/>
      </w:pPr>
      <w:r>
        <w:rPr>
          <w:color w:val="414141"/>
        </w:rPr>
        <w:t xml:space="preserve">Vertical fragmentation – consists of subsets of attributes </w:t>
      </w:r>
      <w:r>
        <w:rPr>
          <w:color w:val="414141"/>
          <w:spacing w:val="-3"/>
        </w:rPr>
        <w:t xml:space="preserve">in </w:t>
      </w:r>
      <w:r>
        <w:rPr>
          <w:color w:val="414141"/>
        </w:rPr>
        <w:t>the</w:t>
      </w:r>
      <w:r>
        <w:rPr>
          <w:color w:val="414141"/>
          <w:spacing w:val="-19"/>
        </w:rPr>
        <w:t xml:space="preserve"> </w:t>
      </w:r>
      <w:r>
        <w:rPr>
          <w:color w:val="414141"/>
        </w:rPr>
        <w:t>relation</w:t>
      </w:r>
    </w:p>
    <w:p w14:paraId="232FC79C" w14:textId="77777777" w:rsidR="008A394A" w:rsidRDefault="008A394A" w:rsidP="008A394A">
      <w:pPr>
        <w:pStyle w:val="BodyText"/>
        <w:spacing w:before="1"/>
      </w:pPr>
    </w:p>
    <w:p w14:paraId="7B0964B0" w14:textId="77777777" w:rsidR="008A394A" w:rsidRDefault="008A394A" w:rsidP="008A394A">
      <w:pPr>
        <w:pStyle w:val="BodyText"/>
        <w:ind w:left="460" w:right="117" w:firstLine="62"/>
        <w:jc w:val="both"/>
      </w:pPr>
      <w:r>
        <w:rPr>
          <w:color w:val="414141"/>
        </w:rPr>
        <w:t>Hybrid (Mixed) fragmentation – consists of horizontal fragments that are vertically fragmented or vertical fragments that are horizontally fragmented.</w:t>
      </w:r>
    </w:p>
    <w:p w14:paraId="3268BCE8" w14:textId="77777777" w:rsidR="008A394A" w:rsidRDefault="008A394A" w:rsidP="008A394A">
      <w:pPr>
        <w:pStyle w:val="BodyText"/>
        <w:spacing w:before="8"/>
        <w:rPr>
          <w:sz w:val="23"/>
        </w:rPr>
      </w:pPr>
    </w:p>
    <w:p w14:paraId="7723EB9E" w14:textId="77777777" w:rsidR="008A394A" w:rsidRDefault="008A394A" w:rsidP="008A394A">
      <w:pPr>
        <w:pStyle w:val="BodyText"/>
        <w:spacing w:before="1" w:line="244" w:lineRule="auto"/>
        <w:ind w:left="460" w:right="129"/>
        <w:jc w:val="both"/>
      </w:pPr>
      <w:r>
        <w:rPr>
          <w:color w:val="414141"/>
        </w:rPr>
        <w:t>Completeness – to ensure no loss of data, each data item in a relation must appear at least in one fragment.</w:t>
      </w:r>
    </w:p>
    <w:p w14:paraId="3812F659" w14:textId="77777777" w:rsidR="008A394A" w:rsidRDefault="008A394A" w:rsidP="008A394A">
      <w:pPr>
        <w:pStyle w:val="BodyText"/>
        <w:spacing w:before="9"/>
        <w:rPr>
          <w:sz w:val="22"/>
        </w:rPr>
      </w:pPr>
    </w:p>
    <w:p w14:paraId="4A81882D" w14:textId="77777777" w:rsidR="008A394A" w:rsidRDefault="008A394A" w:rsidP="008A394A">
      <w:pPr>
        <w:pStyle w:val="BodyText"/>
        <w:spacing w:line="244" w:lineRule="auto"/>
        <w:ind w:left="460" w:right="121" w:firstLine="62"/>
        <w:jc w:val="both"/>
      </w:pPr>
      <w:r>
        <w:rPr>
          <w:color w:val="414141"/>
        </w:rPr>
        <w:t>Reconstruction – to maintain functional dependencies after fragmentation, a relational operation must be defined to reconstruct the relation from its fragments.</w:t>
      </w:r>
    </w:p>
    <w:p w14:paraId="66520A00" w14:textId="77777777" w:rsidR="008A394A" w:rsidRDefault="008A394A" w:rsidP="008A394A">
      <w:pPr>
        <w:pStyle w:val="BodyText"/>
        <w:spacing w:before="2"/>
        <w:rPr>
          <w:sz w:val="23"/>
        </w:rPr>
      </w:pPr>
    </w:p>
    <w:p w14:paraId="7456922A" w14:textId="77777777" w:rsidR="008A394A" w:rsidRDefault="008A394A" w:rsidP="008A394A">
      <w:pPr>
        <w:pStyle w:val="BodyText"/>
        <w:ind w:left="460" w:right="119"/>
        <w:jc w:val="both"/>
      </w:pPr>
      <w:proofErr w:type="spellStart"/>
      <w:r>
        <w:rPr>
          <w:color w:val="414141"/>
        </w:rPr>
        <w:t>Disjointness</w:t>
      </w:r>
      <w:proofErr w:type="spellEnd"/>
      <w:r>
        <w:rPr>
          <w:color w:val="414141"/>
        </w:rPr>
        <w:t xml:space="preserve"> – a data item in one fragment should not appear in another fragment, except for the primary key attributes in vertical fragmentation. In vertical fragmentation, the primary key attributes must be repeated in each fragment to maintain integrity (for reconstruction).</w:t>
      </w:r>
    </w:p>
    <w:p w14:paraId="3832523D" w14:textId="77777777" w:rsidR="008A394A" w:rsidRDefault="008A394A" w:rsidP="008A394A">
      <w:pPr>
        <w:pStyle w:val="BodyText"/>
        <w:spacing w:before="3"/>
      </w:pPr>
    </w:p>
    <w:p w14:paraId="1736820A" w14:textId="37060024" w:rsidR="008A394A" w:rsidRPr="00FE0F76" w:rsidRDefault="008A394A" w:rsidP="008A394A">
      <w:pPr>
        <w:pStyle w:val="BodyText"/>
        <w:ind w:left="460"/>
      </w:pPr>
      <w:r>
        <w:rPr>
          <w:color w:val="414141"/>
        </w:rPr>
        <w:t>The following rules are applied to ensure correctness of database fragmentation</w:t>
      </w:r>
    </w:p>
    <w:p w14:paraId="4E6F885F" w14:textId="77777777" w:rsidR="008A394A" w:rsidRDefault="00FE0F76" w:rsidP="008A39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0F76">
        <w:rPr>
          <w:rFonts w:ascii="Verdana" w:eastAsia="Times New Roman" w:hAnsi="Verdana" w:cs="Times New Roman"/>
          <w:color w:val="0000CD"/>
          <w:sz w:val="21"/>
          <w:szCs w:val="21"/>
        </w:rPr>
        <w:t>Which kind of transparency is applicable only to heterogeneous DDBMSs? Why?</w:t>
      </w:r>
      <w:r w:rsidRPr="00FE0F76">
        <w:rPr>
          <w:rFonts w:ascii="Times New Roman" w:eastAsia="Times New Roman" w:hAnsi="Times New Roman" w:cs="Times New Roman"/>
          <w:sz w:val="24"/>
          <w:szCs w:val="24"/>
        </w:rPr>
        <w:br/>
        <w:t> </w:t>
      </w:r>
      <w:r w:rsidR="00A12ED5" w:rsidRPr="00FE0F76">
        <w:rPr>
          <w:rFonts w:ascii="Times New Roman" w:eastAsia="Times New Roman" w:hAnsi="Times New Roman" w:cs="Times New Roman"/>
          <w:sz w:val="24"/>
          <w:szCs w:val="24"/>
        </w:rPr>
        <w:t> </w:t>
      </w:r>
      <w:r w:rsidR="00A12ED5">
        <w:rPr>
          <w:rFonts w:ascii="Times New Roman" w:eastAsia="Times New Roman" w:hAnsi="Times New Roman" w:cs="Times New Roman"/>
          <w:sz w:val="24"/>
          <w:szCs w:val="24"/>
        </w:rPr>
        <w:t>Ans:-</w:t>
      </w:r>
    </w:p>
    <w:p w14:paraId="3F11847F" w14:textId="27CF7B5B" w:rsidR="008A394A" w:rsidRPr="00FE0F76" w:rsidRDefault="008A394A" w:rsidP="008A394A">
      <w:pPr>
        <w:spacing w:before="100" w:beforeAutospacing="1" w:after="100" w:afterAutospacing="1" w:line="240" w:lineRule="auto"/>
        <w:ind w:left="720"/>
        <w:rPr>
          <w:rFonts w:ascii="Times New Roman" w:eastAsia="Times New Roman" w:hAnsi="Times New Roman" w:cs="Times New Roman"/>
          <w:sz w:val="24"/>
          <w:szCs w:val="24"/>
        </w:rPr>
      </w:pPr>
      <w:r w:rsidRPr="008A394A">
        <w:rPr>
          <w:color w:val="414141"/>
        </w:rPr>
        <w:t>Because, different sites may use different DBMS products. The DDBMS should ensure that users are not aware of the difference between the local DBMS product and other products in the network.</w:t>
      </w:r>
    </w:p>
    <w:p w14:paraId="261A5430" w14:textId="0CFD1A3A" w:rsidR="00FE0F76" w:rsidRPr="00A12ED5" w:rsidRDefault="00FE0F76" w:rsidP="009A18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0F76">
        <w:rPr>
          <w:rFonts w:ascii="Verdana" w:eastAsia="Times New Roman" w:hAnsi="Verdana" w:cs="Times New Roman"/>
          <w:color w:val="0000CD"/>
          <w:sz w:val="21"/>
          <w:szCs w:val="21"/>
        </w:rPr>
        <w:t>A DDBMS must ensure that no two sites create a database object with the same name. One solution to this problem is to create a central name server. What are the disadvantages with this approach? Propose an alternative approach that overcomes these disadvantages.</w:t>
      </w:r>
    </w:p>
    <w:p w14:paraId="64E3E920" w14:textId="046F9212" w:rsidR="00A12ED5" w:rsidRDefault="00A12ED5" w:rsidP="009A18A6">
      <w:pPr>
        <w:spacing w:before="100" w:beforeAutospacing="1" w:after="100" w:afterAutospacing="1" w:line="240" w:lineRule="auto"/>
        <w:ind w:left="720"/>
        <w:rPr>
          <w:rFonts w:ascii="Times New Roman" w:eastAsia="Times New Roman" w:hAnsi="Times New Roman" w:cs="Times New Roman"/>
          <w:sz w:val="24"/>
          <w:szCs w:val="24"/>
        </w:rPr>
      </w:pPr>
      <w:r w:rsidRPr="00FE0F76">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Ans:-</w:t>
      </w:r>
      <w:proofErr w:type="gramEnd"/>
    </w:p>
    <w:p w14:paraId="1DFE5054" w14:textId="77777777" w:rsidR="00327BAE" w:rsidRDefault="00327BAE" w:rsidP="00327BAE">
      <w:pPr>
        <w:pStyle w:val="BodyText"/>
        <w:spacing w:line="482" w:lineRule="auto"/>
        <w:ind w:left="523" w:right="2026" w:hanging="63"/>
        <w:jc w:val="both"/>
      </w:pPr>
      <w:r>
        <w:rPr>
          <w:color w:val="414141"/>
        </w:rPr>
        <w:t>Having a central naming server can have the following</w:t>
      </w:r>
      <w:r>
        <w:rPr>
          <w:color w:val="414141"/>
          <w:spacing w:val="-24"/>
        </w:rPr>
        <w:t xml:space="preserve"> </w:t>
      </w:r>
      <w:r>
        <w:rPr>
          <w:color w:val="414141"/>
        </w:rPr>
        <w:t xml:space="preserve">disadvantages: Branch or site DBMSs could </w:t>
      </w:r>
      <w:r>
        <w:rPr>
          <w:color w:val="414141"/>
          <w:spacing w:val="-3"/>
        </w:rPr>
        <w:t xml:space="preserve">be </w:t>
      </w:r>
      <w:r>
        <w:rPr>
          <w:color w:val="414141"/>
        </w:rPr>
        <w:t>deprived of some local</w:t>
      </w:r>
      <w:r>
        <w:rPr>
          <w:color w:val="414141"/>
          <w:spacing w:val="-16"/>
        </w:rPr>
        <w:t xml:space="preserve"> </w:t>
      </w:r>
      <w:r>
        <w:rPr>
          <w:color w:val="414141"/>
        </w:rPr>
        <w:t>autonomy.</w:t>
      </w:r>
    </w:p>
    <w:p w14:paraId="405C5B44" w14:textId="77777777" w:rsidR="00327BAE" w:rsidRDefault="00327BAE" w:rsidP="00327BAE">
      <w:pPr>
        <w:pStyle w:val="BodyText"/>
        <w:ind w:left="460" w:right="123"/>
        <w:jc w:val="both"/>
      </w:pPr>
      <w:bookmarkStart w:id="0" w:name="_GoBack"/>
      <w:bookmarkEnd w:id="0"/>
      <w:r>
        <w:rPr>
          <w:color w:val="414141"/>
        </w:rPr>
        <w:t>The</w:t>
      </w:r>
      <w:r>
        <w:rPr>
          <w:color w:val="414141"/>
          <w:spacing w:val="-12"/>
        </w:rPr>
        <w:t xml:space="preserve"> </w:t>
      </w:r>
      <w:r>
        <w:rPr>
          <w:color w:val="414141"/>
        </w:rPr>
        <w:t>central</w:t>
      </w:r>
      <w:r>
        <w:rPr>
          <w:color w:val="414141"/>
          <w:spacing w:val="-20"/>
        </w:rPr>
        <w:t xml:space="preserve"> </w:t>
      </w:r>
      <w:r>
        <w:rPr>
          <w:color w:val="414141"/>
        </w:rPr>
        <w:t>server</w:t>
      </w:r>
      <w:r>
        <w:rPr>
          <w:color w:val="414141"/>
          <w:spacing w:val="-9"/>
        </w:rPr>
        <w:t xml:space="preserve"> </w:t>
      </w:r>
      <w:r>
        <w:rPr>
          <w:color w:val="414141"/>
        </w:rPr>
        <w:t>can</w:t>
      </w:r>
      <w:r>
        <w:rPr>
          <w:color w:val="414141"/>
          <w:spacing w:val="-12"/>
        </w:rPr>
        <w:t xml:space="preserve"> </w:t>
      </w:r>
      <w:r>
        <w:rPr>
          <w:color w:val="414141"/>
          <w:spacing w:val="-3"/>
        </w:rPr>
        <w:t>be</w:t>
      </w:r>
      <w:r>
        <w:rPr>
          <w:color w:val="414141"/>
          <w:spacing w:val="-12"/>
        </w:rPr>
        <w:t xml:space="preserve"> </w:t>
      </w:r>
      <w:r>
        <w:rPr>
          <w:color w:val="414141"/>
        </w:rPr>
        <w:t>a</w:t>
      </w:r>
      <w:r>
        <w:rPr>
          <w:color w:val="414141"/>
          <w:spacing w:val="-7"/>
        </w:rPr>
        <w:t xml:space="preserve"> </w:t>
      </w:r>
      <w:r>
        <w:rPr>
          <w:color w:val="414141"/>
        </w:rPr>
        <w:t>bottleneck</w:t>
      </w:r>
      <w:r>
        <w:rPr>
          <w:color w:val="414141"/>
          <w:spacing w:val="-11"/>
        </w:rPr>
        <w:t xml:space="preserve"> </w:t>
      </w:r>
      <w:r>
        <w:rPr>
          <w:color w:val="414141"/>
          <w:spacing w:val="2"/>
        </w:rPr>
        <w:t>to</w:t>
      </w:r>
      <w:r>
        <w:rPr>
          <w:color w:val="414141"/>
          <w:spacing w:val="-14"/>
        </w:rPr>
        <w:t xml:space="preserve"> </w:t>
      </w:r>
      <w:r>
        <w:rPr>
          <w:color w:val="414141"/>
        </w:rPr>
        <w:t>the</w:t>
      </w:r>
      <w:r>
        <w:rPr>
          <w:color w:val="414141"/>
          <w:spacing w:val="-12"/>
        </w:rPr>
        <w:t xml:space="preserve"> </w:t>
      </w:r>
      <w:r>
        <w:rPr>
          <w:color w:val="414141"/>
        </w:rPr>
        <w:t>system,</w:t>
      </w:r>
      <w:r>
        <w:rPr>
          <w:color w:val="414141"/>
          <w:spacing w:val="-9"/>
        </w:rPr>
        <w:t xml:space="preserve"> </w:t>
      </w:r>
      <w:r>
        <w:rPr>
          <w:color w:val="414141"/>
        </w:rPr>
        <w:t>resulting</w:t>
      </w:r>
      <w:r>
        <w:rPr>
          <w:color w:val="414141"/>
          <w:spacing w:val="-6"/>
        </w:rPr>
        <w:t xml:space="preserve"> </w:t>
      </w:r>
      <w:r>
        <w:rPr>
          <w:color w:val="414141"/>
          <w:spacing w:val="-3"/>
        </w:rPr>
        <w:t>in</w:t>
      </w:r>
      <w:r>
        <w:rPr>
          <w:color w:val="414141"/>
          <w:spacing w:val="-15"/>
        </w:rPr>
        <w:t xml:space="preserve"> </w:t>
      </w:r>
      <w:r>
        <w:rPr>
          <w:color w:val="414141"/>
        </w:rPr>
        <w:t>performance</w:t>
      </w:r>
      <w:r>
        <w:rPr>
          <w:color w:val="414141"/>
          <w:spacing w:val="-12"/>
        </w:rPr>
        <w:t xml:space="preserve"> </w:t>
      </w:r>
      <w:r>
        <w:rPr>
          <w:color w:val="414141"/>
        </w:rPr>
        <w:t xml:space="preserve">degradation. </w:t>
      </w:r>
      <w:r>
        <w:rPr>
          <w:color w:val="414141"/>
        </w:rPr>
        <w:lastRenderedPageBreak/>
        <w:t xml:space="preserve">Failure of the central server can lead </w:t>
      </w:r>
      <w:r>
        <w:rPr>
          <w:color w:val="414141"/>
          <w:spacing w:val="2"/>
        </w:rPr>
        <w:t xml:space="preserve">to </w:t>
      </w:r>
      <w:r>
        <w:rPr>
          <w:color w:val="414141"/>
        </w:rPr>
        <w:t xml:space="preserve">low availability </w:t>
      </w:r>
      <w:r>
        <w:rPr>
          <w:color w:val="414141"/>
          <w:spacing w:val="4"/>
        </w:rPr>
        <w:t xml:space="preserve">of </w:t>
      </w:r>
      <w:r>
        <w:rPr>
          <w:color w:val="414141"/>
        </w:rPr>
        <w:t>the database as the branch</w:t>
      </w:r>
      <w:r>
        <w:rPr>
          <w:color w:val="414141"/>
          <w:spacing w:val="-31"/>
        </w:rPr>
        <w:t xml:space="preserve"> </w:t>
      </w:r>
      <w:r>
        <w:rPr>
          <w:color w:val="414141"/>
        </w:rPr>
        <w:t>sites cannot create new database</w:t>
      </w:r>
      <w:r>
        <w:rPr>
          <w:color w:val="414141"/>
          <w:spacing w:val="8"/>
        </w:rPr>
        <w:t xml:space="preserve"> </w:t>
      </w:r>
      <w:r>
        <w:rPr>
          <w:color w:val="414141"/>
        </w:rPr>
        <w:t>objects.</w:t>
      </w:r>
    </w:p>
    <w:p w14:paraId="322614BF" w14:textId="77777777" w:rsidR="00327BAE" w:rsidRDefault="00327BAE" w:rsidP="00327BAE">
      <w:pPr>
        <w:pStyle w:val="BodyText"/>
        <w:spacing w:before="3"/>
        <w:rPr>
          <w:sz w:val="23"/>
        </w:rPr>
      </w:pPr>
    </w:p>
    <w:p w14:paraId="79F6C371" w14:textId="77777777" w:rsidR="00327BAE" w:rsidRDefault="00327BAE" w:rsidP="00327BAE">
      <w:pPr>
        <w:pStyle w:val="BodyText"/>
        <w:ind w:left="460"/>
      </w:pPr>
      <w:r>
        <w:rPr>
          <w:color w:val="414141"/>
        </w:rPr>
        <w:t>Alternative approach: prefix each database object with an identifier of the creating site.</w:t>
      </w:r>
    </w:p>
    <w:p w14:paraId="47437902" w14:textId="77777777" w:rsidR="00327BAE" w:rsidRPr="00FE0F76" w:rsidRDefault="00327BAE" w:rsidP="009A18A6">
      <w:pPr>
        <w:spacing w:before="100" w:beforeAutospacing="1" w:after="100" w:afterAutospacing="1" w:line="240" w:lineRule="auto"/>
        <w:ind w:left="720"/>
        <w:rPr>
          <w:rFonts w:ascii="Times New Roman" w:eastAsia="Times New Roman" w:hAnsi="Times New Roman" w:cs="Times New Roman"/>
          <w:sz w:val="24"/>
          <w:szCs w:val="24"/>
        </w:rPr>
      </w:pPr>
    </w:p>
    <w:p w14:paraId="5B1C7D71" w14:textId="77777777" w:rsidR="00C410C3" w:rsidRDefault="00C410C3" w:rsidP="009A18A6">
      <w:pPr>
        <w:spacing w:line="240" w:lineRule="auto"/>
      </w:pPr>
    </w:p>
    <w:sectPr w:rsidR="00C41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164CF"/>
    <w:multiLevelType w:val="multilevel"/>
    <w:tmpl w:val="6540B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20F71"/>
    <w:multiLevelType w:val="multilevel"/>
    <w:tmpl w:val="18FA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3"/>
    </w:lvlOverride>
  </w:num>
  <w:num w:numId="3">
    <w:abstractNumId w:val="0"/>
    <w:lvlOverride w:ilvl="0">
      <w:startOverride w:val="4"/>
    </w:lvlOverride>
  </w:num>
  <w:num w:numId="4">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76"/>
    <w:rsid w:val="00327BAE"/>
    <w:rsid w:val="00526850"/>
    <w:rsid w:val="005D5F7B"/>
    <w:rsid w:val="008A394A"/>
    <w:rsid w:val="008B5DCF"/>
    <w:rsid w:val="008D3B04"/>
    <w:rsid w:val="009A18A6"/>
    <w:rsid w:val="00A12ED5"/>
    <w:rsid w:val="00C410C3"/>
    <w:rsid w:val="00CE0FF6"/>
    <w:rsid w:val="00DB2D70"/>
    <w:rsid w:val="00F81811"/>
    <w:rsid w:val="00FE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6719"/>
  <w15:chartTrackingRefBased/>
  <w15:docId w15:val="{AC8F5FCF-F784-432A-BAEB-F23398AD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A18A6"/>
    <w:rPr>
      <w:rFonts w:ascii="Calibri" w:hAnsi="Calibri" w:cs="Calibri" w:hint="default"/>
      <w:b w:val="0"/>
      <w:bCs w:val="0"/>
      <w:i w:val="0"/>
      <w:iCs w:val="0"/>
      <w:color w:val="000000"/>
      <w:sz w:val="64"/>
      <w:szCs w:val="64"/>
    </w:rPr>
  </w:style>
  <w:style w:type="paragraph" w:styleId="BodyText">
    <w:name w:val="Body Text"/>
    <w:basedOn w:val="Normal"/>
    <w:link w:val="BodyTextChar"/>
    <w:uiPriority w:val="1"/>
    <w:unhideWhenUsed/>
    <w:qFormat/>
    <w:rsid w:val="0052685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526850"/>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526850"/>
    <w:pPr>
      <w:widowControl w:val="0"/>
      <w:autoSpaceDE w:val="0"/>
      <w:autoSpaceDN w:val="0"/>
      <w:spacing w:after="0" w:line="273" w:lineRule="exact"/>
      <w:ind w:left="105"/>
    </w:pPr>
    <w:rPr>
      <w:rFonts w:ascii="Times New Roman" w:eastAsia="Times New Roman" w:hAnsi="Times New Roman" w:cs="Times New Roman"/>
      <w:lang w:bidi="en-US"/>
    </w:rPr>
  </w:style>
  <w:style w:type="paragraph" w:styleId="ListParagraph">
    <w:name w:val="List Paragraph"/>
    <w:basedOn w:val="Normal"/>
    <w:uiPriority w:val="34"/>
    <w:qFormat/>
    <w:rsid w:val="008D3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303492">
      <w:bodyDiv w:val="1"/>
      <w:marLeft w:val="0"/>
      <w:marRight w:val="0"/>
      <w:marTop w:val="0"/>
      <w:marBottom w:val="0"/>
      <w:divBdr>
        <w:top w:val="none" w:sz="0" w:space="0" w:color="auto"/>
        <w:left w:val="none" w:sz="0" w:space="0" w:color="auto"/>
        <w:bottom w:val="none" w:sz="0" w:space="0" w:color="auto"/>
        <w:right w:val="none" w:sz="0" w:space="0" w:color="auto"/>
      </w:divBdr>
    </w:div>
    <w:div w:id="709569534">
      <w:bodyDiv w:val="1"/>
      <w:marLeft w:val="0"/>
      <w:marRight w:val="0"/>
      <w:marTop w:val="0"/>
      <w:marBottom w:val="0"/>
      <w:divBdr>
        <w:top w:val="none" w:sz="0" w:space="0" w:color="auto"/>
        <w:left w:val="none" w:sz="0" w:space="0" w:color="auto"/>
        <w:bottom w:val="none" w:sz="0" w:space="0" w:color="auto"/>
        <w:right w:val="none" w:sz="0" w:space="0" w:color="auto"/>
      </w:divBdr>
    </w:div>
    <w:div w:id="1036153469">
      <w:bodyDiv w:val="1"/>
      <w:marLeft w:val="0"/>
      <w:marRight w:val="0"/>
      <w:marTop w:val="0"/>
      <w:marBottom w:val="0"/>
      <w:divBdr>
        <w:top w:val="none" w:sz="0" w:space="0" w:color="auto"/>
        <w:left w:val="none" w:sz="0" w:space="0" w:color="auto"/>
        <w:bottom w:val="none" w:sz="0" w:space="0" w:color="auto"/>
        <w:right w:val="none" w:sz="0" w:space="0" w:color="auto"/>
      </w:divBdr>
    </w:div>
    <w:div w:id="1480079324">
      <w:bodyDiv w:val="1"/>
      <w:marLeft w:val="0"/>
      <w:marRight w:val="0"/>
      <w:marTop w:val="0"/>
      <w:marBottom w:val="0"/>
      <w:divBdr>
        <w:top w:val="none" w:sz="0" w:space="0" w:color="auto"/>
        <w:left w:val="none" w:sz="0" w:space="0" w:color="auto"/>
        <w:bottom w:val="none" w:sz="0" w:space="0" w:color="auto"/>
        <w:right w:val="none" w:sz="0" w:space="0" w:color="auto"/>
      </w:divBdr>
    </w:div>
    <w:div w:id="1812746948">
      <w:bodyDiv w:val="1"/>
      <w:marLeft w:val="0"/>
      <w:marRight w:val="0"/>
      <w:marTop w:val="0"/>
      <w:marBottom w:val="0"/>
      <w:divBdr>
        <w:top w:val="none" w:sz="0" w:space="0" w:color="auto"/>
        <w:left w:val="none" w:sz="0" w:space="0" w:color="auto"/>
        <w:bottom w:val="none" w:sz="0" w:space="0" w:color="auto"/>
        <w:right w:val="none" w:sz="0" w:space="0" w:color="auto"/>
      </w:divBdr>
    </w:div>
    <w:div w:id="203125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gelgelo</dc:creator>
  <cp:keywords/>
  <dc:description/>
  <cp:lastModifiedBy>zelalem gelgelo</cp:lastModifiedBy>
  <cp:revision>10</cp:revision>
  <dcterms:created xsi:type="dcterms:W3CDTF">2019-11-13T22:10:00Z</dcterms:created>
  <dcterms:modified xsi:type="dcterms:W3CDTF">2019-11-14T04:01:00Z</dcterms:modified>
</cp:coreProperties>
</file>