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3C" w:rsidRDefault="00EE443C" w:rsidP="00EE443C">
      <w:pPr>
        <w:spacing w:line="0" w:lineRule="atLeast"/>
        <w:rPr>
          <w:rFonts w:ascii="Arial" w:eastAsia="Arial" w:hAnsi="Arial"/>
          <w:sz w:val="24"/>
        </w:rPr>
      </w:pPr>
      <w:bookmarkStart w:id="0" w:name="page1"/>
      <w:bookmarkEnd w:id="0"/>
      <w:r>
        <w:rPr>
          <w:rFonts w:ascii="Arial" w:eastAsia="Arial" w:hAnsi="Arial"/>
          <w:b/>
          <w:sz w:val="24"/>
        </w:rPr>
        <w:t xml:space="preserve">Name: </w:t>
      </w:r>
      <w:r w:rsidR="0080179A">
        <w:rPr>
          <w:rFonts w:ascii="Arial" w:eastAsia="Arial" w:hAnsi="Arial"/>
          <w:sz w:val="24"/>
        </w:rPr>
        <w:t xml:space="preserve">Zelalem </w:t>
      </w:r>
    </w:p>
    <w:p w:rsidR="00EE443C" w:rsidRDefault="00EE443C" w:rsidP="00EE443C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Registration #: </w:t>
      </w:r>
      <w:r w:rsidR="0080179A">
        <w:rPr>
          <w:rFonts w:ascii="Arial" w:eastAsia="Arial" w:hAnsi="Arial"/>
          <w:b/>
          <w:sz w:val="24"/>
        </w:rPr>
        <w:t>109695</w:t>
      </w:r>
    </w:p>
    <w:p w:rsidR="00EE443C" w:rsidRDefault="00EE443C" w:rsidP="00EE443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246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43C" w:rsidRDefault="0080179A" w:rsidP="00EE443C">
      <w:pPr>
        <w:spacing w:line="34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918210</wp:posOffset>
            </wp:positionV>
            <wp:extent cx="6410325" cy="7435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743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310"/>
        <w:gridCol w:w="3450"/>
        <w:gridCol w:w="4540"/>
      </w:tblGrid>
      <w:tr w:rsidR="00EE443C" w:rsidTr="00162C75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90" w:type="dxa"/>
            <w:gridSpan w:val="2"/>
            <w:shd w:val="clear" w:color="auto" w:fill="auto"/>
            <w:vAlign w:val="bottom"/>
          </w:tcPr>
          <w:p w:rsidR="00EE443C" w:rsidRDefault="00162C75" w:rsidP="00162C75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Online airplane ticket booking</w:t>
            </w:r>
            <w:r w:rsidR="00EE443C">
              <w:rPr>
                <w:rFonts w:ascii="Arial" w:eastAsia="Arial" w:hAnsi="Arial"/>
                <w:b/>
                <w:sz w:val="24"/>
              </w:rPr>
              <w:t>: Use Case Description</w:t>
            </w:r>
          </w:p>
        </w:tc>
      </w:tr>
      <w:tr w:rsidR="00EE443C" w:rsidTr="00162C75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E443C" w:rsidTr="00162C75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1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31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3A7DE9" w:rsidP="003A7DE9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Book flight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162C75">
        <w:trPr>
          <w:trHeight w:val="383"/>
        </w:trPr>
        <w:tc>
          <w:tcPr>
            <w:tcW w:w="1980" w:type="dxa"/>
            <w:gridSpan w:val="3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7990" w:type="dxa"/>
            <w:gridSpan w:val="2"/>
            <w:shd w:val="clear" w:color="auto" w:fill="auto"/>
            <w:vAlign w:val="bottom"/>
          </w:tcPr>
          <w:p w:rsidR="00EE443C" w:rsidRDefault="003A7DE9" w:rsidP="003E4BBC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</w:t>
            </w:r>
            <w:r w:rsidR="00780FDC">
              <w:rPr>
                <w:rFonts w:ascii="Arial" w:eastAsia="Arial" w:hAnsi="Arial"/>
                <w:sz w:val="24"/>
              </w:rPr>
              <w:t>helps</w:t>
            </w:r>
            <w:r>
              <w:rPr>
                <w:rFonts w:ascii="Arial" w:eastAsia="Arial" w:hAnsi="Arial"/>
                <w:sz w:val="24"/>
              </w:rPr>
              <w:t xml:space="preserve"> the user(passenger) to book a flight ticket</w:t>
            </w:r>
          </w:p>
        </w:tc>
      </w:tr>
      <w:tr w:rsidR="00EE443C" w:rsidTr="00162C75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162C75">
        <w:trPr>
          <w:trHeight w:val="383"/>
        </w:trPr>
        <w:tc>
          <w:tcPr>
            <w:tcW w:w="1980" w:type="dxa"/>
            <w:gridSpan w:val="3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50" w:type="dxa"/>
            <w:shd w:val="clear" w:color="auto" w:fill="auto"/>
            <w:vAlign w:val="bottom"/>
          </w:tcPr>
          <w:p w:rsidR="00EE443C" w:rsidRDefault="00780FDC" w:rsidP="00780FD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Passenger(user)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162C75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446"/>
        </w:trPr>
        <w:tc>
          <w:tcPr>
            <w:tcW w:w="198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5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162C75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user not necessarily to login to book flight.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162C75">
        <w:trPr>
          <w:trHeight w:val="445"/>
        </w:trPr>
        <w:tc>
          <w:tcPr>
            <w:tcW w:w="198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5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384"/>
        </w:trPr>
        <w:tc>
          <w:tcPr>
            <w:tcW w:w="198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5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162C75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Create Faculty Profile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162C75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162C75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162C75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Pr="0080179A" w:rsidRDefault="00FD5601" w:rsidP="0080179A">
            <w:pPr>
              <w:spacing w:line="0" w:lineRule="atLeast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  <w:t>The user fill out his information to book a flight ticket</w:t>
            </w:r>
            <w:bookmarkStart w:id="1" w:name="_GoBack"/>
            <w:bookmarkEnd w:id="1"/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80179A" w:rsidP="0080179A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80179A">
            <w:pPr>
              <w:spacing w:line="0" w:lineRule="atLeast"/>
              <w:rPr>
                <w:rFonts w:ascii="Arial" w:eastAsia="Arial" w:hAnsi="Arial"/>
                <w:w w:val="90"/>
                <w:sz w:val="22"/>
              </w:rPr>
            </w:pP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80179A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EE443C" w:rsidTr="00162C75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162C75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email address and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saves the faculty and returns the success message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on success or a fail message in case of failure. In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case another profile exists with the email address,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EE443C" w:rsidTr="00162C75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1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duplicate entry exists.</w:t>
            </w:r>
          </w:p>
        </w:tc>
      </w:tr>
      <w:tr w:rsidR="00EE443C" w:rsidTr="00162C75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162C75">
        <w:trPr>
          <w:trHeight w:val="446"/>
        </w:trPr>
        <w:tc>
          <w:tcPr>
            <w:tcW w:w="198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5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162C75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No duplicate faculty profiles. A unique profile is identified by email address.</w:t>
      </w: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Faculty Profile</w:t>
      </w:r>
    </w:p>
    <w:p w:rsidR="00EE443C" w:rsidRDefault="00EE443C" w:rsidP="00EE443C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2" w:name="page2"/>
            <w:bookmarkEnd w:id="2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profile of one of the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profile of the faculty as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faculty from the list of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string with the names (firstname and lastname),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email, specializations, courses and the blocks of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preference.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faculty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faculty profile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faculty profile details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updates the fields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staff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email field should be unwritable.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to delete a faculty profile from a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faculty is not assigned to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any sections or blocks and deletes the profile.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or a failure message. The system should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profile could not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be deleted because it is already assigned to some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blocks and sections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faculty profile that is not assigned to any blocks or sections.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1.2.0 Create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5"/>
        </w:rPr>
        <w:sectPr w:rsidR="00EE443C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3" w:name="page3"/>
            <w:bookmarkEnd w:id="3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calls the create student profile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displays the student profile form with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firstname, lastname, registration number, email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initial password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fills out the form and requests the system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checks if no other student profile has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registration number and email and saves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student, and displays a success message.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a fail message on exception or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duplicate entry message in case of a duplicate.</w:t>
            </w: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No duplicate student profiles. A unique profile is identified by email address and registration number.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1.2.1 Read/view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they want to view.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returns the profile of the student as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string with names (firstname, lastname),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registration number and email.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1.2.2 Update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student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details pre-filled.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admin updates the parts they want to update 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record and returns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registration number and email fields should be unwritable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1.2.3 Delete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15" w:right="1140" w:bottom="866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4" w:name="page4"/>
            <w:bookmarkEnd w:id="4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delete a student profile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The system checks to confirm the student is not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assigned to any sections and deletes the profile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2"/>
              </w:rPr>
            </w:pPr>
            <w:r>
              <w:rPr>
                <w:rFonts w:ascii="Arial" w:eastAsia="Arial" w:hAnsi="Arial"/>
                <w:w w:val="87"/>
                <w:sz w:val="22"/>
              </w:rPr>
              <w:t>and returns a success message or a fail message on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failure. It must also return a specific message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when the student is assigned to some sections.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17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EE443C" w:rsidTr="003E4BBC">
        <w:trPr>
          <w:trHeight w:val="356"/>
        </w:trPr>
        <w:tc>
          <w:tcPr>
            <w:tcW w:w="5420" w:type="dxa"/>
            <w:gridSpan w:val="2"/>
            <w:tcBorders>
              <w:left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14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must have not been assigned to any of the sections.</w:t>
            </w:r>
          </w:p>
        </w:tc>
      </w:tr>
      <w:tr w:rsidR="00EE443C" w:rsidTr="003E4BBC">
        <w:trPr>
          <w:trHeight w:val="17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EE443C" w:rsidTr="003E4BBC">
        <w:trPr>
          <w:trHeight w:val="50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24"/>
        </w:rPr>
        <w:sectPr w:rsidR="00EE443C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30"/>
        <w:gridCol w:w="4580"/>
        <w:gridCol w:w="4580"/>
      </w:tblGrid>
      <w:tr w:rsidR="00EE443C" w:rsidTr="003E4BBC">
        <w:trPr>
          <w:trHeight w:val="46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5" w:name="page5"/>
            <w:bookmarkEnd w:id="5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2</w:t>
            </w:r>
          </w:p>
        </w:tc>
        <w:tc>
          <w:tcPr>
            <w:tcW w:w="458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Name</w:t>
            </w:r>
          </w:p>
        </w:tc>
        <w:tc>
          <w:tcPr>
            <w:tcW w:w="4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CRUD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99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Brief description  </w:t>
            </w:r>
            <w:r>
              <w:rPr>
                <w:rFonts w:ascii="Arial" w:eastAsia="Arial" w:hAnsi="Arial"/>
                <w:sz w:val="24"/>
              </w:rPr>
              <w:t>This use case provides a functionality for managing courses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7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9"/>
                <w:sz w:val="24"/>
              </w:rPr>
            </w:pPr>
            <w:r>
              <w:rPr>
                <w:rFonts w:ascii="Arial" w:eastAsia="Arial" w:hAnsi="Arial"/>
                <w:b/>
                <w:w w:val="89"/>
                <w:sz w:val="24"/>
              </w:rPr>
              <w:t>Actors</w:t>
            </w:r>
          </w:p>
        </w:tc>
        <w:tc>
          <w:tcPr>
            <w:tcW w:w="45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must logged in to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6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5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calls the create course command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course form with name,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code and pre-requisites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fills out the form and requests the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The system verifies there’s no other course with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system to save the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code and saves the course and returns a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success message or a fail message in case of an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exception. It should return a specific message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when a duplicate course exists.</w:t>
            </w: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7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two courses can have the same code.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 Read/view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selects to view a course they want from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course object as a string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list.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course code, and course name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courses.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the course they want to update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an editable form with the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details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14" w:right="1140" w:bottom="60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4600"/>
        <w:gridCol w:w="4580"/>
      </w:tblGrid>
      <w:tr w:rsidR="00EE443C" w:rsidTr="003E4BBC">
        <w:trPr>
          <w:trHeight w:val="347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6" w:name="page6"/>
            <w:bookmarkEnd w:id="6"/>
            <w:r>
              <w:rPr>
                <w:rFonts w:ascii="Arial" w:eastAsia="Arial" w:hAnsi="Arial"/>
                <w:sz w:val="22"/>
              </w:rPr>
              <w:lastRenderedPageBreak/>
              <w:t>3</w:t>
            </w:r>
          </w:p>
        </w:tc>
        <w:tc>
          <w:tcPr>
            <w:tcW w:w="4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changes the parts they want to update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course and returns a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details will be updated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55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code should be unwritable.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to delete a course from a list of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OK on the confirmation dialog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system confirms the course is not assigned to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any sections and deletes and returns a success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message or a fail message on exception.</w:t>
            </w:r>
          </w:p>
        </w:tc>
      </w:tr>
      <w:tr w:rsidR="00EE443C" w:rsidTr="003E4BBC">
        <w:trPr>
          <w:trHeight w:val="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will be deleted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992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must not have been assigned to some section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24"/>
        </w:rPr>
        <w:sectPr w:rsidR="00EE443C">
          <w:pgSz w:w="12240" w:h="15840"/>
          <w:pgMar w:top="1115" w:right="1140" w:bottom="144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460"/>
        <w:gridCol w:w="3300"/>
        <w:gridCol w:w="4560"/>
      </w:tblGrid>
      <w:tr w:rsidR="00EE443C" w:rsidTr="003E4BBC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7" w:name="page7"/>
            <w:bookmarkEnd w:id="7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3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provides a functionality for managing blocks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admin must logged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The admin calls the create block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The system displays the create block form with name,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sequence number, start date and end date.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The Admin enters the block start and end dates, the block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The system checks if there’s no other block with same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name, start and end dates and saves the block and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>returns a success message or a fail message on failure.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It should return a specific message when a duplicate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block exists.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block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block must be unique. A unique block is identified by the name and the start and end dates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1.1 Read/view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blokcs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block 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the block object as a string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block name, start and end dates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the block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5"/>
        </w:rPr>
        <w:sectPr w:rsidR="00EE443C">
          <w:pgSz w:w="12240" w:h="15840"/>
          <w:pgMar w:top="1114" w:right="1140" w:bottom="596" w:left="1140" w:header="0" w:footer="0" w:gutter="0"/>
          <w:cols w:space="0" w:equalWidth="0">
            <w:col w:w="9960"/>
          </w:cols>
          <w:docGrid w:linePitch="360"/>
        </w:sectPr>
      </w:pPr>
    </w:p>
    <w:p w:rsidR="00EE443C" w:rsidRDefault="00EE443C" w:rsidP="00EE443C">
      <w:pPr>
        <w:spacing w:line="0" w:lineRule="atLeast"/>
        <w:ind w:left="5460"/>
        <w:rPr>
          <w:rFonts w:ascii="Arial" w:eastAsia="Arial" w:hAnsi="Arial"/>
          <w:sz w:val="22"/>
        </w:rPr>
      </w:pPr>
      <w:bookmarkStart w:id="8" w:name="page8"/>
      <w:bookmarkEnd w:id="8"/>
      <w:r>
        <w:rPr>
          <w:rFonts w:ascii="Times New Roman" w:eastAsia="Times New Roman" w:hAnsi="Times New Roman"/>
          <w:noProof/>
          <w:sz w:val="5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24600" cy="58210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2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2"/>
        </w:rPr>
        <w:t>the block details pre-populated</w:t>
      </w:r>
    </w:p>
    <w:p w:rsidR="00EE443C" w:rsidRDefault="00EE443C" w:rsidP="00EE443C">
      <w:pPr>
        <w:spacing w:line="153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62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The admin changes the parts they want to update and The system updates the block record and returns a</w:t>
      </w:r>
    </w:p>
    <w:p w:rsidR="00EE443C" w:rsidRDefault="00EE443C" w:rsidP="00EE443C">
      <w:pPr>
        <w:spacing w:line="76" w:lineRule="exact"/>
        <w:rPr>
          <w:rFonts w:ascii="Times New Roman" w:eastAsia="Times New Roman" w:hAnsi="Times New Roman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740"/>
      </w:tblGrid>
      <w:tr w:rsidR="00EE443C" w:rsidTr="003E4BBC">
        <w:trPr>
          <w:trHeight w:val="292"/>
        </w:trPr>
        <w:tc>
          <w:tcPr>
            <w:tcW w:w="42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requests the system to save the new details</w:t>
            </w:r>
          </w:p>
        </w:tc>
        <w:tc>
          <w:tcPr>
            <w:tcW w:w="47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540"/>
              <w:rPr>
                <w:rFonts w:ascii="Arial" w:eastAsia="Arial" w:hAnsi="Arial"/>
                <w:w w:val="86"/>
                <w:sz w:val="22"/>
              </w:rPr>
            </w:pPr>
            <w:r>
              <w:rPr>
                <w:rFonts w:ascii="Arial" w:eastAsia="Arial" w:hAnsi="Arial"/>
                <w:w w:val="86"/>
                <w:sz w:val="22"/>
              </w:rPr>
              <w:t>success message or a fail message on exception.</w:t>
            </w:r>
          </w:p>
        </w:tc>
      </w:tr>
    </w:tbl>
    <w:p w:rsidR="00EE443C" w:rsidRDefault="00EE443C" w:rsidP="00EE443C">
      <w:pPr>
        <w:spacing w:line="112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details will be updated</w:t>
      </w:r>
    </w:p>
    <w:p w:rsidR="00EE443C" w:rsidRDefault="00EE443C" w:rsidP="00EE443C">
      <w:pPr>
        <w:spacing w:line="15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name, start and end dates should be unwritable.</w:t>
      </w: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21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1.1.3 Delete Block</w:t>
      </w:r>
    </w:p>
    <w:p w:rsidR="00EE443C" w:rsidRDefault="00EE443C" w:rsidP="00EE443C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delete the block they want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checks that the block is not linked to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block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any section and deletes the it and returns a success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message or a fail message on an exception.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Otherwise, it will return a message indicating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is associated to some sections.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spacing w:line="53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will be deleted</w:t>
      </w:r>
    </w:p>
    <w:p w:rsidR="00EE443C" w:rsidRDefault="00EE443C" w:rsidP="00EE443C">
      <w:pPr>
        <w:spacing w:line="15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must not be linked to some sections</w:t>
      </w:r>
    </w:p>
    <w:p w:rsidR="00B14BCD" w:rsidRDefault="00B14BCD"/>
    <w:sectPr w:rsidR="00B14BCD">
      <w:pgSz w:w="12240" w:h="15840"/>
      <w:pgMar w:top="1189" w:right="1140" w:bottom="1440" w:left="114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3C"/>
    <w:rsid w:val="00162C75"/>
    <w:rsid w:val="003A7DE9"/>
    <w:rsid w:val="00780FDC"/>
    <w:rsid w:val="0080179A"/>
    <w:rsid w:val="00B14BCD"/>
    <w:rsid w:val="00EE443C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6FD"/>
  <w15:chartTrackingRefBased/>
  <w15:docId w15:val="{AA817C06-5551-4AFD-9BD7-09D2E3FD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443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5</cp:revision>
  <dcterms:created xsi:type="dcterms:W3CDTF">2019-10-03T00:38:00Z</dcterms:created>
  <dcterms:modified xsi:type="dcterms:W3CDTF">2019-10-03T01:03:00Z</dcterms:modified>
</cp:coreProperties>
</file>