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BFE7" w14:textId="77777777" w:rsidR="00FA48F8" w:rsidRDefault="009C673A">
      <w:pPr>
        <w:pStyle w:val="BodyText"/>
        <w:ind w:left="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6DB950" wp14:editId="396AEDA2">
            <wp:extent cx="6160304" cy="716660"/>
            <wp:effectExtent l="0" t="0" r="0" b="0"/>
            <wp:docPr id="3" name="Image 3" descr="Fctuc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Fctuc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304" cy="7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F6A2" w14:textId="77777777" w:rsidR="00FA48F8" w:rsidRDefault="00FA48F8">
      <w:pPr>
        <w:pStyle w:val="BodyText"/>
        <w:rPr>
          <w:rFonts w:ascii="Times New Roman"/>
          <w:sz w:val="32"/>
        </w:rPr>
      </w:pPr>
    </w:p>
    <w:p w14:paraId="2A23660A" w14:textId="77777777" w:rsidR="00FA48F8" w:rsidRDefault="00FA48F8">
      <w:pPr>
        <w:pStyle w:val="BodyText"/>
        <w:rPr>
          <w:rFonts w:ascii="Times New Roman"/>
          <w:sz w:val="32"/>
        </w:rPr>
      </w:pPr>
    </w:p>
    <w:p w14:paraId="2B0E6886" w14:textId="77777777" w:rsidR="00FA48F8" w:rsidRDefault="00FA48F8">
      <w:pPr>
        <w:pStyle w:val="BodyText"/>
        <w:spacing w:before="314"/>
        <w:rPr>
          <w:rFonts w:ascii="Times New Roman"/>
          <w:sz w:val="32"/>
        </w:rPr>
      </w:pPr>
    </w:p>
    <w:p w14:paraId="62CC9CD1" w14:textId="74D7C540" w:rsidR="00FA48F8" w:rsidRDefault="00923787">
      <w:pPr>
        <w:ind w:right="145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Meta </w:t>
      </w:r>
      <w:r w:rsidR="00F85291">
        <w:rPr>
          <w:rFonts w:ascii="Arial" w:hAnsi="Arial"/>
          <w:b/>
          <w:sz w:val="32"/>
        </w:rPr>
        <w:t>2</w:t>
      </w:r>
      <w:r w:rsidR="009C673A">
        <w:rPr>
          <w:rFonts w:ascii="Arial" w:hAnsi="Arial"/>
          <w:b/>
          <w:spacing w:val="-11"/>
          <w:sz w:val="32"/>
        </w:rPr>
        <w:t xml:space="preserve"> </w:t>
      </w:r>
      <w:r w:rsidR="009C673A">
        <w:rPr>
          <w:rFonts w:ascii="Arial" w:hAnsi="Arial"/>
          <w:b/>
          <w:sz w:val="32"/>
        </w:rPr>
        <w:t>–</w:t>
      </w:r>
      <w:r w:rsidR="009C673A">
        <w:rPr>
          <w:rFonts w:ascii="Arial" w:hAnsi="Arial"/>
          <w:b/>
          <w:spacing w:val="-12"/>
          <w:sz w:val="32"/>
        </w:rPr>
        <w:t xml:space="preserve"> </w:t>
      </w:r>
      <w:r>
        <w:rPr>
          <w:rFonts w:ascii="Arial" w:hAnsi="Arial"/>
          <w:b/>
          <w:sz w:val="32"/>
        </w:rPr>
        <w:t>Análise e Transformação de Dados</w:t>
      </w:r>
    </w:p>
    <w:p w14:paraId="5EA8EA58" w14:textId="77777777" w:rsidR="00FA48F8" w:rsidRDefault="009C673A">
      <w:pPr>
        <w:pStyle w:val="Heading2"/>
        <w:spacing w:before="189"/>
        <w:ind w:right="145"/>
        <w:jc w:val="center"/>
        <w:rPr>
          <w:rFonts w:ascii="Arial"/>
        </w:rPr>
      </w:pPr>
      <w:r>
        <w:rPr>
          <w:rFonts w:ascii="Arial"/>
          <w:spacing w:val="-2"/>
        </w:rPr>
        <w:t>2024-</w:t>
      </w:r>
      <w:r>
        <w:rPr>
          <w:rFonts w:ascii="Arial"/>
          <w:spacing w:val="-5"/>
        </w:rPr>
        <w:t>25</w:t>
      </w:r>
    </w:p>
    <w:p w14:paraId="11332BCE" w14:textId="77777777" w:rsidR="00FA48F8" w:rsidRDefault="009C673A">
      <w:pPr>
        <w:pStyle w:val="BodyText"/>
        <w:spacing w:before="179"/>
        <w:ind w:left="10" w:right="145"/>
        <w:jc w:val="center"/>
        <w:rPr>
          <w:rFonts w:ascii="Arial MT" w:hAnsi="Arial MT"/>
        </w:rPr>
      </w:pPr>
      <w:r>
        <w:rPr>
          <w:rFonts w:ascii="Arial MT" w:hAnsi="Arial MT"/>
        </w:rPr>
        <w:t>Licenciatura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em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Engenharia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Informática</w:t>
      </w:r>
    </w:p>
    <w:p w14:paraId="73243EA5" w14:textId="77777777" w:rsidR="00FA48F8" w:rsidRDefault="00FA48F8">
      <w:pPr>
        <w:pStyle w:val="BodyText"/>
        <w:rPr>
          <w:rFonts w:ascii="Arial MT"/>
        </w:rPr>
      </w:pPr>
    </w:p>
    <w:p w14:paraId="508444B7" w14:textId="77777777" w:rsidR="00FA48F8" w:rsidRDefault="00FA48F8">
      <w:pPr>
        <w:pStyle w:val="BodyText"/>
        <w:rPr>
          <w:rFonts w:ascii="Arial MT"/>
        </w:rPr>
      </w:pPr>
    </w:p>
    <w:p w14:paraId="7D4CF539" w14:textId="77777777" w:rsidR="00FA48F8" w:rsidRDefault="00FA48F8">
      <w:pPr>
        <w:pStyle w:val="BodyText"/>
        <w:rPr>
          <w:rFonts w:ascii="Arial MT"/>
        </w:rPr>
      </w:pPr>
    </w:p>
    <w:p w14:paraId="0C687642" w14:textId="77777777" w:rsidR="00FA48F8" w:rsidRDefault="00FA48F8">
      <w:pPr>
        <w:pStyle w:val="BodyText"/>
        <w:rPr>
          <w:rFonts w:ascii="Arial MT"/>
        </w:rPr>
      </w:pPr>
    </w:p>
    <w:p w14:paraId="1E8D80D8" w14:textId="77777777" w:rsidR="00FA48F8" w:rsidRDefault="00FA48F8">
      <w:pPr>
        <w:pStyle w:val="BodyText"/>
        <w:rPr>
          <w:rFonts w:ascii="Arial MT"/>
        </w:rPr>
      </w:pPr>
    </w:p>
    <w:p w14:paraId="3594A128" w14:textId="77777777" w:rsidR="00FA48F8" w:rsidRDefault="00FA48F8">
      <w:pPr>
        <w:pStyle w:val="BodyText"/>
        <w:rPr>
          <w:rFonts w:ascii="Arial MT"/>
        </w:rPr>
      </w:pPr>
    </w:p>
    <w:p w14:paraId="21F74856" w14:textId="77777777" w:rsidR="00FA48F8" w:rsidRDefault="00FA48F8">
      <w:pPr>
        <w:pStyle w:val="BodyText"/>
        <w:spacing w:before="144"/>
        <w:rPr>
          <w:rFonts w:ascii="Arial MT"/>
        </w:rPr>
      </w:pPr>
    </w:p>
    <w:p w14:paraId="269EC5B0" w14:textId="77777777" w:rsidR="00FA48F8" w:rsidRDefault="009C673A">
      <w:pPr>
        <w:spacing w:before="1"/>
        <w:ind w:left="7" w:right="145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t>Relatório</w:t>
      </w:r>
    </w:p>
    <w:p w14:paraId="3412BE7D" w14:textId="77777777" w:rsidR="00FA48F8" w:rsidRDefault="00FA48F8">
      <w:pPr>
        <w:pStyle w:val="BodyText"/>
        <w:rPr>
          <w:rFonts w:ascii="Arial"/>
          <w:b/>
          <w:sz w:val="36"/>
        </w:rPr>
      </w:pPr>
    </w:p>
    <w:p w14:paraId="4E229B2C" w14:textId="77777777" w:rsidR="00FA48F8" w:rsidRDefault="00FA48F8">
      <w:pPr>
        <w:pStyle w:val="BodyText"/>
        <w:rPr>
          <w:rFonts w:ascii="Arial"/>
          <w:b/>
          <w:sz w:val="36"/>
        </w:rPr>
      </w:pPr>
    </w:p>
    <w:p w14:paraId="20A7D80E" w14:textId="77777777" w:rsidR="00FA48F8" w:rsidRDefault="00FA48F8">
      <w:pPr>
        <w:pStyle w:val="BodyText"/>
        <w:rPr>
          <w:rFonts w:ascii="Arial"/>
          <w:b/>
          <w:sz w:val="36"/>
        </w:rPr>
      </w:pPr>
    </w:p>
    <w:p w14:paraId="6218483B" w14:textId="77777777" w:rsidR="00FA48F8" w:rsidRDefault="00FA48F8">
      <w:pPr>
        <w:pStyle w:val="BodyText"/>
        <w:spacing w:before="81"/>
        <w:rPr>
          <w:rFonts w:ascii="Arial"/>
          <w:b/>
          <w:sz w:val="36"/>
        </w:rPr>
      </w:pPr>
    </w:p>
    <w:p w14:paraId="5897F3A5" w14:textId="41AD9718" w:rsidR="00FA48F8" w:rsidRDefault="009C673A">
      <w:pPr>
        <w:spacing w:line="271" w:lineRule="auto"/>
        <w:ind w:left="569" w:right="704"/>
        <w:jc w:val="both"/>
        <w:rPr>
          <w:sz w:val="28"/>
        </w:rPr>
      </w:pPr>
      <w:r>
        <w:rPr>
          <w:spacing w:val="-4"/>
          <w:sz w:val="28"/>
        </w:rPr>
        <w:t>Trabalho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realizado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no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âmbito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da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edição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2024/2025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da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disciplina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 xml:space="preserve">de </w:t>
      </w:r>
      <w:r w:rsidR="00923787">
        <w:rPr>
          <w:sz w:val="28"/>
        </w:rPr>
        <w:t xml:space="preserve">Análise e Transformação de Dados </w:t>
      </w:r>
      <w:r>
        <w:rPr>
          <w:sz w:val="28"/>
        </w:rPr>
        <w:t>da</w:t>
      </w:r>
      <w:r>
        <w:rPr>
          <w:spacing w:val="-18"/>
          <w:sz w:val="28"/>
        </w:rPr>
        <w:t xml:space="preserve"> </w:t>
      </w:r>
      <w:r>
        <w:rPr>
          <w:sz w:val="28"/>
        </w:rPr>
        <w:t>responsabilidade</w:t>
      </w:r>
      <w:r>
        <w:rPr>
          <w:spacing w:val="-18"/>
          <w:sz w:val="28"/>
        </w:rPr>
        <w:t xml:space="preserve"> </w:t>
      </w:r>
      <w:r>
        <w:rPr>
          <w:sz w:val="28"/>
        </w:rPr>
        <w:t>d</w:t>
      </w:r>
      <w:r w:rsidR="00923787">
        <w:rPr>
          <w:sz w:val="28"/>
        </w:rPr>
        <w:t>o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docente </w:t>
      </w:r>
      <w:r w:rsidR="00923787">
        <w:rPr>
          <w:sz w:val="28"/>
        </w:rPr>
        <w:t xml:space="preserve">Bruno Leitão </w:t>
      </w:r>
      <w:r>
        <w:rPr>
          <w:sz w:val="28"/>
        </w:rPr>
        <w:t xml:space="preserve">do Departamento de Engenharia </w:t>
      </w:r>
      <w:r>
        <w:rPr>
          <w:spacing w:val="-2"/>
          <w:sz w:val="28"/>
        </w:rPr>
        <w:t>Informática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da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Licenciatura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Engenharia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Informática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da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 xml:space="preserve">Faculdade </w:t>
      </w:r>
      <w:r>
        <w:rPr>
          <w:sz w:val="28"/>
        </w:rPr>
        <w:t>de</w:t>
      </w:r>
      <w:r>
        <w:rPr>
          <w:spacing w:val="-18"/>
          <w:sz w:val="28"/>
        </w:rPr>
        <w:t xml:space="preserve"> </w:t>
      </w:r>
      <w:r>
        <w:rPr>
          <w:sz w:val="28"/>
        </w:rPr>
        <w:t>Ciências</w:t>
      </w:r>
      <w:r>
        <w:rPr>
          <w:spacing w:val="-18"/>
          <w:sz w:val="28"/>
        </w:rPr>
        <w:t xml:space="preserve"> </w:t>
      </w:r>
      <w:r>
        <w:rPr>
          <w:sz w:val="28"/>
        </w:rPr>
        <w:t>e</w:t>
      </w:r>
      <w:r>
        <w:rPr>
          <w:spacing w:val="-16"/>
          <w:sz w:val="28"/>
        </w:rPr>
        <w:t xml:space="preserve"> </w:t>
      </w:r>
      <w:r>
        <w:rPr>
          <w:sz w:val="28"/>
        </w:rPr>
        <w:t>Tecnologias</w:t>
      </w:r>
      <w:r>
        <w:rPr>
          <w:spacing w:val="-18"/>
          <w:sz w:val="28"/>
        </w:rPr>
        <w:t xml:space="preserve"> </w:t>
      </w:r>
      <w:r>
        <w:rPr>
          <w:sz w:val="28"/>
        </w:rPr>
        <w:t>da</w:t>
      </w:r>
      <w:r>
        <w:rPr>
          <w:spacing w:val="-19"/>
          <w:sz w:val="28"/>
        </w:rPr>
        <w:t xml:space="preserve"> </w:t>
      </w:r>
      <w:r>
        <w:rPr>
          <w:sz w:val="28"/>
        </w:rPr>
        <w:t>Universidade</w:t>
      </w:r>
      <w:r>
        <w:rPr>
          <w:spacing w:val="-18"/>
          <w:sz w:val="28"/>
        </w:rPr>
        <w:t xml:space="preserve"> </w:t>
      </w:r>
      <w:r>
        <w:rPr>
          <w:sz w:val="28"/>
        </w:rPr>
        <w:t>de</w:t>
      </w:r>
      <w:r>
        <w:rPr>
          <w:spacing w:val="-16"/>
          <w:sz w:val="28"/>
        </w:rPr>
        <w:t xml:space="preserve"> </w:t>
      </w:r>
      <w:r>
        <w:rPr>
          <w:sz w:val="28"/>
        </w:rPr>
        <w:t>Coimbra</w:t>
      </w:r>
      <w:r>
        <w:rPr>
          <w:spacing w:val="-21"/>
          <w:sz w:val="28"/>
        </w:rPr>
        <w:t xml:space="preserve"> </w:t>
      </w:r>
      <w:r>
        <w:rPr>
          <w:sz w:val="28"/>
        </w:rPr>
        <w:t>pelos</w:t>
      </w:r>
      <w:r>
        <w:rPr>
          <w:spacing w:val="-16"/>
          <w:sz w:val="28"/>
        </w:rPr>
        <w:t xml:space="preserve"> </w:t>
      </w:r>
      <w:r>
        <w:rPr>
          <w:sz w:val="28"/>
        </w:rPr>
        <w:t>alunos:</w:t>
      </w:r>
    </w:p>
    <w:p w14:paraId="586AF694" w14:textId="77777777" w:rsidR="00FA48F8" w:rsidRDefault="00FA48F8">
      <w:pPr>
        <w:pStyle w:val="BodyText"/>
        <w:rPr>
          <w:sz w:val="28"/>
        </w:rPr>
      </w:pPr>
    </w:p>
    <w:p w14:paraId="1A826C5A" w14:textId="77777777" w:rsidR="00FA48F8" w:rsidRDefault="00FA48F8">
      <w:pPr>
        <w:pStyle w:val="BodyText"/>
        <w:rPr>
          <w:sz w:val="28"/>
        </w:rPr>
      </w:pPr>
    </w:p>
    <w:p w14:paraId="18837158" w14:textId="77777777" w:rsidR="00FA48F8" w:rsidRDefault="00FA48F8">
      <w:pPr>
        <w:pStyle w:val="BodyText"/>
        <w:spacing w:before="250"/>
        <w:rPr>
          <w:sz w:val="28"/>
        </w:rPr>
      </w:pPr>
    </w:p>
    <w:p w14:paraId="059FFCBD" w14:textId="77777777" w:rsidR="00FA48F8" w:rsidRDefault="009C673A">
      <w:pPr>
        <w:ind w:left="1764"/>
        <w:rPr>
          <w:sz w:val="28"/>
        </w:rPr>
      </w:pPr>
      <w:r>
        <w:rPr>
          <w:b/>
          <w:sz w:val="28"/>
        </w:rPr>
        <w:t>José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Gaspar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Amado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–</w:t>
      </w:r>
      <w:r>
        <w:rPr>
          <w:spacing w:val="-16"/>
          <w:sz w:val="28"/>
        </w:rPr>
        <w:t xml:space="preserve"> </w:t>
      </w:r>
      <w:r>
        <w:rPr>
          <w:sz w:val="28"/>
        </w:rPr>
        <w:t>Nº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2023212241</w:t>
      </w:r>
    </w:p>
    <w:p w14:paraId="65AF81E0" w14:textId="09ED28CF" w:rsidR="00FA48F8" w:rsidRDefault="00923787">
      <w:pPr>
        <w:spacing w:before="206"/>
        <w:ind w:left="1764"/>
        <w:rPr>
          <w:sz w:val="28"/>
        </w:rPr>
      </w:pPr>
      <w:r>
        <w:rPr>
          <w:b/>
          <w:sz w:val="28"/>
        </w:rPr>
        <w:t>Afonso Felix Carvalho</w:t>
      </w:r>
      <w:r w:rsidR="009C673A">
        <w:rPr>
          <w:b/>
          <w:spacing w:val="-19"/>
          <w:sz w:val="28"/>
        </w:rPr>
        <w:t xml:space="preserve"> </w:t>
      </w:r>
      <w:r w:rsidR="009C673A">
        <w:rPr>
          <w:sz w:val="28"/>
        </w:rPr>
        <w:t>–</w:t>
      </w:r>
      <w:r w:rsidR="009C673A">
        <w:rPr>
          <w:spacing w:val="-17"/>
          <w:sz w:val="28"/>
        </w:rPr>
        <w:t xml:space="preserve"> </w:t>
      </w:r>
      <w:r w:rsidR="009C673A">
        <w:rPr>
          <w:sz w:val="28"/>
        </w:rPr>
        <w:t>Nº</w:t>
      </w:r>
      <w:r w:rsidR="009C673A">
        <w:rPr>
          <w:spacing w:val="-19"/>
          <w:sz w:val="28"/>
        </w:rPr>
        <w:t xml:space="preserve"> </w:t>
      </w:r>
      <w:r>
        <w:rPr>
          <w:spacing w:val="-2"/>
          <w:sz w:val="28"/>
        </w:rPr>
        <w:t>2023211750</w:t>
      </w:r>
    </w:p>
    <w:p w14:paraId="19165674" w14:textId="77777777" w:rsidR="00FA48F8" w:rsidRDefault="00FA48F8">
      <w:pPr>
        <w:rPr>
          <w:sz w:val="28"/>
        </w:rPr>
        <w:sectPr w:rsidR="00FA48F8">
          <w:footerReference w:type="default" r:id="rId8"/>
          <w:type w:val="continuous"/>
          <w:pgSz w:w="11910" w:h="16840"/>
          <w:pgMar w:top="1100" w:right="992" w:bottom="960" w:left="1133" w:header="0" w:footer="775" w:gutter="0"/>
          <w:pgNumType w:start="1"/>
          <w:cols w:space="720"/>
        </w:sectPr>
      </w:pPr>
    </w:p>
    <w:p w14:paraId="08FF5F16" w14:textId="77777777" w:rsidR="00FA48F8" w:rsidRDefault="009C673A">
      <w:pPr>
        <w:spacing w:before="77"/>
        <w:ind w:left="569"/>
        <w:rPr>
          <w:b/>
          <w:sz w:val="56"/>
        </w:rPr>
      </w:pPr>
      <w:r>
        <w:rPr>
          <w:b/>
          <w:spacing w:val="-2"/>
          <w:sz w:val="56"/>
        </w:rPr>
        <w:lastRenderedPageBreak/>
        <w:t>Índice:</w:t>
      </w:r>
    </w:p>
    <w:p w14:paraId="47EF7249" w14:textId="77777777" w:rsidR="00FA48F8" w:rsidRDefault="00FA48F8">
      <w:pPr>
        <w:pStyle w:val="BodyText"/>
        <w:rPr>
          <w:b/>
          <w:sz w:val="56"/>
        </w:rPr>
      </w:pPr>
    </w:p>
    <w:p w14:paraId="48002333" w14:textId="77777777" w:rsidR="00FA48F8" w:rsidRDefault="00FA48F8">
      <w:pPr>
        <w:pStyle w:val="BodyText"/>
        <w:spacing w:before="162"/>
        <w:rPr>
          <w:b/>
          <w:sz w:val="56"/>
        </w:rPr>
      </w:pPr>
    </w:p>
    <w:p w14:paraId="48533CB6" w14:textId="5DE752AF" w:rsidR="00FA48F8" w:rsidRDefault="00FE7B2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z w:val="36"/>
        </w:rPr>
        <w:t>Introdução</w:t>
      </w:r>
    </w:p>
    <w:p w14:paraId="3C4CDC26" w14:textId="77777777" w:rsidR="00FA48F8" w:rsidRDefault="00FA48F8">
      <w:pPr>
        <w:pStyle w:val="BodyText"/>
        <w:spacing w:before="43"/>
        <w:rPr>
          <w:i/>
          <w:sz w:val="36"/>
        </w:rPr>
      </w:pPr>
    </w:p>
    <w:p w14:paraId="6BA662F6" w14:textId="6BF7B2BF" w:rsidR="00FA48F8" w:rsidRDefault="00EE13B0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w w:val="90"/>
          <w:sz w:val="36"/>
        </w:rPr>
        <w:t>Coeficientes da S</w:t>
      </w:r>
      <w:r w:rsidR="00711CAC">
        <w:rPr>
          <w:i/>
          <w:w w:val="90"/>
          <w:sz w:val="36"/>
        </w:rPr>
        <w:t>é</w:t>
      </w:r>
      <w:r>
        <w:rPr>
          <w:i/>
          <w:w w:val="90"/>
          <w:sz w:val="36"/>
        </w:rPr>
        <w:t>rie</w:t>
      </w:r>
      <w:r w:rsidR="00711CAC">
        <w:rPr>
          <w:i/>
          <w:w w:val="90"/>
          <w:sz w:val="36"/>
        </w:rPr>
        <w:t xml:space="preserve"> Complexa</w:t>
      </w:r>
      <w:r>
        <w:rPr>
          <w:i/>
          <w:w w:val="90"/>
          <w:sz w:val="36"/>
        </w:rPr>
        <w:t xml:space="preserve"> de Fourier</w:t>
      </w:r>
    </w:p>
    <w:p w14:paraId="692F6A4E" w14:textId="77777777" w:rsidR="00FA48F8" w:rsidRDefault="00FA48F8">
      <w:pPr>
        <w:pStyle w:val="BodyText"/>
        <w:spacing w:before="45"/>
        <w:rPr>
          <w:i/>
          <w:sz w:val="36"/>
        </w:rPr>
      </w:pPr>
    </w:p>
    <w:p w14:paraId="70EA000D" w14:textId="6179DB6B" w:rsidR="00FA48F8" w:rsidRPr="001746BC" w:rsidRDefault="00246D55" w:rsidP="00A21AA3">
      <w:pPr>
        <w:pStyle w:val="ListParagraph"/>
        <w:numPr>
          <w:ilvl w:val="0"/>
          <w:numId w:val="1"/>
        </w:numPr>
        <w:tabs>
          <w:tab w:val="left" w:pos="1286"/>
        </w:tabs>
        <w:spacing w:before="42"/>
        <w:ind w:left="1286" w:hanging="358"/>
        <w:rPr>
          <w:i/>
          <w:sz w:val="36"/>
        </w:rPr>
      </w:pPr>
      <w:r>
        <w:rPr>
          <w:i/>
          <w:spacing w:val="-2"/>
          <w:sz w:val="36"/>
        </w:rPr>
        <w:t>E</w:t>
      </w:r>
      <w:r w:rsidRPr="00246D55">
        <w:rPr>
          <w:i/>
          <w:spacing w:val="-2"/>
          <w:sz w:val="36"/>
        </w:rPr>
        <w:t xml:space="preserve">spectro de </w:t>
      </w:r>
      <w:r w:rsidR="00F042BC">
        <w:rPr>
          <w:i/>
          <w:spacing w:val="-2"/>
          <w:sz w:val="36"/>
        </w:rPr>
        <w:t>A</w:t>
      </w:r>
      <w:r w:rsidRPr="00246D55">
        <w:rPr>
          <w:i/>
          <w:spacing w:val="-2"/>
          <w:sz w:val="36"/>
        </w:rPr>
        <w:t>mplitud</w:t>
      </w:r>
      <w:r w:rsidR="00985B54">
        <w:rPr>
          <w:i/>
          <w:spacing w:val="-2"/>
          <w:sz w:val="36"/>
        </w:rPr>
        <w:t>e</w:t>
      </w:r>
    </w:p>
    <w:p w14:paraId="627ADF24" w14:textId="77777777" w:rsidR="001746BC" w:rsidRPr="00F042BC" w:rsidRDefault="001746BC" w:rsidP="00F042BC">
      <w:pPr>
        <w:tabs>
          <w:tab w:val="left" w:pos="1286"/>
        </w:tabs>
        <w:spacing w:before="42"/>
        <w:rPr>
          <w:i/>
          <w:sz w:val="36"/>
        </w:rPr>
      </w:pPr>
    </w:p>
    <w:p w14:paraId="5C10DB3F" w14:textId="246CDFCE" w:rsidR="00FA48F8" w:rsidRDefault="008C4E9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pacing w:val="-2"/>
          <w:sz w:val="36"/>
        </w:rPr>
        <w:t xml:space="preserve">Extração de Características </w:t>
      </w:r>
      <w:r w:rsidR="00622183">
        <w:rPr>
          <w:i/>
          <w:spacing w:val="-2"/>
          <w:sz w:val="36"/>
        </w:rPr>
        <w:t>Espectrais</w:t>
      </w:r>
    </w:p>
    <w:p w14:paraId="0DB7E8B7" w14:textId="77777777" w:rsidR="00FA48F8" w:rsidRDefault="00FA48F8">
      <w:pPr>
        <w:pStyle w:val="BodyText"/>
        <w:spacing w:before="43"/>
        <w:rPr>
          <w:i/>
          <w:sz w:val="36"/>
        </w:rPr>
      </w:pPr>
    </w:p>
    <w:p w14:paraId="11B58C0C" w14:textId="1E1F7AC0" w:rsidR="00FA48F8" w:rsidRPr="004270CD" w:rsidRDefault="008C4E9A" w:rsidP="004270CD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  <w:sectPr w:rsidR="00FA48F8" w:rsidRPr="004270CD">
          <w:pgSz w:w="11910" w:h="16840"/>
          <w:pgMar w:top="1320" w:right="992" w:bottom="960" w:left="1133" w:header="0" w:footer="775" w:gutter="0"/>
          <w:cols w:space="720"/>
        </w:sectPr>
      </w:pPr>
      <w:r>
        <w:rPr>
          <w:i/>
          <w:spacing w:val="-2"/>
          <w:sz w:val="36"/>
        </w:rPr>
        <w:t>Comparação dos Dígitos</w:t>
      </w:r>
    </w:p>
    <w:p w14:paraId="458C9D7E" w14:textId="03A65BBB" w:rsidR="008C4E9A" w:rsidRDefault="008C4E9A" w:rsidP="004270CD">
      <w:pPr>
        <w:pStyle w:val="Heading1"/>
        <w:spacing w:before="78"/>
        <w:ind w:left="0"/>
      </w:pPr>
    </w:p>
    <w:p w14:paraId="7CCA74C8" w14:textId="567C9278" w:rsidR="00FA48F8" w:rsidRPr="00896ADA" w:rsidRDefault="008C4E9A" w:rsidP="00896ADA">
      <w:pPr>
        <w:pStyle w:val="Heading1"/>
        <w:numPr>
          <w:ilvl w:val="0"/>
          <w:numId w:val="8"/>
        </w:numPr>
        <w:spacing w:before="78"/>
        <w:rPr>
          <w:sz w:val="36"/>
          <w:szCs w:val="36"/>
        </w:rPr>
      </w:pPr>
      <w:r w:rsidRPr="00896ADA">
        <w:rPr>
          <w:sz w:val="36"/>
          <w:szCs w:val="36"/>
        </w:rPr>
        <w:t>Introdução:</w:t>
      </w:r>
    </w:p>
    <w:p w14:paraId="00BEA559" w14:textId="142896D5" w:rsidR="008A12D8" w:rsidRDefault="00FA5200" w:rsidP="00693765">
      <w:pPr>
        <w:pStyle w:val="Heading1"/>
        <w:spacing w:before="78"/>
        <w:rPr>
          <w:b w:val="0"/>
          <w:bCs w:val="0"/>
          <w:sz w:val="24"/>
          <w:szCs w:val="24"/>
        </w:rPr>
      </w:pPr>
      <w:r w:rsidRPr="00FA5200">
        <w:rPr>
          <w:b w:val="0"/>
          <w:bCs w:val="0"/>
          <w:sz w:val="24"/>
          <w:szCs w:val="24"/>
        </w:rPr>
        <w:t>Este relatório documenta o trabalho desenvolvido na Meta 2 do projeto de Análise e Transformação de Dados. O propósito central desta etapa foi a análise espectral d</w:t>
      </w:r>
      <w:r w:rsidR="00934B5D">
        <w:rPr>
          <w:b w:val="0"/>
          <w:bCs w:val="0"/>
          <w:sz w:val="24"/>
          <w:szCs w:val="24"/>
        </w:rPr>
        <w:t>os</w:t>
      </w:r>
      <w:r w:rsidRPr="00FA5200">
        <w:rPr>
          <w:b w:val="0"/>
          <w:bCs w:val="0"/>
          <w:sz w:val="24"/>
          <w:szCs w:val="24"/>
        </w:rPr>
        <w:t xml:space="preserve"> sinai</w:t>
      </w:r>
      <w:r w:rsidR="00842B04">
        <w:rPr>
          <w:b w:val="0"/>
          <w:bCs w:val="0"/>
          <w:sz w:val="24"/>
          <w:szCs w:val="24"/>
        </w:rPr>
        <w:t>s</w:t>
      </w:r>
      <w:r w:rsidRPr="00FA5200">
        <w:rPr>
          <w:b w:val="0"/>
          <w:bCs w:val="0"/>
          <w:sz w:val="24"/>
          <w:szCs w:val="24"/>
        </w:rPr>
        <w:t>, utilizando a Transformada de Fourier para extrair informações relevantes sobre os sinais. O foco foi calcular os coeficientes da série complexa de Fourier, e extrair características espectrais que permitam a diferenciação entre os dígitos. O objetivo final foi organizar e comparar essas características para identificar quais são mais eficazes na distinção entre os diferentes dígitos pronunciados.</w:t>
      </w:r>
    </w:p>
    <w:p w14:paraId="150FB8C6" w14:textId="671BBFC2" w:rsidR="00B81004" w:rsidRPr="00207E28" w:rsidRDefault="00B81004" w:rsidP="008A12D8">
      <w:pPr>
        <w:pStyle w:val="Heading1"/>
        <w:spacing w:before="78"/>
        <w:rPr>
          <w:b w:val="0"/>
          <w:bCs w:val="0"/>
          <w:sz w:val="24"/>
          <w:szCs w:val="24"/>
        </w:rPr>
      </w:pPr>
    </w:p>
    <w:p w14:paraId="4AD48252" w14:textId="386FF860" w:rsidR="00F604FB" w:rsidRPr="00F604FB" w:rsidRDefault="00F604FB" w:rsidP="00F604FB">
      <w:pPr>
        <w:pStyle w:val="Heading1"/>
        <w:spacing w:before="78"/>
        <w:rPr>
          <w:sz w:val="28"/>
          <w:szCs w:val="28"/>
        </w:rPr>
      </w:pPr>
      <w:r w:rsidRPr="00F604FB">
        <w:rPr>
          <w:sz w:val="36"/>
          <w:szCs w:val="36"/>
        </w:rPr>
        <w:t xml:space="preserve">2. </w:t>
      </w:r>
      <w:r w:rsidR="0072036D">
        <w:rPr>
          <w:sz w:val="36"/>
          <w:szCs w:val="36"/>
        </w:rPr>
        <w:t>Coeficientes da Série Complexa de Fourier</w:t>
      </w:r>
    </w:p>
    <w:p w14:paraId="1E20E32B" w14:textId="18D3F27B" w:rsidR="00C33E82" w:rsidRPr="00C33E82" w:rsidRDefault="00B102CE" w:rsidP="00D02F4A">
      <w:pPr>
        <w:pStyle w:val="BodyText"/>
        <w:spacing w:before="236"/>
        <w:ind w:left="569"/>
        <w:jc w:val="both"/>
        <w:rPr>
          <w:sz w:val="24"/>
          <w:szCs w:val="24"/>
        </w:rPr>
      </w:pPr>
      <w:r>
        <w:rPr>
          <w:sz w:val="24"/>
          <w:szCs w:val="24"/>
        </w:rPr>
        <w:t>A primeira fase</w:t>
      </w:r>
      <w:r w:rsidR="00C33E82" w:rsidRPr="00C33E82">
        <w:rPr>
          <w:sz w:val="24"/>
          <w:szCs w:val="24"/>
        </w:rPr>
        <w:t xml:space="preserve"> consistiu na conversão dos sinais para a sua representação no domínio da frequência, utilizando a Transformada de Fourier. Esta transformação permite decompor o sinal nas suas componentes de frequência, fornecendo uma representação espectral. A aplicação da FFT (Transformada Rápida de Fourier) foi </w:t>
      </w:r>
      <w:r w:rsidR="008E4CCE">
        <w:rPr>
          <w:sz w:val="24"/>
          <w:szCs w:val="24"/>
        </w:rPr>
        <w:t>utilizada</w:t>
      </w:r>
      <w:r w:rsidR="00C33E82" w:rsidRPr="00C33E82">
        <w:rPr>
          <w:sz w:val="24"/>
          <w:szCs w:val="24"/>
        </w:rPr>
        <w:t xml:space="preserve"> para calcular os coeficientes da série complexa de Fourier, que descrevem as amplitudes de cada componente de frequência presente no sinal.</w:t>
      </w:r>
      <w:r w:rsidR="00854AE7">
        <w:rPr>
          <w:sz w:val="24"/>
          <w:szCs w:val="24"/>
        </w:rPr>
        <w:t xml:space="preserve"> Todos os coeficientes foram também normalizados </w:t>
      </w:r>
      <w:r w:rsidR="008F1C55">
        <w:rPr>
          <w:sz w:val="24"/>
          <w:szCs w:val="24"/>
        </w:rPr>
        <w:t xml:space="preserve">pelo </w:t>
      </w:r>
      <w:r w:rsidR="005906FE">
        <w:rPr>
          <w:sz w:val="24"/>
          <w:szCs w:val="24"/>
        </w:rPr>
        <w:t>número</w:t>
      </w:r>
      <w:r w:rsidR="008F1C55">
        <w:rPr>
          <w:sz w:val="24"/>
          <w:szCs w:val="24"/>
        </w:rPr>
        <w:t xml:space="preserve"> de amostras.</w:t>
      </w:r>
    </w:p>
    <w:p w14:paraId="759209C2" w14:textId="2C72E468" w:rsidR="004335F5" w:rsidRDefault="00C33E82" w:rsidP="008A12D8">
      <w:pPr>
        <w:pStyle w:val="BodyText"/>
        <w:spacing w:before="236"/>
        <w:ind w:left="569"/>
        <w:jc w:val="both"/>
        <w:rPr>
          <w:sz w:val="24"/>
          <w:szCs w:val="24"/>
        </w:rPr>
      </w:pPr>
      <w:r w:rsidRPr="00C33E82">
        <w:rPr>
          <w:sz w:val="24"/>
          <w:szCs w:val="24"/>
        </w:rPr>
        <w:t xml:space="preserve">Além disso, foi utilizado o </w:t>
      </w:r>
      <w:r w:rsidRPr="00C33E82">
        <w:rPr>
          <w:i/>
          <w:iCs/>
          <w:sz w:val="24"/>
          <w:szCs w:val="24"/>
        </w:rPr>
        <w:t>zero padding</w:t>
      </w:r>
      <w:r w:rsidRPr="00C33E82">
        <w:rPr>
          <w:sz w:val="24"/>
          <w:szCs w:val="24"/>
        </w:rPr>
        <w:t xml:space="preserve"> durante o cálculo d</w:t>
      </w:r>
      <w:r w:rsidR="003A1759">
        <w:rPr>
          <w:sz w:val="24"/>
          <w:szCs w:val="24"/>
        </w:rPr>
        <w:t>os coeficientes</w:t>
      </w:r>
      <w:r w:rsidRPr="00C33E82">
        <w:rPr>
          <w:sz w:val="24"/>
          <w:szCs w:val="24"/>
        </w:rPr>
        <w:t xml:space="preserve">. O </w:t>
      </w:r>
      <w:r w:rsidRPr="00C33E82">
        <w:rPr>
          <w:i/>
          <w:iCs/>
          <w:sz w:val="24"/>
          <w:szCs w:val="24"/>
        </w:rPr>
        <w:t>zero padding</w:t>
      </w:r>
      <w:r w:rsidRPr="00C33E82">
        <w:rPr>
          <w:sz w:val="24"/>
          <w:szCs w:val="24"/>
        </w:rPr>
        <w:t xml:space="preserve"> permite obter uma resolução superior, o que resulta em uma representação mais precisa do espectro. </w:t>
      </w:r>
      <w:r w:rsidR="00974DB8" w:rsidRPr="00974DB8">
        <w:rPr>
          <w:sz w:val="24"/>
          <w:szCs w:val="24"/>
        </w:rPr>
        <w:t>Além disso, es</w:t>
      </w:r>
      <w:r w:rsidR="002E6392">
        <w:rPr>
          <w:sz w:val="24"/>
          <w:szCs w:val="24"/>
        </w:rPr>
        <w:t>t</w:t>
      </w:r>
      <w:r w:rsidR="00974DB8" w:rsidRPr="00974DB8">
        <w:rPr>
          <w:sz w:val="24"/>
          <w:szCs w:val="24"/>
        </w:rPr>
        <w:t>a técnica facilita o cálculo da FFT, uma vez que a Transformada Rápida de Fourier é particularmente eficiente quando o comprimento do sinal é uma potência de 2</w:t>
      </w:r>
      <w:r w:rsidR="00D02F4A">
        <w:rPr>
          <w:sz w:val="24"/>
          <w:szCs w:val="24"/>
        </w:rPr>
        <w:t>.</w:t>
      </w:r>
    </w:p>
    <w:p w14:paraId="4B4D68C2" w14:textId="6CA79EF8" w:rsidR="008A12D8" w:rsidRPr="00207E28" w:rsidRDefault="008A12D8" w:rsidP="008A12D8">
      <w:pPr>
        <w:pStyle w:val="BodyText"/>
        <w:spacing w:before="236"/>
        <w:ind w:left="569"/>
        <w:jc w:val="both"/>
        <w:rPr>
          <w:sz w:val="24"/>
          <w:szCs w:val="24"/>
        </w:rPr>
      </w:pPr>
    </w:p>
    <w:p w14:paraId="7A98DE32" w14:textId="246ECA8C" w:rsidR="006F5FA4" w:rsidRPr="006F5FA4" w:rsidRDefault="006F5FA4" w:rsidP="006F5FA4">
      <w:pPr>
        <w:pStyle w:val="BodyText"/>
        <w:spacing w:before="236"/>
        <w:ind w:left="569"/>
        <w:rPr>
          <w:sz w:val="36"/>
          <w:szCs w:val="36"/>
        </w:rPr>
      </w:pPr>
      <w:r w:rsidRPr="006F5FA4">
        <w:rPr>
          <w:b/>
          <w:bCs/>
          <w:sz w:val="36"/>
          <w:szCs w:val="36"/>
        </w:rPr>
        <w:t xml:space="preserve">3. </w:t>
      </w:r>
      <w:r w:rsidR="005F254A">
        <w:rPr>
          <w:b/>
          <w:bCs/>
          <w:sz w:val="36"/>
          <w:szCs w:val="36"/>
        </w:rPr>
        <w:t>Espectro de Amplitude</w:t>
      </w:r>
    </w:p>
    <w:p w14:paraId="6AC0B5CA" w14:textId="5A8D4496" w:rsidR="001235A5" w:rsidRPr="001235A5" w:rsidRDefault="00A52CF3" w:rsidP="0025013D">
      <w:pPr>
        <w:widowControl/>
        <w:autoSpaceDE/>
        <w:autoSpaceDN/>
        <w:spacing w:before="100" w:beforeAutospacing="1" w:after="100" w:afterAutospacing="1"/>
        <w:ind w:left="569"/>
        <w:jc w:val="both"/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t>Foi</w:t>
      </w:r>
      <w:r w:rsidR="001235A5" w:rsidRPr="001235A5">
        <w:rPr>
          <w:rFonts w:eastAsia="Times New Roman" w:cs="Times New Roman"/>
          <w:sz w:val="24"/>
          <w:szCs w:val="24"/>
          <w:lang w:eastAsia="pt-PT"/>
        </w:rPr>
        <w:t xml:space="preserve"> calculado o espectro de amplitude de cada sinal, que representa a intensidade de cada frequência no sinal. Para cada dígito, foram calculados valores estatísticos do espectro de amplitude, incluindo a mediana e os quartis (25% e 75%). Estes valores oferecem uma visão geral das características espectrais, permitindo comparar as diferenças entre os sinais de cada dígito.</w:t>
      </w:r>
    </w:p>
    <w:p w14:paraId="5476E2C6" w14:textId="6F4BEA14" w:rsidR="006F5FA4" w:rsidRPr="006F5FA4" w:rsidRDefault="00A81D8D" w:rsidP="0025013D">
      <w:pPr>
        <w:pStyle w:val="BodyText"/>
        <w:spacing w:before="236"/>
        <w:ind w:left="569"/>
        <w:jc w:val="both"/>
      </w:pPr>
      <w:r w:rsidRPr="00A81D8D">
        <w:rPr>
          <w:rFonts w:eastAsia="Times New Roman" w:cs="Times New Roman"/>
          <w:sz w:val="24"/>
          <w:szCs w:val="24"/>
          <w:lang w:eastAsia="pt-PT"/>
        </w:rPr>
        <w:t>A análise foi realizada apenas para as frequências positivas, que representam a</w:t>
      </w:r>
      <w:r w:rsidR="00C02A60">
        <w:rPr>
          <w:rFonts w:eastAsia="Times New Roman" w:cs="Times New Roman"/>
          <w:sz w:val="24"/>
          <w:szCs w:val="24"/>
          <w:lang w:eastAsia="pt-PT"/>
        </w:rPr>
        <w:t xml:space="preserve"> primeira metade </w:t>
      </w:r>
      <w:r w:rsidRPr="00A81D8D">
        <w:rPr>
          <w:rFonts w:eastAsia="Times New Roman" w:cs="Times New Roman"/>
          <w:sz w:val="24"/>
          <w:szCs w:val="24"/>
          <w:lang w:eastAsia="pt-PT"/>
        </w:rPr>
        <w:t>do espectro de frequências. Assim, apenas a primeira metade do espectro foi considerada, correspondendo às frequências de 0 Hz até à frequência de Nyquist (metade da taxa de amostragem), que contém toda a informação relevante para a reconstrução do sinal original.</w:t>
      </w:r>
    </w:p>
    <w:p w14:paraId="0AA5B06B" w14:textId="4E5FF75A" w:rsidR="00FA48F8" w:rsidRDefault="002E09E4">
      <w:pPr>
        <w:pStyle w:val="BodyText"/>
        <w:spacing w:before="236"/>
        <w:ind w:left="569"/>
      </w:pPr>
      <w:r w:rsidRPr="002047D0">
        <w:drawing>
          <wp:anchor distT="0" distB="0" distL="114300" distR="114300" simplePos="0" relativeHeight="251658240" behindDoc="1" locked="0" layoutInCell="1" allowOverlap="1" wp14:anchorId="098CA89A" wp14:editId="4E06D647">
            <wp:simplePos x="0" y="0"/>
            <wp:positionH relativeFrom="margin">
              <wp:align>center</wp:align>
            </wp:positionH>
            <wp:positionV relativeFrom="paragraph">
              <wp:posOffset>183505</wp:posOffset>
            </wp:positionV>
            <wp:extent cx="5322401" cy="1918458"/>
            <wp:effectExtent l="0" t="0" r="0" b="5715"/>
            <wp:wrapNone/>
            <wp:docPr id="492918675" name="Picture 1" descr="A graph with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8675" name="Picture 1" descr="A graph with a number of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401" cy="1918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E7D08" w14:textId="253A383E" w:rsidR="00C120CD" w:rsidRDefault="00C120CD">
      <w:pPr>
        <w:pStyle w:val="BodyText"/>
        <w:spacing w:before="236"/>
        <w:ind w:left="569"/>
      </w:pPr>
    </w:p>
    <w:p w14:paraId="27D5A01A" w14:textId="32635ADD" w:rsidR="00C120CD" w:rsidRDefault="00C120CD">
      <w:pPr>
        <w:pStyle w:val="BodyText"/>
        <w:spacing w:before="236"/>
        <w:ind w:left="569"/>
      </w:pPr>
    </w:p>
    <w:p w14:paraId="45F53825" w14:textId="560737D3" w:rsidR="00C120CD" w:rsidRDefault="00C120CD">
      <w:pPr>
        <w:pStyle w:val="BodyText"/>
        <w:spacing w:before="236"/>
        <w:ind w:left="569"/>
      </w:pPr>
    </w:p>
    <w:p w14:paraId="6D713022" w14:textId="6E29CF21" w:rsidR="00C120CD" w:rsidRDefault="00C120CD">
      <w:pPr>
        <w:pStyle w:val="BodyText"/>
        <w:spacing w:before="236"/>
        <w:ind w:left="569"/>
      </w:pPr>
    </w:p>
    <w:p w14:paraId="3041C495" w14:textId="77777777" w:rsidR="00207E28" w:rsidRDefault="00207E28" w:rsidP="009352E8">
      <w:pPr>
        <w:pStyle w:val="BodyText"/>
        <w:spacing w:before="236"/>
        <w:rPr>
          <w:b/>
          <w:bCs/>
          <w:sz w:val="36"/>
          <w:szCs w:val="36"/>
        </w:rPr>
      </w:pPr>
    </w:p>
    <w:p w14:paraId="67DCAFED" w14:textId="3FB7084B" w:rsidR="002E09E4" w:rsidRDefault="002E09E4" w:rsidP="00C120CD">
      <w:pPr>
        <w:pStyle w:val="BodyText"/>
        <w:spacing w:before="236"/>
        <w:ind w:left="569"/>
        <w:rPr>
          <w:b/>
          <w:bCs/>
          <w:sz w:val="36"/>
          <w:szCs w:val="36"/>
        </w:rPr>
      </w:pPr>
    </w:p>
    <w:p w14:paraId="6E91562A" w14:textId="028B0483" w:rsidR="00C120CD" w:rsidRPr="00C120CD" w:rsidRDefault="00C120CD" w:rsidP="00C120CD">
      <w:pPr>
        <w:pStyle w:val="BodyText"/>
        <w:spacing w:before="236"/>
        <w:ind w:left="569"/>
        <w:rPr>
          <w:sz w:val="36"/>
          <w:szCs w:val="36"/>
        </w:rPr>
      </w:pPr>
      <w:r w:rsidRPr="00C120CD">
        <w:rPr>
          <w:b/>
          <w:bCs/>
          <w:sz w:val="36"/>
          <w:szCs w:val="36"/>
        </w:rPr>
        <w:t xml:space="preserve">4. Extração de Características </w:t>
      </w:r>
      <w:r w:rsidR="00700151">
        <w:rPr>
          <w:b/>
          <w:bCs/>
          <w:sz w:val="36"/>
          <w:szCs w:val="36"/>
        </w:rPr>
        <w:t>Espectrais</w:t>
      </w:r>
    </w:p>
    <w:p w14:paraId="4CD3A237" w14:textId="0F378B71" w:rsidR="009B185A" w:rsidRPr="009B185A" w:rsidRDefault="00676072" w:rsidP="009B185A">
      <w:pPr>
        <w:pStyle w:val="BodyText"/>
        <w:spacing w:before="236"/>
        <w:ind w:left="569"/>
      </w:pPr>
      <w:r>
        <w:t xml:space="preserve">Para cada sinal foram </w:t>
      </w:r>
      <w:r w:rsidR="009B185A" w:rsidRPr="009B185A">
        <w:t>extraídas várias características espectrais, com o intuito de identificar atributos que possam ajudar na diferenciação dos dígitos. As características analisadas incluíram:</w:t>
      </w:r>
    </w:p>
    <w:p w14:paraId="6E02F8C9" w14:textId="110319FA" w:rsidR="009B185A" w:rsidRPr="009B185A" w:rsidRDefault="009B185A" w:rsidP="00DF48FF">
      <w:pPr>
        <w:pStyle w:val="BodyText"/>
        <w:numPr>
          <w:ilvl w:val="0"/>
          <w:numId w:val="14"/>
        </w:numPr>
        <w:spacing w:before="236"/>
        <w:jc w:val="both"/>
      </w:pPr>
      <w:r w:rsidRPr="009B185A">
        <w:rPr>
          <w:b/>
          <w:bCs/>
        </w:rPr>
        <w:t>Frequência Dominante</w:t>
      </w:r>
      <w:r w:rsidRPr="009B185A">
        <w:t xml:space="preserve">: A frequência com a maior </w:t>
      </w:r>
      <w:r w:rsidR="00907581">
        <w:t>amplitude</w:t>
      </w:r>
      <w:r w:rsidRPr="009B185A">
        <w:t xml:space="preserve"> no espectro, representando a principal característica tonal do sinal.</w:t>
      </w:r>
    </w:p>
    <w:p w14:paraId="030F2AF0" w14:textId="487C81CF" w:rsidR="009B185A" w:rsidRPr="009B185A" w:rsidRDefault="009B185A" w:rsidP="00DF48FF">
      <w:pPr>
        <w:pStyle w:val="BodyText"/>
        <w:numPr>
          <w:ilvl w:val="0"/>
          <w:numId w:val="14"/>
        </w:numPr>
        <w:spacing w:before="236"/>
        <w:jc w:val="both"/>
      </w:pPr>
      <w:r w:rsidRPr="009B185A">
        <w:rPr>
          <w:b/>
          <w:bCs/>
        </w:rPr>
        <w:t>Peak to Average Ratio (PAR)</w:t>
      </w:r>
      <w:r w:rsidRPr="009B185A">
        <w:t xml:space="preserve">: Uma medida que compara o pico máximo do espectro com a média das </w:t>
      </w:r>
      <w:r w:rsidR="00367354">
        <w:t>amplitudes</w:t>
      </w:r>
      <w:r w:rsidRPr="009B185A">
        <w:t>, indicando a concentração de energia em frequências específicas.</w:t>
      </w:r>
    </w:p>
    <w:p w14:paraId="77EEECA9" w14:textId="230E3637" w:rsidR="009B185A" w:rsidRPr="009B185A" w:rsidRDefault="009B185A" w:rsidP="00DF48FF">
      <w:pPr>
        <w:pStyle w:val="BodyText"/>
        <w:numPr>
          <w:ilvl w:val="0"/>
          <w:numId w:val="14"/>
        </w:numPr>
        <w:spacing w:before="236"/>
        <w:jc w:val="both"/>
      </w:pPr>
      <w:r w:rsidRPr="009B185A">
        <w:rPr>
          <w:b/>
          <w:bCs/>
        </w:rPr>
        <w:t>Entropia Espectral</w:t>
      </w:r>
      <w:r w:rsidRPr="009B185A">
        <w:t>: Medida que quantifica a imprevisibilidade do espectro, sendo útil para capturar a complexidade dos sinais.</w:t>
      </w:r>
    </w:p>
    <w:p w14:paraId="23FA076F" w14:textId="734BB100" w:rsidR="009B185A" w:rsidRPr="009B185A" w:rsidRDefault="009B185A" w:rsidP="00DF48FF">
      <w:pPr>
        <w:pStyle w:val="BodyText"/>
        <w:numPr>
          <w:ilvl w:val="0"/>
          <w:numId w:val="14"/>
        </w:numPr>
        <w:spacing w:before="236"/>
        <w:jc w:val="both"/>
      </w:pPr>
      <w:r w:rsidRPr="009B185A">
        <w:rPr>
          <w:b/>
          <w:bCs/>
        </w:rPr>
        <w:t>Spectral Edge Frequency</w:t>
      </w:r>
      <w:r w:rsidRPr="009B185A">
        <w:t xml:space="preserve">: Frequência na qual </w:t>
      </w:r>
      <w:r w:rsidR="00782B03">
        <w:t>certa percentagem</w:t>
      </w:r>
      <w:r w:rsidRPr="009B185A">
        <w:t xml:space="preserve"> d</w:t>
      </w:r>
      <w:r w:rsidR="00190FB3">
        <w:t>e</w:t>
      </w:r>
      <w:r w:rsidRPr="009B185A">
        <w:t xml:space="preserve"> energia do espectro está acumulada, proporcionando uma visão sobre a dispersão da energia nas frequências mais altas.</w:t>
      </w:r>
      <w:r w:rsidR="00782B03">
        <w:t xml:space="preserve"> A </w:t>
      </w:r>
      <w:r w:rsidR="00190FB3">
        <w:t>percentagem utilizada foi 90%.</w:t>
      </w:r>
    </w:p>
    <w:p w14:paraId="49FBF76E" w14:textId="2C2F001D" w:rsidR="009B185A" w:rsidRPr="009B185A" w:rsidRDefault="009B185A" w:rsidP="00DF48FF">
      <w:pPr>
        <w:pStyle w:val="BodyText"/>
        <w:numPr>
          <w:ilvl w:val="0"/>
          <w:numId w:val="14"/>
        </w:numPr>
        <w:spacing w:before="236"/>
        <w:jc w:val="both"/>
      </w:pPr>
      <w:r w:rsidRPr="009B185A">
        <w:rPr>
          <w:b/>
          <w:bCs/>
        </w:rPr>
        <w:t>Spectral Slope</w:t>
      </w:r>
      <w:r w:rsidRPr="009B185A">
        <w:t xml:space="preserve">: Representa a inclinação do espectro, indicando a tendência das </w:t>
      </w:r>
      <w:r w:rsidR="00E20253">
        <w:t>amplitudes</w:t>
      </w:r>
      <w:r w:rsidRPr="009B185A">
        <w:t xml:space="preserve"> espectrais ao longo d</w:t>
      </w:r>
      <w:r w:rsidR="000C2DF3">
        <w:t>o eixo</w:t>
      </w:r>
      <w:r w:rsidRPr="009B185A">
        <w:t xml:space="preserve"> d</w:t>
      </w:r>
      <w:r w:rsidR="000C2DF3">
        <w:t>as</w:t>
      </w:r>
      <w:r w:rsidRPr="009B185A">
        <w:t xml:space="preserve"> frequências.</w:t>
      </w:r>
    </w:p>
    <w:p w14:paraId="62500316" w14:textId="59E80002" w:rsidR="009B185A" w:rsidRPr="009B185A" w:rsidRDefault="009B185A" w:rsidP="00DF48FF">
      <w:pPr>
        <w:pStyle w:val="BodyText"/>
        <w:spacing w:before="236"/>
        <w:ind w:left="569"/>
        <w:jc w:val="both"/>
      </w:pPr>
      <w:r w:rsidRPr="009B185A">
        <w:t>Essas características fornecem uma descrição rica do comportamento espectral dos sinais, o que é essencial para a análise e comparação entre os diferentes dígitos.</w:t>
      </w:r>
    </w:p>
    <w:p w14:paraId="6DEFEC23" w14:textId="76929C8D" w:rsidR="00C120CD" w:rsidRDefault="00C120CD">
      <w:pPr>
        <w:pStyle w:val="BodyText"/>
        <w:spacing w:before="236"/>
        <w:ind w:left="569"/>
      </w:pPr>
    </w:p>
    <w:p w14:paraId="0AD09AE6" w14:textId="19D82B19" w:rsidR="00891723" w:rsidRPr="00891723" w:rsidRDefault="00891723" w:rsidP="00891723">
      <w:pPr>
        <w:pStyle w:val="BodyText"/>
        <w:spacing w:before="236"/>
        <w:ind w:left="569"/>
        <w:rPr>
          <w:sz w:val="36"/>
          <w:szCs w:val="36"/>
        </w:rPr>
      </w:pPr>
      <w:r w:rsidRPr="00891723">
        <w:rPr>
          <w:b/>
          <w:bCs/>
          <w:sz w:val="36"/>
          <w:szCs w:val="36"/>
        </w:rPr>
        <w:t xml:space="preserve">5. </w:t>
      </w:r>
      <w:r w:rsidR="00207E28">
        <w:rPr>
          <w:b/>
          <w:bCs/>
          <w:sz w:val="36"/>
          <w:szCs w:val="36"/>
        </w:rPr>
        <w:t>C</w:t>
      </w:r>
      <w:r w:rsidRPr="00891723">
        <w:rPr>
          <w:b/>
          <w:bCs/>
          <w:sz w:val="36"/>
          <w:szCs w:val="36"/>
        </w:rPr>
        <w:t>omparação dos Dígitos</w:t>
      </w:r>
    </w:p>
    <w:p w14:paraId="6F0D9A7E" w14:textId="4EC5B0C6" w:rsidR="000E7BF5" w:rsidRPr="000E7BF5" w:rsidRDefault="000E7BF5" w:rsidP="00EB2C41">
      <w:pPr>
        <w:pStyle w:val="BodyText"/>
        <w:spacing w:before="236"/>
        <w:ind w:left="569"/>
        <w:rPr>
          <w:noProof/>
        </w:rPr>
      </w:pPr>
      <w:r w:rsidRPr="000E7BF5">
        <w:rPr>
          <w:noProof/>
        </w:rPr>
        <w:t xml:space="preserve">Para comparar os dígitos, as características espectrais extraídas foram visualizadas </w:t>
      </w:r>
      <w:r w:rsidR="00DA7FED">
        <w:rPr>
          <w:noProof/>
        </w:rPr>
        <w:t xml:space="preserve">através de </w:t>
      </w:r>
      <w:r w:rsidR="00605ED0">
        <w:rPr>
          <w:noProof/>
        </w:rPr>
        <w:t xml:space="preserve">um </w:t>
      </w:r>
      <w:r w:rsidRPr="000E7BF5">
        <w:rPr>
          <w:noProof/>
        </w:rPr>
        <w:t>gráfico 3D e boxplots para observar como cada característica se distribui entre os dígitos. A partir desses gráficos, foi possível identificar quais características permitem uma melhor separação dos dígitos.</w:t>
      </w:r>
      <w:r w:rsidR="00EB2C41">
        <w:rPr>
          <w:noProof/>
        </w:rPr>
        <w:t xml:space="preserve"> </w:t>
      </w:r>
      <w:r w:rsidRPr="000E7BF5">
        <w:rPr>
          <w:noProof/>
        </w:rPr>
        <w:t xml:space="preserve">A análise revelou que as três características mais eficazes para diferenciar os dígitos foram o </w:t>
      </w:r>
      <w:r w:rsidRPr="000E7BF5">
        <w:rPr>
          <w:i/>
          <w:iCs/>
          <w:noProof/>
        </w:rPr>
        <w:t>Peak to Average Ratio (PAR)</w:t>
      </w:r>
      <w:r w:rsidRPr="000E7BF5">
        <w:rPr>
          <w:noProof/>
        </w:rPr>
        <w:t xml:space="preserve">, a </w:t>
      </w:r>
      <w:r w:rsidRPr="000E7BF5">
        <w:rPr>
          <w:i/>
          <w:iCs/>
          <w:noProof/>
        </w:rPr>
        <w:t>Entropia Espectral</w:t>
      </w:r>
      <w:r w:rsidRPr="000E7BF5">
        <w:rPr>
          <w:noProof/>
        </w:rPr>
        <w:t xml:space="preserve"> e o </w:t>
      </w:r>
      <w:r w:rsidRPr="000E7BF5">
        <w:rPr>
          <w:i/>
          <w:iCs/>
          <w:noProof/>
        </w:rPr>
        <w:t>Spectral Slope</w:t>
      </w:r>
      <w:r w:rsidRPr="000E7BF5">
        <w:rPr>
          <w:noProof/>
        </w:rPr>
        <w:t>. Essas características apresentam variações significativas entre os dígitos, facilitando a distinção entre eles.</w:t>
      </w:r>
    </w:p>
    <w:p w14:paraId="3070FEBB" w14:textId="4FB51508" w:rsidR="00891723" w:rsidRDefault="002C7FFC" w:rsidP="000E7BF5">
      <w:pPr>
        <w:pStyle w:val="BodyText"/>
        <w:spacing w:before="236"/>
        <w:ind w:left="569"/>
      </w:pPr>
      <w:r w:rsidRPr="002C7FFC">
        <w:drawing>
          <wp:anchor distT="0" distB="0" distL="114300" distR="114300" simplePos="0" relativeHeight="251660288" behindDoc="1" locked="0" layoutInCell="1" allowOverlap="1" wp14:anchorId="656164DD" wp14:editId="7BD34FC0">
            <wp:simplePos x="0" y="0"/>
            <wp:positionH relativeFrom="margin">
              <wp:posOffset>3197225</wp:posOffset>
            </wp:positionH>
            <wp:positionV relativeFrom="paragraph">
              <wp:posOffset>537675</wp:posOffset>
            </wp:positionV>
            <wp:extent cx="3116485" cy="2544928"/>
            <wp:effectExtent l="0" t="0" r="8255" b="8255"/>
            <wp:wrapNone/>
            <wp:docPr id="37579840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840" name="Picture 1" descr="A graph with numbers and lin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485" cy="254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1F51">
        <w:rPr>
          <w:b/>
          <w:bCs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69C88563" wp14:editId="01E6AB05">
            <wp:simplePos x="0" y="0"/>
            <wp:positionH relativeFrom="margin">
              <wp:align>left</wp:align>
            </wp:positionH>
            <wp:positionV relativeFrom="paragraph">
              <wp:posOffset>482913</wp:posOffset>
            </wp:positionV>
            <wp:extent cx="3174212" cy="2584630"/>
            <wp:effectExtent l="0" t="0" r="7620" b="6350"/>
            <wp:wrapNone/>
            <wp:docPr id="1124415947" name="Picture 1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15947" name="Picture 1" descr="A graph with colored dot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212" cy="258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91723">
      <w:pgSz w:w="11910" w:h="16840"/>
      <w:pgMar w:top="240" w:right="992" w:bottom="960" w:left="1133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4C9A2" w14:textId="77777777" w:rsidR="00F27568" w:rsidRDefault="00F27568">
      <w:r>
        <w:separator/>
      </w:r>
    </w:p>
  </w:endnote>
  <w:endnote w:type="continuationSeparator" w:id="0">
    <w:p w14:paraId="1E6CFCB5" w14:textId="77777777" w:rsidR="00F27568" w:rsidRDefault="00F27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1B2A" w14:textId="77777777" w:rsidR="00FA48F8" w:rsidRDefault="009C67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74239D8C" wp14:editId="155FFB86">
              <wp:simplePos x="0" y="0"/>
              <wp:positionH relativeFrom="page">
                <wp:posOffset>1068120</wp:posOffset>
              </wp:positionH>
              <wp:positionV relativeFrom="page">
                <wp:posOffset>10060353</wp:posOffset>
              </wp:positionV>
              <wp:extent cx="789305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93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B482B0" w14:textId="77777777" w:rsidR="00FA48F8" w:rsidRDefault="009C673A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0E4660"/>
                            </w:rPr>
                            <w:t>DEI</w:t>
                          </w:r>
                          <w:r>
                            <w:rPr>
                              <w:b/>
                              <w:color w:val="0E466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</w:rPr>
                            <w:t>-</w:t>
                          </w:r>
                          <w:r>
                            <w:rPr>
                              <w:b/>
                              <w:color w:val="0E466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</w:rPr>
                            <w:t>FCTUC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39D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792.15pt;width:62.15pt;height:15.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" filled="f" stroked="f">
              <v:textbox inset="0,0,0,0">
                <w:txbxContent>
                  <w:p w14:paraId="53B482B0" w14:textId="77777777" w:rsidR="00FA48F8" w:rsidRDefault="009C673A">
                    <w:pPr>
                      <w:spacing w:before="20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0E4660"/>
                      </w:rPr>
                      <w:t>DEI</w:t>
                    </w:r>
                    <w:r>
                      <w:rPr>
                        <w:b/>
                        <w:color w:val="0E4660"/>
                        <w:spacing w:val="-14"/>
                      </w:rPr>
                      <w:t xml:space="preserve"> </w:t>
                    </w:r>
                    <w:r>
                      <w:rPr>
                        <w:b/>
                        <w:color w:val="0E4660"/>
                      </w:rPr>
                      <w:t>-</w:t>
                    </w:r>
                    <w:r>
                      <w:rPr>
                        <w:b/>
                        <w:color w:val="0E4660"/>
                        <w:spacing w:val="-15"/>
                      </w:rPr>
                      <w:t xml:space="preserve"> </w:t>
                    </w:r>
                    <w:r>
                      <w:rPr>
                        <w:b/>
                        <w:color w:val="0E4660"/>
                        <w:spacing w:val="-2"/>
                      </w:rPr>
                      <w:t>FCTUC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E40FA4E" wp14:editId="3DCF45C6">
              <wp:simplePos x="0" y="0"/>
              <wp:positionH relativeFrom="page">
                <wp:posOffset>6368541</wp:posOffset>
              </wp:positionH>
              <wp:positionV relativeFrom="page">
                <wp:posOffset>10060353</wp:posOffset>
              </wp:positionV>
              <wp:extent cx="163830" cy="196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283DA" w14:textId="77777777" w:rsidR="00FA48F8" w:rsidRDefault="009C673A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FA4E" id="Textbox 2" o:spid="_x0000_s1027" type="#_x0000_t202" style="position:absolute;margin-left:501.45pt;margin-top:792.15pt;width:12.9pt;height:15.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" filled="f" stroked="f">
              <v:textbox inset="0,0,0,0">
                <w:txbxContent>
                  <w:p w14:paraId="463283DA" w14:textId="77777777" w:rsidR="00FA48F8" w:rsidRDefault="009C673A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D4226" w14:textId="77777777" w:rsidR="00F27568" w:rsidRDefault="00F27568">
      <w:r>
        <w:separator/>
      </w:r>
    </w:p>
  </w:footnote>
  <w:footnote w:type="continuationSeparator" w:id="0">
    <w:p w14:paraId="129D2D8B" w14:textId="77777777" w:rsidR="00F27568" w:rsidRDefault="00F27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D7C"/>
    <w:multiLevelType w:val="multilevel"/>
    <w:tmpl w:val="A80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38C"/>
    <w:multiLevelType w:val="multilevel"/>
    <w:tmpl w:val="9B84A9EA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1098A"/>
    <w:multiLevelType w:val="multilevel"/>
    <w:tmpl w:val="369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2339"/>
    <w:multiLevelType w:val="multilevel"/>
    <w:tmpl w:val="149C079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E3CB4"/>
    <w:multiLevelType w:val="multilevel"/>
    <w:tmpl w:val="F3DCDF1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30CA3"/>
    <w:multiLevelType w:val="multilevel"/>
    <w:tmpl w:val="E3D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C3777"/>
    <w:multiLevelType w:val="hybridMultilevel"/>
    <w:tmpl w:val="D7DCC5DE"/>
    <w:lvl w:ilvl="0" w:tplc="7A1C027E">
      <w:start w:val="1"/>
      <w:numFmt w:val="decimal"/>
      <w:lvlText w:val="%1."/>
      <w:lvlJc w:val="left"/>
      <w:pPr>
        <w:ind w:left="1289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9" w:hanging="360"/>
      </w:pPr>
    </w:lvl>
    <w:lvl w:ilvl="2" w:tplc="0816001B" w:tentative="1">
      <w:start w:val="1"/>
      <w:numFmt w:val="lowerRoman"/>
      <w:lvlText w:val="%3."/>
      <w:lvlJc w:val="right"/>
      <w:pPr>
        <w:ind w:left="2369" w:hanging="180"/>
      </w:pPr>
    </w:lvl>
    <w:lvl w:ilvl="3" w:tplc="0816000F" w:tentative="1">
      <w:start w:val="1"/>
      <w:numFmt w:val="decimal"/>
      <w:lvlText w:val="%4."/>
      <w:lvlJc w:val="left"/>
      <w:pPr>
        <w:ind w:left="3089" w:hanging="360"/>
      </w:pPr>
    </w:lvl>
    <w:lvl w:ilvl="4" w:tplc="08160019" w:tentative="1">
      <w:start w:val="1"/>
      <w:numFmt w:val="lowerLetter"/>
      <w:lvlText w:val="%5."/>
      <w:lvlJc w:val="left"/>
      <w:pPr>
        <w:ind w:left="3809" w:hanging="360"/>
      </w:pPr>
    </w:lvl>
    <w:lvl w:ilvl="5" w:tplc="0816001B" w:tentative="1">
      <w:start w:val="1"/>
      <w:numFmt w:val="lowerRoman"/>
      <w:lvlText w:val="%6."/>
      <w:lvlJc w:val="right"/>
      <w:pPr>
        <w:ind w:left="4529" w:hanging="180"/>
      </w:pPr>
    </w:lvl>
    <w:lvl w:ilvl="6" w:tplc="0816000F" w:tentative="1">
      <w:start w:val="1"/>
      <w:numFmt w:val="decimal"/>
      <w:lvlText w:val="%7."/>
      <w:lvlJc w:val="left"/>
      <w:pPr>
        <w:ind w:left="5249" w:hanging="360"/>
      </w:pPr>
    </w:lvl>
    <w:lvl w:ilvl="7" w:tplc="08160019" w:tentative="1">
      <w:start w:val="1"/>
      <w:numFmt w:val="lowerLetter"/>
      <w:lvlText w:val="%8."/>
      <w:lvlJc w:val="left"/>
      <w:pPr>
        <w:ind w:left="5969" w:hanging="360"/>
      </w:pPr>
    </w:lvl>
    <w:lvl w:ilvl="8" w:tplc="0816001B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7" w15:restartNumberingAfterBreak="0">
    <w:nsid w:val="3C0B4358"/>
    <w:multiLevelType w:val="multilevel"/>
    <w:tmpl w:val="ADE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428C0"/>
    <w:multiLevelType w:val="hybridMultilevel"/>
    <w:tmpl w:val="EFBA5304"/>
    <w:lvl w:ilvl="0" w:tplc="32985862">
      <w:start w:val="1"/>
      <w:numFmt w:val="decimal"/>
      <w:lvlText w:val="%1."/>
      <w:lvlJc w:val="left"/>
      <w:pPr>
        <w:ind w:left="1289" w:hanging="360"/>
      </w:pPr>
      <w:rPr>
        <w:rFonts w:ascii="Trebuchet MS" w:eastAsia="Trebuchet MS" w:hAnsi="Trebuchet MS" w:cs="Trebuchet MS" w:hint="default"/>
        <w:b w:val="0"/>
        <w:bCs w:val="0"/>
        <w:i/>
        <w:iCs/>
        <w:spacing w:val="-1"/>
        <w:w w:val="92"/>
        <w:sz w:val="36"/>
        <w:szCs w:val="36"/>
        <w:lang w:val="pt-PT" w:eastAsia="en-US" w:bidi="ar-SA"/>
      </w:rPr>
    </w:lvl>
    <w:lvl w:ilvl="1" w:tplc="161A2A50">
      <w:start w:val="1"/>
      <w:numFmt w:val="lowerLetter"/>
      <w:lvlText w:val="%2."/>
      <w:lvlJc w:val="left"/>
      <w:pPr>
        <w:ind w:left="2009" w:hanging="360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1"/>
        <w:sz w:val="36"/>
        <w:szCs w:val="36"/>
        <w:lang w:val="pt-PT" w:eastAsia="en-US" w:bidi="ar-SA"/>
      </w:rPr>
    </w:lvl>
    <w:lvl w:ilvl="2" w:tplc="9D78B510">
      <w:numFmt w:val="bullet"/>
      <w:lvlText w:val="•"/>
      <w:lvlJc w:val="left"/>
      <w:pPr>
        <w:ind w:left="2864" w:hanging="360"/>
      </w:pPr>
      <w:rPr>
        <w:rFonts w:hint="default"/>
        <w:lang w:val="pt-PT" w:eastAsia="en-US" w:bidi="ar-SA"/>
      </w:rPr>
    </w:lvl>
    <w:lvl w:ilvl="3" w:tplc="CC2A0E2C">
      <w:numFmt w:val="bullet"/>
      <w:lvlText w:val="•"/>
      <w:lvlJc w:val="left"/>
      <w:pPr>
        <w:ind w:left="3729" w:hanging="360"/>
      </w:pPr>
      <w:rPr>
        <w:rFonts w:hint="default"/>
        <w:lang w:val="pt-PT" w:eastAsia="en-US" w:bidi="ar-SA"/>
      </w:rPr>
    </w:lvl>
    <w:lvl w:ilvl="4" w:tplc="1616A5BC">
      <w:numFmt w:val="bullet"/>
      <w:lvlText w:val="•"/>
      <w:lvlJc w:val="left"/>
      <w:pPr>
        <w:ind w:left="4593" w:hanging="360"/>
      </w:pPr>
      <w:rPr>
        <w:rFonts w:hint="default"/>
        <w:lang w:val="pt-PT" w:eastAsia="en-US" w:bidi="ar-SA"/>
      </w:rPr>
    </w:lvl>
    <w:lvl w:ilvl="5" w:tplc="9822EDB8">
      <w:numFmt w:val="bullet"/>
      <w:lvlText w:val="•"/>
      <w:lvlJc w:val="left"/>
      <w:pPr>
        <w:ind w:left="5458" w:hanging="360"/>
      </w:pPr>
      <w:rPr>
        <w:rFonts w:hint="default"/>
        <w:lang w:val="pt-PT" w:eastAsia="en-US" w:bidi="ar-SA"/>
      </w:rPr>
    </w:lvl>
    <w:lvl w:ilvl="6" w:tplc="40883008">
      <w:numFmt w:val="bullet"/>
      <w:lvlText w:val="•"/>
      <w:lvlJc w:val="left"/>
      <w:pPr>
        <w:ind w:left="6323" w:hanging="360"/>
      </w:pPr>
      <w:rPr>
        <w:rFonts w:hint="default"/>
        <w:lang w:val="pt-PT" w:eastAsia="en-US" w:bidi="ar-SA"/>
      </w:rPr>
    </w:lvl>
    <w:lvl w:ilvl="7" w:tplc="25721400">
      <w:numFmt w:val="bullet"/>
      <w:lvlText w:val="•"/>
      <w:lvlJc w:val="left"/>
      <w:pPr>
        <w:ind w:left="7187" w:hanging="360"/>
      </w:pPr>
      <w:rPr>
        <w:rFonts w:hint="default"/>
        <w:lang w:val="pt-PT" w:eastAsia="en-US" w:bidi="ar-SA"/>
      </w:rPr>
    </w:lvl>
    <w:lvl w:ilvl="8" w:tplc="AA8E9254">
      <w:numFmt w:val="bullet"/>
      <w:lvlText w:val="•"/>
      <w:lvlJc w:val="left"/>
      <w:pPr>
        <w:ind w:left="8052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4E026461"/>
    <w:multiLevelType w:val="multilevel"/>
    <w:tmpl w:val="5CF82D2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02365"/>
    <w:multiLevelType w:val="multilevel"/>
    <w:tmpl w:val="3C9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8012E"/>
    <w:multiLevelType w:val="multilevel"/>
    <w:tmpl w:val="C72460D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57F73"/>
    <w:multiLevelType w:val="multilevel"/>
    <w:tmpl w:val="621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D2D6A"/>
    <w:multiLevelType w:val="multilevel"/>
    <w:tmpl w:val="E7AE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142006">
    <w:abstractNumId w:val="8"/>
  </w:num>
  <w:num w:numId="2" w16cid:durableId="31350644">
    <w:abstractNumId w:val="0"/>
  </w:num>
  <w:num w:numId="3" w16cid:durableId="1190221650">
    <w:abstractNumId w:val="5"/>
  </w:num>
  <w:num w:numId="4" w16cid:durableId="2013677882">
    <w:abstractNumId w:val="7"/>
  </w:num>
  <w:num w:numId="5" w16cid:durableId="681592579">
    <w:abstractNumId w:val="2"/>
  </w:num>
  <w:num w:numId="6" w16cid:durableId="674305519">
    <w:abstractNumId w:val="12"/>
  </w:num>
  <w:num w:numId="7" w16cid:durableId="46144996">
    <w:abstractNumId w:val="13"/>
  </w:num>
  <w:num w:numId="8" w16cid:durableId="535582216">
    <w:abstractNumId w:val="6"/>
  </w:num>
  <w:num w:numId="9" w16cid:durableId="1102454431">
    <w:abstractNumId w:val="11"/>
  </w:num>
  <w:num w:numId="10" w16cid:durableId="389960777">
    <w:abstractNumId w:val="10"/>
  </w:num>
  <w:num w:numId="11" w16cid:durableId="1990010804">
    <w:abstractNumId w:val="4"/>
  </w:num>
  <w:num w:numId="12" w16cid:durableId="2090032245">
    <w:abstractNumId w:val="1"/>
  </w:num>
  <w:num w:numId="13" w16cid:durableId="848720429">
    <w:abstractNumId w:val="9"/>
  </w:num>
  <w:num w:numId="14" w16cid:durableId="740830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F8"/>
    <w:rsid w:val="000C12B6"/>
    <w:rsid w:val="000C2DF3"/>
    <w:rsid w:val="000D60CA"/>
    <w:rsid w:val="000E7BF5"/>
    <w:rsid w:val="001235A5"/>
    <w:rsid w:val="001468B3"/>
    <w:rsid w:val="001746BC"/>
    <w:rsid w:val="00190FB3"/>
    <w:rsid w:val="001D7E86"/>
    <w:rsid w:val="001F6F45"/>
    <w:rsid w:val="002047C8"/>
    <w:rsid w:val="002047D0"/>
    <w:rsid w:val="00207E28"/>
    <w:rsid w:val="00246D55"/>
    <w:rsid w:val="0025013D"/>
    <w:rsid w:val="00272127"/>
    <w:rsid w:val="002C2C58"/>
    <w:rsid w:val="002C7FFC"/>
    <w:rsid w:val="002E09E4"/>
    <w:rsid w:val="002E6392"/>
    <w:rsid w:val="00310518"/>
    <w:rsid w:val="00314BFD"/>
    <w:rsid w:val="0033086E"/>
    <w:rsid w:val="00337208"/>
    <w:rsid w:val="003478A7"/>
    <w:rsid w:val="00365EBC"/>
    <w:rsid w:val="00367354"/>
    <w:rsid w:val="0037560C"/>
    <w:rsid w:val="00382AD2"/>
    <w:rsid w:val="003A1759"/>
    <w:rsid w:val="003A7C58"/>
    <w:rsid w:val="004270CD"/>
    <w:rsid w:val="004335F5"/>
    <w:rsid w:val="0056730A"/>
    <w:rsid w:val="00586C19"/>
    <w:rsid w:val="005906FE"/>
    <w:rsid w:val="005D4DCD"/>
    <w:rsid w:val="005F254A"/>
    <w:rsid w:val="005F2AA9"/>
    <w:rsid w:val="005F4071"/>
    <w:rsid w:val="00605ED0"/>
    <w:rsid w:val="006062CF"/>
    <w:rsid w:val="00622183"/>
    <w:rsid w:val="00642B78"/>
    <w:rsid w:val="00676072"/>
    <w:rsid w:val="0069039C"/>
    <w:rsid w:val="00693765"/>
    <w:rsid w:val="006F5FA4"/>
    <w:rsid w:val="00700151"/>
    <w:rsid w:val="00700D00"/>
    <w:rsid w:val="00711CAC"/>
    <w:rsid w:val="0072036D"/>
    <w:rsid w:val="007336CA"/>
    <w:rsid w:val="00782B03"/>
    <w:rsid w:val="00842B04"/>
    <w:rsid w:val="00854AE7"/>
    <w:rsid w:val="0088674B"/>
    <w:rsid w:val="00891723"/>
    <w:rsid w:val="00896ADA"/>
    <w:rsid w:val="008A12D8"/>
    <w:rsid w:val="008C4E9A"/>
    <w:rsid w:val="008D3685"/>
    <w:rsid w:val="008E4CCE"/>
    <w:rsid w:val="008F1C55"/>
    <w:rsid w:val="00907581"/>
    <w:rsid w:val="00923787"/>
    <w:rsid w:val="00934B5D"/>
    <w:rsid w:val="009352E8"/>
    <w:rsid w:val="0095278C"/>
    <w:rsid w:val="00955B92"/>
    <w:rsid w:val="00974DB8"/>
    <w:rsid w:val="00985B54"/>
    <w:rsid w:val="0099356F"/>
    <w:rsid w:val="009B185A"/>
    <w:rsid w:val="009C673A"/>
    <w:rsid w:val="009C7BEA"/>
    <w:rsid w:val="00A40D8E"/>
    <w:rsid w:val="00A52CF3"/>
    <w:rsid w:val="00A70DBC"/>
    <w:rsid w:val="00A81D8D"/>
    <w:rsid w:val="00AD13EF"/>
    <w:rsid w:val="00AF6AC0"/>
    <w:rsid w:val="00B102CE"/>
    <w:rsid w:val="00B81004"/>
    <w:rsid w:val="00C02363"/>
    <w:rsid w:val="00C02A60"/>
    <w:rsid w:val="00C120CD"/>
    <w:rsid w:val="00C33E82"/>
    <w:rsid w:val="00C5577D"/>
    <w:rsid w:val="00CF2A62"/>
    <w:rsid w:val="00D02F4A"/>
    <w:rsid w:val="00D32275"/>
    <w:rsid w:val="00D67B4A"/>
    <w:rsid w:val="00DA7FED"/>
    <w:rsid w:val="00DB3635"/>
    <w:rsid w:val="00DF12C7"/>
    <w:rsid w:val="00DF48FF"/>
    <w:rsid w:val="00DF7637"/>
    <w:rsid w:val="00E20253"/>
    <w:rsid w:val="00E67739"/>
    <w:rsid w:val="00E71705"/>
    <w:rsid w:val="00EA1F51"/>
    <w:rsid w:val="00EB2C41"/>
    <w:rsid w:val="00ED047C"/>
    <w:rsid w:val="00EE13B0"/>
    <w:rsid w:val="00F042BC"/>
    <w:rsid w:val="00F069AF"/>
    <w:rsid w:val="00F27568"/>
    <w:rsid w:val="00F604FB"/>
    <w:rsid w:val="00F77D4A"/>
    <w:rsid w:val="00F85291"/>
    <w:rsid w:val="00FA25A1"/>
    <w:rsid w:val="00FA48F8"/>
    <w:rsid w:val="00FA5200"/>
    <w:rsid w:val="00FD3B52"/>
    <w:rsid w:val="00FD4ED8"/>
    <w:rsid w:val="00FE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5A818"/>
  <w15:docId w15:val="{02198799-D35D-4280-9C0D-064102CA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Heading1">
    <w:name w:val="heading 1"/>
    <w:basedOn w:val="Normal"/>
    <w:uiPriority w:val="9"/>
    <w:qFormat/>
    <w:pPr>
      <w:ind w:left="569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9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286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604FB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C12B6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742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Tomás Amaro</dc:creator>
  <cp:lastModifiedBy>José Amado</cp:lastModifiedBy>
  <cp:revision>102</cp:revision>
  <dcterms:created xsi:type="dcterms:W3CDTF">2025-02-27T22:31:00Z</dcterms:created>
  <dcterms:modified xsi:type="dcterms:W3CDTF">2025-04-04T19:45:00Z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</Properties>
</file>