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sz w:val="72"/>
          <w:szCs w:val="72"/>
        </w:rPr>
        <w:t xml:space="preserve">☕</w:t>
      </w:r>
    </w:p>
    <w:p>
      <w:pPr>
        <w:spacing w:after="120" w:before="0"/>
        <w:jc w:val="center"/>
      </w:pPr>
      <w:r>
        <w:rPr>
          <w:rFonts w:ascii="Arial" w:cs="Arial" w:eastAsia="Arial" w:hAnsi="Arial"/>
          <w:b/>
          <w:bCs/>
          <w:color w:val="4B2E1A"/>
          <w:sz w:val="52"/>
          <w:szCs w:val="52"/>
        </w:rPr>
        <w:t xml:space="preserve">BUNA &amp; CO. CAFE</w:t>
      </w:r>
    </w:p>
    <w:p>
      <w:pPr>
        <w:spacing w:after="80" w:before="0"/>
        <w:jc w:val="center"/>
      </w:pPr>
      <w:r>
        <w:rPr>
          <w:rFonts w:ascii="Arial" w:cs="Arial" w:eastAsia="Arial" w:hAnsi="Arial"/>
          <w:color w:val="C8922A"/>
          <w:sz w:val="30"/>
          <w:szCs w:val="30"/>
        </w:rPr>
        <w:t xml:space="preserve">Integrated Cafe Management System</w:t>
      </w:r>
    </w:p>
    <w:p>
      <w:pPr>
        <w:spacing w:after="500" w:before="0"/>
        <w:jc w:val="center"/>
      </w:pPr>
      <w:r>
        <w:rPr>
          <w:rFonts w:ascii="Arial" w:cs="Arial" w:eastAsia="Arial" w:hAnsi="Arial"/>
          <w:i/>
          <w:iCs/>
          <w:color w:val="1A1A1A"/>
          <w:sz w:val="24"/>
          <w:szCs w:val="24"/>
        </w:rPr>
        <w:t xml:space="preserve">Business Proposal &amp; System Specification</w:t>
      </w:r>
    </w:p>
    <w:p>
      <w:pPr>
        <w:spacing w:after="80" w:before="0"/>
        <w:jc w:val="center"/>
      </w:pPr>
      <w:r>
        <w:rPr>
          <w:rFonts w:ascii="Arial" w:cs="Arial" w:eastAsia="Arial" w:hAnsi="Arial"/>
          <w:color w:val="1A1A1A"/>
          <w:sz w:val="22"/>
          <w:szCs w:val="22"/>
        </w:rPr>
        <w:t xml:space="preserve">Prepared by: Selam Tadesse, Owner</w:t>
      </w:r>
    </w:p>
    <w:p>
      <w:pPr>
        <w:spacing w:after="80" w:before="0"/>
        <w:jc w:val="center"/>
      </w:pPr>
      <w:r>
        <w:rPr>
          <w:rFonts w:ascii="Arial" w:cs="Arial" w:eastAsia="Arial" w:hAnsi="Arial"/>
          <w:color w:val="1A1A1A"/>
          <w:sz w:val="22"/>
          <w:szCs w:val="22"/>
        </w:rPr>
        <w:t xml:space="preserve">Location: Bole Sub-City, Addis Ababa, Ethiopia</w:t>
      </w:r>
    </w:p>
    <w:p>
      <w:pPr>
        <w:spacing w:after="80" w:before="0"/>
        <w:jc w:val="center"/>
      </w:pPr>
      <w:r>
        <w:rPr>
          <w:rFonts w:ascii="Arial" w:cs="Arial" w:eastAsia="Arial" w:hAnsi="Arial"/>
          <w:color w:val="1A1A1A"/>
          <w:sz w:val="22"/>
          <w:szCs w:val="22"/>
        </w:rPr>
        <w:t xml:space="preserve">Date: May 2026</w:t>
      </w:r>
    </w:p>
    <w:p>
      <w:pPr>
        <w:spacing w:after="80" w:before="0"/>
        <w:jc w:val="center"/>
      </w:pPr>
      <w:r>
        <w:rPr>
          <w:rFonts w:ascii="Arial" w:cs="Arial" w:eastAsia="Arial" w:hAnsi="Arial"/>
          <w:color w:val="1A1A1A"/>
          <w:sz w:val="22"/>
          <w:szCs w:val="22"/>
        </w:rPr>
        <w:t xml:space="preserve">Version: 1.0</w:t>
      </w:r>
    </w:p>
    <w:p>
      <w:pPr>
        <w:spacing w:after="0" w:before="0"/>
      </w:pPr>
      <w:r>
        <w:t xml:space="preserve"/>
      </w:r>
    </w:p>
    <w:p>
      <w:pPr>
        <w:spacing w:after="0" w:before="0"/>
      </w:pPr>
      <w:r>
        <w:t xml:space="preserve"/>
      </w:r>
    </w:p>
    <w:p>
      <w:pPr>
        <w:pBdr>
          <w:bottom w:val="single" w:color="C8922A" w:sz="4" w:space="1"/>
        </w:pBdr>
        <w:spacing w:after="80" w:before="80"/>
      </w:pPr>
      <w:r>
        <w:t xml:space="preserve"/>
      </w:r>
    </w:p>
    <w:p>
      <w:pPr>
        <w:spacing w:after="0" w:before="0"/>
      </w:pPr>
      <w:r>
        <w:t xml:space="preserve"/>
      </w:r>
    </w:p>
    <w:p>
      <w:pPr>
        <w:pStyle w:val="Heading1"/>
        <w:spacing w:after="160" w:before="360"/>
      </w:pPr>
      <w:r>
        <w:rPr>
          <w:rFonts w:ascii="Arial" w:cs="Arial" w:eastAsia="Arial" w:hAnsi="Arial"/>
          <w:b/>
          <w:bCs/>
          <w:color w:val="4B2E1A"/>
          <w:sz w:val="32"/>
          <w:szCs w:val="32"/>
        </w:rPr>
        <w:t xml:space="preserve">1. Executive Summary</w:t>
      </w:r>
    </w:p>
    <w:p>
      <w:pPr>
        <w:spacing w:after="100" w:before="60"/>
      </w:pPr>
      <w:r>
        <w:rPr>
          <w:rFonts w:ascii="Arial" w:cs="Arial" w:eastAsia="Arial" w:hAnsi="Arial"/>
          <w:color w:val="1A1A1A"/>
          <w:sz w:val="22"/>
          <w:szCs w:val="22"/>
        </w:rPr>
        <w:t xml:space="preserve">Buna &amp; Co. is a specialty coffee cafe located in Bole, Addis Ababa, serving an average of 130+ customers daily. This document presents a formal proposal for the procurement and implementation of a purpose-built Integrated Cafe Management System (ICMS) tailored to the operational, cultural, and regulatory realities of running a modern cafe in Addis Ababa.</w:t>
      </w:r>
    </w:p>
    <w:p>
      <w:pPr>
        <w:spacing w:after="100" w:before="60"/>
      </w:pPr>
      <w:r>
        <w:rPr>
          <w:rFonts w:ascii="Arial" w:cs="Arial" w:eastAsia="Arial" w:hAnsi="Arial"/>
          <w:color w:val="1A1A1A"/>
          <w:sz w:val="22"/>
          <w:szCs w:val="22"/>
        </w:rPr>
        <w:t xml:space="preserve">The current reliance on manual order-taking, handwritten receipts, verbal stock tracking, and disconnected staff scheduling creates inefficiencies that limit growth and increase risk of error. The proposed system addresses each of these pain points through a unified digital platform designed specifically for the Ethiopian hospitality context.</w:t>
      </w:r>
    </w:p>
    <w:p>
      <w:pPr>
        <w:spacing w:after="100" w:before="60"/>
      </w:pPr>
      <w:r>
        <w:rPr>
          <w:rFonts w:ascii="Arial" w:cs="Arial" w:eastAsia="Arial" w:hAnsi="Arial"/>
          <w:i/>
          <w:iCs/>
          <w:color w:val="1A1A1A"/>
          <w:sz w:val="22"/>
          <w:szCs w:val="22"/>
        </w:rPr>
        <w:t xml:space="preserve">This proposal outlines the functional requirements, module specifications, integration needs, estimated budget, and implementation timeline for the ICMS.</w:t>
      </w:r>
    </w:p>
    <w:p>
      <w:pPr>
        <w:spacing w:after="0" w:before="0"/>
      </w:pPr>
      <w:r>
        <w:t xml:space="preserve"/>
      </w:r>
    </w:p>
    <w:p>
      <w:pPr>
        <w:pBdr>
          <w:bottom w:val="single" w:color="C8922A" w:sz="4" w:space="1"/>
        </w:pBdr>
        <w:spacing w:after="80" w:before="80"/>
      </w:pPr>
      <w:r>
        <w:t xml:space="preserve"/>
      </w:r>
    </w:p>
    <w:p>
      <w:pPr>
        <w:pStyle w:val="Heading1"/>
        <w:spacing w:after="160" w:before="360"/>
      </w:pPr>
      <w:r>
        <w:rPr>
          <w:rFonts w:ascii="Arial" w:cs="Arial" w:eastAsia="Arial" w:hAnsi="Arial"/>
          <w:b/>
          <w:bCs/>
          <w:color w:val="4B2E1A"/>
          <w:sz w:val="32"/>
          <w:szCs w:val="32"/>
        </w:rPr>
        <w:t xml:space="preserve">2. Business Context &amp; Problem Statement</w:t>
      </w:r>
    </w:p>
    <w:p>
      <w:pPr>
        <w:pStyle w:val="Heading2"/>
        <w:spacing w:after="120" w:before="280"/>
      </w:pPr>
      <w:r>
        <w:rPr>
          <w:rFonts w:ascii="Arial" w:cs="Arial" w:eastAsia="Arial" w:hAnsi="Arial"/>
          <w:b/>
          <w:bCs/>
          <w:color w:val="4B2E1A"/>
          <w:sz w:val="26"/>
          <w:szCs w:val="26"/>
        </w:rPr>
        <w:t xml:space="preserve">2.1  About Buna &amp; Co.</w:t>
      </w:r>
    </w:p>
    <w:p>
      <w:pPr>
        <w:pStyle w:val="ListParagraph"/>
        <w:numPr>
          <w:ilvl w:val="0"/>
          <w:numId w:val="2"/>
        </w:numPr>
        <w:spacing w:after="60" w:before="40"/>
      </w:pPr>
      <w:r>
        <w:rPr>
          <w:rFonts w:ascii="Arial" w:cs="Arial" w:eastAsia="Arial" w:hAnsi="Arial"/>
          <w:color w:val="1A1A1A"/>
          <w:sz w:val="22"/>
          <w:szCs w:val="22"/>
        </w:rPr>
        <w:t xml:space="preserve">Established: 2021, Bole Road, Addis Ababa</w:t>
      </w:r>
    </w:p>
    <w:p>
      <w:pPr>
        <w:pStyle w:val="ListParagraph"/>
        <w:numPr>
          <w:ilvl w:val="0"/>
          <w:numId w:val="2"/>
        </w:numPr>
        <w:spacing w:after="60" w:before="40"/>
      </w:pPr>
      <w:r>
        <w:rPr>
          <w:rFonts w:ascii="Arial" w:cs="Arial" w:eastAsia="Arial" w:hAnsi="Arial"/>
          <w:color w:val="1A1A1A"/>
          <w:sz w:val="22"/>
          <w:szCs w:val="22"/>
        </w:rPr>
        <w:t xml:space="preserve">Seating capacity: 14 tables (indoor) + 6 tables (outdoor terrace)</w:t>
      </w:r>
    </w:p>
    <w:p>
      <w:pPr>
        <w:pStyle w:val="ListParagraph"/>
        <w:numPr>
          <w:ilvl w:val="0"/>
          <w:numId w:val="2"/>
        </w:numPr>
        <w:spacing w:after="60" w:before="40"/>
      </w:pPr>
      <w:r>
        <w:rPr>
          <w:rFonts w:ascii="Arial" w:cs="Arial" w:eastAsia="Arial" w:hAnsi="Arial"/>
          <w:color w:val="1A1A1A"/>
          <w:sz w:val="22"/>
          <w:szCs w:val="22"/>
        </w:rPr>
        <w:t xml:space="preserve">Daily orders: 120–160, peaking 9:00–10:30 AM and 12:00–1:30 PM</w:t>
      </w:r>
    </w:p>
    <w:p>
      <w:pPr>
        <w:pStyle w:val="ListParagraph"/>
        <w:numPr>
          <w:ilvl w:val="0"/>
          <w:numId w:val="2"/>
        </w:numPr>
        <w:spacing w:after="60" w:before="40"/>
      </w:pPr>
      <w:r>
        <w:rPr>
          <w:rFonts w:ascii="Arial" w:cs="Arial" w:eastAsia="Arial" w:hAnsi="Arial"/>
          <w:color w:val="1A1A1A"/>
          <w:sz w:val="22"/>
          <w:szCs w:val="22"/>
        </w:rPr>
        <w:t xml:space="preserve">Staff: 5 permanent (2 baristas, 1 cashier, 2 waiters), 2 part-time</w:t>
      </w:r>
    </w:p>
    <w:p>
      <w:pPr>
        <w:pStyle w:val="ListParagraph"/>
        <w:numPr>
          <w:ilvl w:val="0"/>
          <w:numId w:val="2"/>
        </w:numPr>
        <w:spacing w:after="60" w:before="40"/>
      </w:pPr>
      <w:r>
        <w:rPr>
          <w:rFonts w:ascii="Arial" w:cs="Arial" w:eastAsia="Arial" w:hAnsi="Arial"/>
          <w:color w:val="1A1A1A"/>
          <w:sz w:val="22"/>
          <w:szCs w:val="22"/>
        </w:rPr>
        <w:t xml:space="preserve">Monthly revenue: approx. 80,000–90,000 ETB</w:t>
      </w:r>
    </w:p>
    <w:p>
      <w:pPr>
        <w:pStyle w:val="ListParagraph"/>
        <w:numPr>
          <w:ilvl w:val="0"/>
          <w:numId w:val="2"/>
        </w:numPr>
        <w:spacing w:after="60" w:before="40"/>
      </w:pPr>
      <w:r>
        <w:rPr>
          <w:rFonts w:ascii="Arial" w:cs="Arial" w:eastAsia="Arial" w:hAnsi="Arial"/>
          <w:color w:val="1A1A1A"/>
          <w:sz w:val="22"/>
          <w:szCs w:val="22"/>
        </w:rPr>
        <w:t xml:space="preserve">Payment methods accepted: Cash, Telebirr, CBE Birr, Amole</w:t>
      </w:r>
    </w:p>
    <w:p>
      <w:pPr>
        <w:pStyle w:val="Heading2"/>
        <w:spacing w:after="120" w:before="280"/>
      </w:pPr>
      <w:r>
        <w:rPr>
          <w:rFonts w:ascii="Arial" w:cs="Arial" w:eastAsia="Arial" w:hAnsi="Arial"/>
          <w:b/>
          <w:bCs/>
          <w:color w:val="4B2E1A"/>
          <w:sz w:val="26"/>
          <w:szCs w:val="26"/>
        </w:rPr>
        <w:t xml:space="preserve">2.2  Current Pain Points</w:t>
      </w:r>
    </w:p>
    <w:p>
      <w:pPr>
        <w:pStyle w:val="ListParagraph"/>
        <w:numPr>
          <w:ilvl w:val="0"/>
          <w:numId w:val="2"/>
        </w:numPr>
        <w:spacing w:after="60" w:before="40"/>
      </w:pPr>
      <w:r>
        <w:rPr>
          <w:rFonts w:ascii="Arial" w:cs="Arial" w:eastAsia="Arial" w:hAnsi="Arial"/>
          <w:color w:val="1A1A1A"/>
          <w:sz w:val="22"/>
          <w:szCs w:val="22"/>
        </w:rPr>
        <w:t xml:space="preserve">Orders are taken verbally and written on paper, causing errors and kitchen confusion during peak hours</w:t>
      </w:r>
    </w:p>
    <w:p>
      <w:pPr>
        <w:pStyle w:val="ListParagraph"/>
        <w:numPr>
          <w:ilvl w:val="0"/>
          <w:numId w:val="2"/>
        </w:numPr>
        <w:spacing w:after="60" w:before="40"/>
      </w:pPr>
      <w:r>
        <w:rPr>
          <w:rFonts w:ascii="Arial" w:cs="Arial" w:eastAsia="Arial" w:hAnsi="Arial"/>
          <w:color w:val="1A1A1A"/>
          <w:sz w:val="22"/>
          <w:szCs w:val="22"/>
        </w:rPr>
        <w:t xml:space="preserve">No real-time visibility into stock levels; Sidama and Limu bean shortages have caused customer dissatisfaction</w:t>
      </w:r>
    </w:p>
    <w:p>
      <w:pPr>
        <w:pStyle w:val="ListParagraph"/>
        <w:numPr>
          <w:ilvl w:val="0"/>
          <w:numId w:val="2"/>
        </w:numPr>
        <w:spacing w:after="60" w:before="40"/>
      </w:pPr>
      <w:r>
        <w:rPr>
          <w:rFonts w:ascii="Arial" w:cs="Arial" w:eastAsia="Arial" w:hAnsi="Arial"/>
          <w:color w:val="1A1A1A"/>
          <w:sz w:val="22"/>
          <w:szCs w:val="22"/>
        </w:rPr>
        <w:t xml:space="preserve">Cash reconciliation is done manually at end of day, taking 45–60 minutes and prone to discrepancies</w:t>
      </w:r>
    </w:p>
    <w:p>
      <w:pPr>
        <w:pStyle w:val="ListParagraph"/>
        <w:numPr>
          <w:ilvl w:val="0"/>
          <w:numId w:val="2"/>
        </w:numPr>
        <w:spacing w:after="60" w:before="40"/>
      </w:pPr>
      <w:r>
        <w:rPr>
          <w:rFonts w:ascii="Arial" w:cs="Arial" w:eastAsia="Arial" w:hAnsi="Arial"/>
          <w:color w:val="1A1A1A"/>
          <w:sz w:val="22"/>
          <w:szCs w:val="22"/>
        </w:rPr>
        <w:t xml:space="preserve">Mobile payments (Telebirr, CBE Birr) are not tracked systematically, making monthly financial reporting difficult</w:t>
      </w:r>
    </w:p>
    <w:p>
      <w:pPr>
        <w:pStyle w:val="ListParagraph"/>
        <w:numPr>
          <w:ilvl w:val="0"/>
          <w:numId w:val="2"/>
        </w:numPr>
        <w:spacing w:after="60" w:before="40"/>
      </w:pPr>
      <w:r>
        <w:rPr>
          <w:rFonts w:ascii="Arial" w:cs="Arial" w:eastAsia="Arial" w:hAnsi="Arial"/>
          <w:color w:val="1A1A1A"/>
          <w:sz w:val="22"/>
          <w:szCs w:val="22"/>
        </w:rPr>
        <w:t xml:space="preserve">Staff scheduling is managed via WhatsApp group chat — no formal shift tracking or overtime alerts</w:t>
      </w:r>
    </w:p>
    <w:p>
      <w:pPr>
        <w:pStyle w:val="ListParagraph"/>
        <w:numPr>
          <w:ilvl w:val="0"/>
          <w:numId w:val="2"/>
        </w:numPr>
        <w:spacing w:after="60" w:before="40"/>
      </w:pPr>
      <w:r>
        <w:rPr>
          <w:rFonts w:ascii="Arial" w:cs="Arial" w:eastAsia="Arial" w:hAnsi="Arial"/>
          <w:color w:val="1A1A1A"/>
          <w:sz w:val="22"/>
          <w:szCs w:val="22"/>
        </w:rPr>
        <w:t xml:space="preserve">No customer loyalty data exists; repeat customers are not identified or rewarded</w:t>
      </w:r>
    </w:p>
    <w:p>
      <w:pPr>
        <w:pStyle w:val="ListParagraph"/>
        <w:numPr>
          <w:ilvl w:val="0"/>
          <w:numId w:val="2"/>
        </w:numPr>
        <w:spacing w:after="60" w:before="40"/>
      </w:pPr>
      <w:r>
        <w:rPr>
          <w:rFonts w:ascii="Arial" w:cs="Arial" w:eastAsia="Arial" w:hAnsi="Arial"/>
          <w:color w:val="1A1A1A"/>
          <w:sz w:val="22"/>
          <w:szCs w:val="22"/>
        </w:rPr>
        <w:t xml:space="preserve">No Ethiopian fiscal year (EFY) accounting support — end-of-year reporting requires manual conversion</w:t>
      </w:r>
    </w:p>
    <w:p>
      <w:pPr>
        <w:spacing w:after="0" w:before="0"/>
      </w:pPr>
      <w:r>
        <w:t xml:space="preserve"/>
      </w:r>
    </w:p>
    <w:p>
      <w:pPr>
        <w:pBdr>
          <w:bottom w:val="single" w:color="C8922A" w:sz="4" w:space="1"/>
        </w:pBdr>
        <w:spacing w:after="80" w:before="80"/>
      </w:pPr>
      <w:r>
        <w:t xml:space="preserve"/>
      </w:r>
    </w:p>
    <w:p>
      <w:pPr>
        <w:pStyle w:val="Heading1"/>
        <w:spacing w:after="160" w:before="360"/>
      </w:pPr>
      <w:r>
        <w:rPr>
          <w:rFonts w:ascii="Arial" w:cs="Arial" w:eastAsia="Arial" w:hAnsi="Arial"/>
          <w:b/>
          <w:bCs/>
          <w:color w:val="4B2E1A"/>
          <w:sz w:val="32"/>
          <w:szCs w:val="32"/>
        </w:rPr>
        <w:t xml:space="preserve">3. Proposed System Overview</w:t>
      </w:r>
    </w:p>
    <w:p>
      <w:pPr>
        <w:spacing w:after="100" w:before="60"/>
      </w:pPr>
      <w:r>
        <w:rPr>
          <w:rFonts w:ascii="Arial" w:cs="Arial" w:eastAsia="Arial" w:hAnsi="Arial"/>
          <w:color w:val="1A1A1A"/>
          <w:sz w:val="22"/>
          <w:szCs w:val="22"/>
        </w:rPr>
        <w:t xml:space="preserve">The ICMS will be a cloud-connected, tablet and desktop-based system with offline capability. It will integrate all cafe operations from order placement to financial reporting. The system must support Amharic UI alongside English, comply with ERCA (Ethiopian Revenue and Customs Authority) receipt requirements, and support Ethiopian fiscal year accounting.</w:t>
      </w:r>
    </w:p>
    <w:p>
      <w:pPr>
        <w:pStyle w:val="Heading2"/>
        <w:spacing w:after="120" w:before="280"/>
      </w:pPr>
      <w:r>
        <w:rPr>
          <w:rFonts w:ascii="Arial" w:cs="Arial" w:eastAsia="Arial" w:hAnsi="Arial"/>
          <w:b/>
          <w:bCs/>
          <w:color w:val="4B2E1A"/>
          <w:sz w:val="26"/>
          <w:szCs w:val="26"/>
        </w:rPr>
        <w:t xml:space="preserve">3.1  Core Modules</w:t>
      </w:r>
    </w:p>
    <w:p>
      <w:pPr>
        <w:spacing w:after="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tblGrid>
      <w:tr>
        <w:trPr>
          <w:tblHeader/>
        </w:trPr>
        <w:tc>
          <w:tcPr>
            <w:tcW w:type="dxa" w:w="3200"/>
            <w:tcBorders>
              <w:top w:val="single" w:color="CCCCCC" w:sz="1"/>
              <w:left w:val="single" w:color="CCCCCC" w:sz="1"/>
              <w:bottom w:val="single" w:color="CCCCCC" w:sz="1"/>
              <w:right w:val="single" w:color="CCCCCC" w:sz="1"/>
            </w:tcBorders>
            <w:shd w:fill="4B2E1A" w:val="clear"/>
            <w:tcMar>
              <w:top w:type="dxa" w:w="80"/>
              <w:left w:type="dxa" w:w="140"/>
              <w:bottom w:type="dxa" w:w="80"/>
              <w:right w:type="dxa" w:w="140"/>
            </w:tcMar>
          </w:tcPr>
          <w:p>
            <w:r>
              <w:rPr>
                <w:rFonts w:ascii="Arial" w:cs="Arial" w:eastAsia="Arial" w:hAnsi="Arial"/>
                <w:b/>
                <w:bCs/>
                <w:color w:val="FFFFFF"/>
                <w:sz w:val="20"/>
                <w:szCs w:val="20"/>
              </w:rPr>
              <w:t xml:space="preserve">Module</w:t>
            </w:r>
          </w:p>
        </w:tc>
        <w:tc>
          <w:tcPr>
            <w:tcW w:type="dxa" w:w="5760"/>
            <w:tcBorders>
              <w:top w:val="single" w:color="CCCCCC" w:sz="1"/>
              <w:left w:val="single" w:color="CCCCCC" w:sz="1"/>
              <w:bottom w:val="single" w:color="CCCCCC" w:sz="1"/>
              <w:right w:val="single" w:color="CCCCCC" w:sz="1"/>
            </w:tcBorders>
            <w:shd w:fill="4B2E1A"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5EDD7" w:val="clear"/>
            <w:tcMar>
              <w:top w:type="dxa" w:w="80"/>
              <w:left w:type="dxa" w:w="140"/>
              <w:bottom w:type="dxa" w:w="80"/>
              <w:right w:type="dxa" w:w="140"/>
            </w:tcMar>
          </w:tcPr>
          <w:p>
            <w:r>
              <w:rPr>
                <w:rFonts w:ascii="Arial" w:cs="Arial" w:eastAsia="Arial" w:hAnsi="Arial"/>
                <w:b/>
                <w:bCs/>
                <w:color w:val="4B2E1A"/>
                <w:sz w:val="20"/>
                <w:szCs w:val="20"/>
              </w:rPr>
              <w:t xml:space="preserve">Point of Sale (POS)</w:t>
            </w:r>
          </w:p>
        </w:tc>
        <w:tc>
          <w:tcPr>
            <w:tcW w:type="dxa" w:w="5760"/>
            <w:tcBorders>
              <w:top w:val="single" w:color="CCCCCC" w:sz="1"/>
              <w:left w:val="single" w:color="CCCCCC" w:sz="1"/>
              <w:bottom w:val="single" w:color="CCCCCC" w:sz="1"/>
              <w:right w:val="single" w:color="CCCCCC" w:sz="1"/>
            </w:tcBorders>
            <w:shd w:fill="F5EDD7" w:val="clear"/>
            <w:tcMar>
              <w:top w:type="dxa" w:w="80"/>
              <w:left w:type="dxa" w:w="140"/>
              <w:bottom w:type="dxa" w:w="80"/>
              <w:right w:type="dxa" w:w="140"/>
            </w:tcMar>
          </w:tcPr>
          <w:p>
            <w:r>
              <w:rPr>
                <w:rFonts w:ascii="Arial" w:cs="Arial" w:eastAsia="Arial" w:hAnsi="Arial"/>
                <w:color w:val="1A1A1A"/>
                <w:sz w:val="20"/>
                <w:szCs w:val="20"/>
              </w:rPr>
              <w:t xml:space="preserve">Touch-screen order entry by table, barista, or takeaway. One-tap menu items. Auto-sends orders to kitchen display. Supports cash, Telebirr, CBE Birr, and Amole payment.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B2E1A"/>
                <w:sz w:val="20"/>
                <w:szCs w:val="20"/>
              </w:rPr>
              <w:t xml:space="preserve">Kitchen Display (KDS)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Real-time order queue visible on a screen in the prep area. Color-coded by urgency. Staff mark orders as In Progress / Ready. Eliminates printed tickets.</w:t>
            </w:r>
          </w:p>
        </w:tc>
      </w:tr>
      <w:tr>
        <w:tc>
          <w:tcPr>
            <w:tcW w:type="dxa" w:w="3200"/>
            <w:tcBorders>
              <w:top w:val="single" w:color="CCCCCC" w:sz="1"/>
              <w:left w:val="single" w:color="CCCCCC" w:sz="1"/>
              <w:bottom w:val="single" w:color="CCCCCC" w:sz="1"/>
              <w:right w:val="single" w:color="CCCCCC" w:sz="1"/>
            </w:tcBorders>
            <w:shd w:fill="F5EDD7" w:val="clear"/>
            <w:tcMar>
              <w:top w:type="dxa" w:w="80"/>
              <w:left w:type="dxa" w:w="140"/>
              <w:bottom w:type="dxa" w:w="80"/>
              <w:right w:type="dxa" w:w="140"/>
            </w:tcMar>
          </w:tcPr>
          <w:p>
            <w:r>
              <w:rPr>
                <w:rFonts w:ascii="Arial" w:cs="Arial" w:eastAsia="Arial" w:hAnsi="Arial"/>
                <w:b/>
                <w:bCs/>
                <w:color w:val="4B2E1A"/>
                <w:sz w:val="20"/>
                <w:szCs w:val="20"/>
              </w:rPr>
              <w:t xml:space="preserve">Inventory Management</w:t>
            </w:r>
          </w:p>
        </w:tc>
        <w:tc>
          <w:tcPr>
            <w:tcW w:type="dxa" w:w="5760"/>
            <w:tcBorders>
              <w:top w:val="single" w:color="CCCCCC" w:sz="1"/>
              <w:left w:val="single" w:color="CCCCCC" w:sz="1"/>
              <w:bottom w:val="single" w:color="CCCCCC" w:sz="1"/>
              <w:right w:val="single" w:color="CCCCCC" w:sz="1"/>
            </w:tcBorders>
            <w:shd w:fill="F5EDD7" w:val="clear"/>
            <w:tcMar>
              <w:top w:type="dxa" w:w="80"/>
              <w:left w:type="dxa" w:w="140"/>
              <w:bottom w:type="dxa" w:w="80"/>
              <w:right w:type="dxa" w:w="140"/>
            </w:tcMar>
          </w:tcPr>
          <w:p>
            <w:r>
              <w:rPr>
                <w:rFonts w:ascii="Arial" w:cs="Arial" w:eastAsia="Arial" w:hAnsi="Arial"/>
                <w:color w:val="1A1A1A"/>
                <w:sz w:val="20"/>
                <w:szCs w:val="20"/>
              </w:rPr>
              <w:t xml:space="preserve">Track ingredients by weight/unit. Auto-decrement on each sale. Low-stock alerts with configurable thresholds. Supports Ethiopian coffee bean origins (Yirgacheffe, Sidama, Harrar, Limu).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B2E1A"/>
                <w:sz w:val="20"/>
                <w:szCs w:val="20"/>
              </w:rPr>
              <w:t xml:space="preserve">Staff &amp; Scheduling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Staff profiles, shift scheduling, clock-in/out tracking. Overtime alerts. Performance dashboard showing orders handled per shift.</w:t>
            </w:r>
          </w:p>
        </w:tc>
      </w:tr>
      <w:tr>
        <w:tc>
          <w:tcPr>
            <w:tcW w:type="dxa" w:w="3200"/>
            <w:tcBorders>
              <w:top w:val="single" w:color="CCCCCC" w:sz="1"/>
              <w:left w:val="single" w:color="CCCCCC" w:sz="1"/>
              <w:bottom w:val="single" w:color="CCCCCC" w:sz="1"/>
              <w:right w:val="single" w:color="CCCCCC" w:sz="1"/>
            </w:tcBorders>
            <w:shd w:fill="F5EDD7" w:val="clear"/>
            <w:tcMar>
              <w:top w:type="dxa" w:w="80"/>
              <w:left w:type="dxa" w:w="140"/>
              <w:bottom w:type="dxa" w:w="80"/>
              <w:right w:type="dxa" w:w="140"/>
            </w:tcMar>
          </w:tcPr>
          <w:p>
            <w:r>
              <w:rPr>
                <w:rFonts w:ascii="Arial" w:cs="Arial" w:eastAsia="Arial" w:hAnsi="Arial"/>
                <w:b/>
                <w:bCs/>
                <w:color w:val="4B2E1A"/>
                <w:sz w:val="20"/>
                <w:szCs w:val="20"/>
              </w:rPr>
              <w:t xml:space="preserve">Reporting &amp; Analytics</w:t>
            </w:r>
          </w:p>
        </w:tc>
        <w:tc>
          <w:tcPr>
            <w:tcW w:type="dxa" w:w="5760"/>
            <w:tcBorders>
              <w:top w:val="single" w:color="CCCCCC" w:sz="1"/>
              <w:left w:val="single" w:color="CCCCCC" w:sz="1"/>
              <w:bottom w:val="single" w:color="CCCCCC" w:sz="1"/>
              <w:right w:val="single" w:color="CCCCCC" w:sz="1"/>
            </w:tcBorders>
            <w:shd w:fill="F5EDD7" w:val="clear"/>
            <w:tcMar>
              <w:top w:type="dxa" w:w="80"/>
              <w:left w:type="dxa" w:w="140"/>
              <w:bottom w:type="dxa" w:w="80"/>
              <w:right w:type="dxa" w:w="140"/>
            </w:tcMar>
          </w:tcPr>
          <w:p>
            <w:r>
              <w:rPr>
                <w:rFonts w:ascii="Arial" w:cs="Arial" w:eastAsia="Arial" w:hAnsi="Arial"/>
                <w:color w:val="1A1A1A"/>
                <w:sz w:val="20"/>
                <w:szCs w:val="20"/>
              </w:rPr>
              <w:t xml:space="preserve">Daily, weekly, monthly revenue reports. Hourly traffic analysis. Best-selling items. Payment method breakdown. Export to PDF/Excel.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B2E1A"/>
                <w:sz w:val="20"/>
                <w:szCs w:val="20"/>
              </w:rPr>
              <w:t xml:space="preserve">Customer Loyalty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Optional phone-number-based loyalty program. Points per visit. Redemption on future orders. Customer visit history visible to cashier.</w:t>
            </w:r>
          </w:p>
        </w:tc>
      </w:tr>
      <w:tr>
        <w:tc>
          <w:tcPr>
            <w:tcW w:type="dxa" w:w="3200"/>
            <w:tcBorders>
              <w:top w:val="single" w:color="CCCCCC" w:sz="1"/>
              <w:left w:val="single" w:color="CCCCCC" w:sz="1"/>
              <w:bottom w:val="single" w:color="CCCCCC" w:sz="1"/>
              <w:right w:val="single" w:color="CCCCCC" w:sz="1"/>
            </w:tcBorders>
            <w:shd w:fill="F5EDD7" w:val="clear"/>
            <w:tcMar>
              <w:top w:type="dxa" w:w="80"/>
              <w:left w:type="dxa" w:w="140"/>
              <w:bottom w:type="dxa" w:w="80"/>
              <w:right w:type="dxa" w:w="140"/>
            </w:tcMar>
          </w:tcPr>
          <w:p>
            <w:r>
              <w:rPr>
                <w:rFonts w:ascii="Arial" w:cs="Arial" w:eastAsia="Arial" w:hAnsi="Arial"/>
                <w:b/>
                <w:bCs/>
                <w:color w:val="4B2E1A"/>
                <w:sz w:val="20"/>
                <w:szCs w:val="20"/>
              </w:rPr>
              <w:t xml:space="preserve">Ethiopian Tax &amp; Finance</w:t>
            </w:r>
          </w:p>
        </w:tc>
        <w:tc>
          <w:tcPr>
            <w:tcW w:type="dxa" w:w="5760"/>
            <w:tcBorders>
              <w:top w:val="single" w:color="CCCCCC" w:sz="1"/>
              <w:left w:val="single" w:color="CCCCCC" w:sz="1"/>
              <w:bottom w:val="single" w:color="CCCCCC" w:sz="1"/>
              <w:right w:val="single" w:color="CCCCCC" w:sz="1"/>
            </w:tcBorders>
            <w:shd w:fill="F5EDD7" w:val="clear"/>
            <w:tcMar>
              <w:top w:type="dxa" w:w="80"/>
              <w:left w:type="dxa" w:w="140"/>
              <w:bottom w:type="dxa" w:w="80"/>
              <w:right w:type="dxa" w:w="140"/>
            </w:tcMar>
          </w:tcPr>
          <w:p>
            <w:r>
              <w:rPr>
                <w:rFonts w:ascii="Arial" w:cs="Arial" w:eastAsia="Arial" w:hAnsi="Arial"/>
                <w:color w:val="1A1A1A"/>
                <w:sz w:val="20"/>
                <w:szCs w:val="20"/>
              </w:rPr>
              <w:t xml:space="preserve">ERCA-compliant receipts. Ethiopian fiscal year (EFY) calendar support. Telebirr/CBE Birr transaction reconciliation. Monthly profit/loss summary.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4B2E1A"/>
                <w:sz w:val="20"/>
                <w:szCs w:val="20"/>
              </w:rPr>
              <w:t xml:space="preserve">Settings &amp; Config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Menu management (add/edit items, prices, categories). Table layout editor. User roles and permissions. Printer and display configuration.</w:t>
            </w:r>
          </w:p>
        </w:tc>
      </w:tr>
    </w:tbl>
    <w:p>
      <w:pPr>
        <w:spacing w:after="0" w:before="0"/>
      </w:pPr>
      <w:r>
        <w:t xml:space="preserve"/>
      </w:r>
    </w:p>
    <w:p>
      <w:pPr>
        <w:pStyle w:val="Heading2"/>
        <w:spacing w:after="120" w:before="280"/>
      </w:pPr>
      <w:r>
        <w:rPr>
          <w:rFonts w:ascii="Arial" w:cs="Arial" w:eastAsia="Arial" w:hAnsi="Arial"/>
          <w:b/>
          <w:bCs/>
          <w:color w:val="4B2E1A"/>
          <w:sz w:val="26"/>
          <w:szCs w:val="26"/>
        </w:rPr>
        <w:t xml:space="preserve">3.2  Technical Requirements</w:t>
      </w:r>
    </w:p>
    <w:p>
      <w:pPr>
        <w:pStyle w:val="ListParagraph"/>
        <w:numPr>
          <w:ilvl w:val="0"/>
          <w:numId w:val="2"/>
        </w:numPr>
        <w:spacing w:after="60" w:before="40"/>
      </w:pPr>
      <w:r>
        <w:rPr>
          <w:rFonts w:ascii="Arial" w:cs="Arial" w:eastAsia="Arial" w:hAnsi="Arial"/>
          <w:color w:val="1A1A1A"/>
          <w:sz w:val="22"/>
          <w:szCs w:val="22"/>
        </w:rPr>
        <w:t xml:space="preserve">Platform: Web-based (Chrome/browser on Windows or Android tablet), with Android tablet POS app</w:t>
      </w:r>
    </w:p>
    <w:p>
      <w:pPr>
        <w:pStyle w:val="ListParagraph"/>
        <w:numPr>
          <w:ilvl w:val="0"/>
          <w:numId w:val="2"/>
        </w:numPr>
        <w:spacing w:after="60" w:before="40"/>
      </w:pPr>
      <w:r>
        <w:rPr>
          <w:rFonts w:ascii="Arial" w:cs="Arial" w:eastAsia="Arial" w:hAnsi="Arial"/>
          <w:color w:val="1A1A1A"/>
          <w:sz w:val="22"/>
          <w:szCs w:val="22"/>
        </w:rPr>
        <w:t xml:space="preserve">Offline mode: Core POS functions must work without internet; syncs when connection restores</w:t>
      </w:r>
    </w:p>
    <w:p>
      <w:pPr>
        <w:pStyle w:val="ListParagraph"/>
        <w:numPr>
          <w:ilvl w:val="0"/>
          <w:numId w:val="2"/>
        </w:numPr>
        <w:spacing w:after="60" w:before="40"/>
      </w:pPr>
      <w:r>
        <w:rPr>
          <w:rFonts w:ascii="Arial" w:cs="Arial" w:eastAsia="Arial" w:hAnsi="Arial"/>
          <w:color w:val="1A1A1A"/>
          <w:sz w:val="22"/>
          <w:szCs w:val="22"/>
        </w:rPr>
        <w:t xml:space="preserve">Languages: English and Amharic interface toggle</w:t>
      </w:r>
    </w:p>
    <w:p>
      <w:pPr>
        <w:pStyle w:val="ListParagraph"/>
        <w:numPr>
          <w:ilvl w:val="0"/>
          <w:numId w:val="2"/>
        </w:numPr>
        <w:spacing w:after="60" w:before="40"/>
      </w:pPr>
      <w:r>
        <w:rPr>
          <w:rFonts w:ascii="Arial" w:cs="Arial" w:eastAsia="Arial" w:hAnsi="Arial"/>
          <w:color w:val="1A1A1A"/>
          <w:sz w:val="22"/>
          <w:szCs w:val="22"/>
        </w:rPr>
        <w:t xml:space="preserve">Receipt output: Thermal printer (80mm) and digital receipt via SMS/WhatsApp</w:t>
      </w:r>
    </w:p>
    <w:p>
      <w:pPr>
        <w:pStyle w:val="ListParagraph"/>
        <w:numPr>
          <w:ilvl w:val="0"/>
          <w:numId w:val="2"/>
        </w:numPr>
        <w:spacing w:after="60" w:before="40"/>
      </w:pPr>
      <w:r>
        <w:rPr>
          <w:rFonts w:ascii="Arial" w:cs="Arial" w:eastAsia="Arial" w:hAnsi="Arial"/>
          <w:color w:val="1A1A1A"/>
          <w:sz w:val="22"/>
          <w:szCs w:val="22"/>
        </w:rPr>
        <w:t xml:space="preserve">Hardware: 2× Android tablets (POS), 1× kitchen display screen, 1× thermal printer, 1× cash drawer</w:t>
      </w:r>
    </w:p>
    <w:p>
      <w:pPr>
        <w:pStyle w:val="ListParagraph"/>
        <w:numPr>
          <w:ilvl w:val="0"/>
          <w:numId w:val="2"/>
        </w:numPr>
        <w:spacing w:after="60" w:before="40"/>
      </w:pPr>
      <w:r>
        <w:rPr>
          <w:rFonts w:ascii="Arial" w:cs="Arial" w:eastAsia="Arial" w:hAnsi="Arial"/>
          <w:color w:val="1A1A1A"/>
          <w:sz w:val="22"/>
          <w:szCs w:val="22"/>
        </w:rPr>
        <w:t xml:space="preserve">Connectivity: Primary internet via Ethio Telecom fiber; 4G LTE dongle as failover</w:t>
      </w:r>
    </w:p>
    <w:p>
      <w:pPr>
        <w:pStyle w:val="ListParagraph"/>
        <w:numPr>
          <w:ilvl w:val="0"/>
          <w:numId w:val="2"/>
        </w:numPr>
        <w:spacing w:after="60" w:before="40"/>
      </w:pPr>
      <w:r>
        <w:rPr>
          <w:rFonts w:ascii="Arial" w:cs="Arial" w:eastAsia="Arial" w:hAnsi="Arial"/>
          <w:color w:val="1A1A1A"/>
          <w:sz w:val="22"/>
          <w:szCs w:val="22"/>
        </w:rPr>
        <w:t xml:space="preserve">Data backup: Automatic daily cloud backup; local backup on device</w:t>
      </w:r>
    </w:p>
    <w:p>
      <w:pPr>
        <w:pStyle w:val="ListParagraph"/>
        <w:numPr>
          <w:ilvl w:val="0"/>
          <w:numId w:val="2"/>
        </w:numPr>
        <w:spacing w:after="60" w:before="40"/>
      </w:pPr>
      <w:r>
        <w:rPr>
          <w:rFonts w:ascii="Arial" w:cs="Arial" w:eastAsia="Arial" w:hAnsi="Arial"/>
          <w:color w:val="1A1A1A"/>
          <w:sz w:val="22"/>
          <w:szCs w:val="22"/>
        </w:rPr>
        <w:t xml:space="preserve">Security: Role-based access (owner, manager, cashier, barista, waiter)</w:t>
      </w:r>
    </w:p>
    <w:p>
      <w:pPr>
        <w:spacing w:after="0" w:before="0"/>
      </w:pPr>
      <w:r>
        <w:t xml:space="preserve"/>
      </w:r>
    </w:p>
    <w:p>
      <w:pPr>
        <w:pBdr>
          <w:bottom w:val="single" w:color="C8922A" w:sz="4" w:space="1"/>
        </w:pBdr>
        <w:spacing w:after="80" w:before="80"/>
      </w:pPr>
      <w:r>
        <w:t xml:space="preserve"/>
      </w:r>
    </w:p>
    <w:p>
      <w:pPr>
        <w:pStyle w:val="Heading1"/>
        <w:spacing w:after="160" w:before="360"/>
      </w:pPr>
      <w:r>
        <w:rPr>
          <w:rFonts w:ascii="Arial" w:cs="Arial" w:eastAsia="Arial" w:hAnsi="Arial"/>
          <w:b/>
          <w:bCs/>
          <w:color w:val="4B2E1A"/>
          <w:sz w:val="32"/>
          <w:szCs w:val="32"/>
        </w:rPr>
        <w:t xml:space="preserve">4. Key Operational Workflows</w:t>
      </w:r>
    </w:p>
    <w:p>
      <w:pPr>
        <w:pStyle w:val="Heading2"/>
        <w:spacing w:after="120" w:before="280"/>
      </w:pPr>
      <w:r>
        <w:rPr>
          <w:rFonts w:ascii="Arial" w:cs="Arial" w:eastAsia="Arial" w:hAnsi="Arial"/>
          <w:b/>
          <w:bCs/>
          <w:color w:val="4B2E1A"/>
          <w:sz w:val="26"/>
          <w:szCs w:val="26"/>
        </w:rPr>
        <w:t xml:space="preserve">4.1  Morning Opening</w:t>
      </w:r>
    </w:p>
    <w:p>
      <w:pPr>
        <w:pStyle w:val="ListParagraph"/>
        <w:numPr>
          <w:ilvl w:val="0"/>
          <w:numId w:val="2"/>
        </w:numPr>
        <w:spacing w:after="60" w:before="40"/>
      </w:pPr>
      <w:r>
        <w:rPr>
          <w:rFonts w:ascii="Arial" w:cs="Arial" w:eastAsia="Arial" w:hAnsi="Arial"/>
          <w:color w:val="1A1A1A"/>
          <w:sz w:val="22"/>
          <w:szCs w:val="22"/>
        </w:rPr>
        <w:t xml:space="preserve">Manager logs in and confirms staff on shift</w:t>
      </w:r>
    </w:p>
    <w:p>
      <w:pPr>
        <w:pStyle w:val="ListParagraph"/>
        <w:numPr>
          <w:ilvl w:val="0"/>
          <w:numId w:val="2"/>
        </w:numPr>
        <w:spacing w:after="60" w:before="40"/>
      </w:pPr>
      <w:r>
        <w:rPr>
          <w:rFonts w:ascii="Arial" w:cs="Arial" w:eastAsia="Arial" w:hAnsi="Arial"/>
          <w:color w:val="1A1A1A"/>
          <w:sz w:val="22"/>
          <w:szCs w:val="22"/>
        </w:rPr>
        <w:t xml:space="preserve">System checks overnight stock levels and displays alerts for items below reorder threshold</w:t>
      </w:r>
    </w:p>
    <w:p>
      <w:pPr>
        <w:pStyle w:val="ListParagraph"/>
        <w:numPr>
          <w:ilvl w:val="0"/>
          <w:numId w:val="2"/>
        </w:numPr>
        <w:spacing w:after="60" w:before="40"/>
      </w:pPr>
      <w:r>
        <w:rPr>
          <w:rFonts w:ascii="Arial" w:cs="Arial" w:eastAsia="Arial" w:hAnsi="Arial"/>
          <w:color w:val="1A1A1A"/>
          <w:sz w:val="22"/>
          <w:szCs w:val="22"/>
        </w:rPr>
        <w:t xml:space="preserve">Previous day's unreconciled cash is flagged for review</w:t>
      </w:r>
    </w:p>
    <w:p>
      <w:pPr>
        <w:pStyle w:val="ListParagraph"/>
        <w:numPr>
          <w:ilvl w:val="0"/>
          <w:numId w:val="2"/>
        </w:numPr>
        <w:spacing w:after="60" w:before="40"/>
      </w:pPr>
      <w:r>
        <w:rPr>
          <w:rFonts w:ascii="Arial" w:cs="Arial" w:eastAsia="Arial" w:hAnsi="Arial"/>
          <w:color w:val="1A1A1A"/>
          <w:sz w:val="22"/>
          <w:szCs w:val="22"/>
        </w:rPr>
        <w:t xml:space="preserve">Day begins — POS is active and tables are visible on floor plan</w:t>
      </w:r>
    </w:p>
    <w:p>
      <w:pPr>
        <w:pStyle w:val="Heading2"/>
        <w:spacing w:after="120" w:before="280"/>
      </w:pPr>
      <w:r>
        <w:rPr>
          <w:rFonts w:ascii="Arial" w:cs="Arial" w:eastAsia="Arial" w:hAnsi="Arial"/>
          <w:b/>
          <w:bCs/>
          <w:color w:val="4B2E1A"/>
          <w:sz w:val="26"/>
          <w:szCs w:val="26"/>
        </w:rPr>
        <w:t xml:space="preserve">4.2  Order Flow</w:t>
      </w:r>
    </w:p>
    <w:p>
      <w:pPr>
        <w:pStyle w:val="ListParagraph"/>
        <w:numPr>
          <w:ilvl w:val="0"/>
          <w:numId w:val="2"/>
        </w:numPr>
        <w:spacing w:after="60" w:before="40"/>
      </w:pPr>
      <w:r>
        <w:rPr>
          <w:rFonts w:ascii="Arial" w:cs="Arial" w:eastAsia="Arial" w:hAnsi="Arial"/>
          <w:color w:val="1A1A1A"/>
          <w:sz w:val="22"/>
          <w:szCs w:val="22"/>
        </w:rPr>
        <w:t xml:space="preserve">Waiter selects table on tablet, adds items from menu (supports photos and Amharic names)</w:t>
      </w:r>
    </w:p>
    <w:p>
      <w:pPr>
        <w:pStyle w:val="ListParagraph"/>
        <w:numPr>
          <w:ilvl w:val="0"/>
          <w:numId w:val="2"/>
        </w:numPr>
        <w:spacing w:after="60" w:before="40"/>
      </w:pPr>
      <w:r>
        <w:rPr>
          <w:rFonts w:ascii="Arial" w:cs="Arial" w:eastAsia="Arial" w:hAnsi="Arial"/>
          <w:color w:val="1A1A1A"/>
          <w:sz w:val="22"/>
          <w:szCs w:val="22"/>
        </w:rPr>
        <w:t xml:space="preserve">Order appears instantly on kitchen display screen</w:t>
      </w:r>
    </w:p>
    <w:p>
      <w:pPr>
        <w:pStyle w:val="ListParagraph"/>
        <w:numPr>
          <w:ilvl w:val="0"/>
          <w:numId w:val="2"/>
        </w:numPr>
        <w:spacing w:after="60" w:before="40"/>
      </w:pPr>
      <w:r>
        <w:rPr>
          <w:rFonts w:ascii="Arial" w:cs="Arial" w:eastAsia="Arial" w:hAnsi="Arial"/>
          <w:color w:val="1A1A1A"/>
          <w:sz w:val="22"/>
          <w:szCs w:val="22"/>
        </w:rPr>
        <w:t xml:space="preserve">Barista marks order as 'In Progress', then 'Ready'</w:t>
      </w:r>
    </w:p>
    <w:p>
      <w:pPr>
        <w:pStyle w:val="ListParagraph"/>
        <w:numPr>
          <w:ilvl w:val="0"/>
          <w:numId w:val="2"/>
        </w:numPr>
        <w:spacing w:after="60" w:before="40"/>
      </w:pPr>
      <w:r>
        <w:rPr>
          <w:rFonts w:ascii="Arial" w:cs="Arial" w:eastAsia="Arial" w:hAnsi="Arial"/>
          <w:color w:val="1A1A1A"/>
          <w:sz w:val="22"/>
          <w:szCs w:val="22"/>
        </w:rPr>
        <w:t xml:space="preserve">Waiter is notified; delivers to table</w:t>
      </w:r>
    </w:p>
    <w:p>
      <w:pPr>
        <w:pStyle w:val="ListParagraph"/>
        <w:numPr>
          <w:ilvl w:val="0"/>
          <w:numId w:val="2"/>
        </w:numPr>
        <w:spacing w:after="60" w:before="40"/>
      </w:pPr>
      <w:r>
        <w:rPr>
          <w:rFonts w:ascii="Arial" w:cs="Arial" w:eastAsia="Arial" w:hAnsi="Arial"/>
          <w:color w:val="1A1A1A"/>
          <w:sz w:val="22"/>
          <w:szCs w:val="22"/>
        </w:rPr>
        <w:t xml:space="preserve">Cashier processes payment (cash counted, Telebirr QR scanned, or CBE Birr confirmed)</w:t>
      </w:r>
    </w:p>
    <w:p>
      <w:pPr>
        <w:pStyle w:val="ListParagraph"/>
        <w:numPr>
          <w:ilvl w:val="0"/>
          <w:numId w:val="2"/>
        </w:numPr>
        <w:spacing w:after="60" w:before="40"/>
      </w:pPr>
      <w:r>
        <w:rPr>
          <w:rFonts w:ascii="Arial" w:cs="Arial" w:eastAsia="Arial" w:hAnsi="Arial"/>
          <w:color w:val="1A1A1A"/>
          <w:sz w:val="22"/>
          <w:szCs w:val="22"/>
        </w:rPr>
        <w:t xml:space="preserve">Receipt printed and/or sent via SMS; inventory auto-decremented</w:t>
      </w:r>
    </w:p>
    <w:p>
      <w:pPr>
        <w:pStyle w:val="Heading2"/>
        <w:spacing w:after="120" w:before="280"/>
      </w:pPr>
      <w:r>
        <w:rPr>
          <w:rFonts w:ascii="Arial" w:cs="Arial" w:eastAsia="Arial" w:hAnsi="Arial"/>
          <w:b/>
          <w:bCs/>
          <w:color w:val="4B2E1A"/>
          <w:sz w:val="26"/>
          <w:szCs w:val="26"/>
        </w:rPr>
        <w:t xml:space="preserve">4.3  End-of-Day Closing</w:t>
      </w:r>
    </w:p>
    <w:p>
      <w:pPr>
        <w:pStyle w:val="ListParagraph"/>
        <w:numPr>
          <w:ilvl w:val="0"/>
          <w:numId w:val="2"/>
        </w:numPr>
        <w:spacing w:after="60" w:before="40"/>
      </w:pPr>
      <w:r>
        <w:rPr>
          <w:rFonts w:ascii="Arial" w:cs="Arial" w:eastAsia="Arial" w:hAnsi="Arial"/>
          <w:color w:val="1A1A1A"/>
          <w:sz w:val="22"/>
          <w:szCs w:val="22"/>
        </w:rPr>
        <w:t xml:space="preserve">System generates daily sales summary: total revenue, orders, top items, payment method breakdown</w:t>
      </w:r>
    </w:p>
    <w:p>
      <w:pPr>
        <w:pStyle w:val="ListParagraph"/>
        <w:numPr>
          <w:ilvl w:val="0"/>
          <w:numId w:val="2"/>
        </w:numPr>
        <w:spacing w:after="60" w:before="40"/>
      </w:pPr>
      <w:r>
        <w:rPr>
          <w:rFonts w:ascii="Arial" w:cs="Arial" w:eastAsia="Arial" w:hAnsi="Arial"/>
          <w:color w:val="1A1A1A"/>
          <w:sz w:val="22"/>
          <w:szCs w:val="22"/>
        </w:rPr>
        <w:t xml:space="preserve">Cash drawer count entered; discrepancy (if any) flagged</w:t>
      </w:r>
    </w:p>
    <w:p>
      <w:pPr>
        <w:pStyle w:val="ListParagraph"/>
        <w:numPr>
          <w:ilvl w:val="0"/>
          <w:numId w:val="2"/>
        </w:numPr>
        <w:spacing w:after="60" w:before="40"/>
      </w:pPr>
      <w:r>
        <w:rPr>
          <w:rFonts w:ascii="Arial" w:cs="Arial" w:eastAsia="Arial" w:hAnsi="Arial"/>
          <w:color w:val="1A1A1A"/>
          <w:sz w:val="22"/>
          <w:szCs w:val="22"/>
        </w:rPr>
        <w:t xml:space="preserve">Staff clock-out recorded; shift report saved</w:t>
      </w:r>
    </w:p>
    <w:p>
      <w:pPr>
        <w:pStyle w:val="ListParagraph"/>
        <w:numPr>
          <w:ilvl w:val="0"/>
          <w:numId w:val="2"/>
        </w:numPr>
        <w:spacing w:after="60" w:before="40"/>
      </w:pPr>
      <w:r>
        <w:rPr>
          <w:rFonts w:ascii="Arial" w:cs="Arial" w:eastAsia="Arial" w:hAnsi="Arial"/>
          <w:color w:val="1A1A1A"/>
          <w:sz w:val="22"/>
          <w:szCs w:val="22"/>
        </w:rPr>
        <w:t xml:space="preserve">Daily data syncs to cloud; next day's recommended prep quantities displayed based on forecast</w:t>
      </w:r>
    </w:p>
    <w:p>
      <w:pPr>
        <w:spacing w:after="0" w:before="0"/>
      </w:pPr>
      <w:r>
        <w:t xml:space="preserve"/>
      </w:r>
    </w:p>
    <w:p>
      <w:pPr>
        <w:pBdr>
          <w:bottom w:val="single" w:color="C8922A" w:sz="4" w:space="1"/>
        </w:pBdr>
        <w:spacing w:after="80" w:before="80"/>
      </w:pPr>
      <w:r>
        <w:t xml:space="preserve"/>
      </w:r>
    </w:p>
    <w:p>
      <w:pPr>
        <w:pStyle w:val="Heading1"/>
        <w:spacing w:after="160" w:before="360"/>
      </w:pPr>
      <w:r>
        <w:rPr>
          <w:rFonts w:ascii="Arial" w:cs="Arial" w:eastAsia="Arial" w:hAnsi="Arial"/>
          <w:b/>
          <w:bCs/>
          <w:color w:val="4B2E1A"/>
          <w:sz w:val="32"/>
          <w:szCs w:val="32"/>
        </w:rPr>
        <w:t xml:space="preserve">5. Ethiopian Market Specifications</w:t>
      </w:r>
    </w:p>
    <w:p>
      <w:pPr>
        <w:spacing w:after="100" w:before="60"/>
      </w:pPr>
      <w:r>
        <w:rPr>
          <w:rFonts w:ascii="Arial" w:cs="Arial" w:eastAsia="Arial" w:hAnsi="Arial"/>
          <w:color w:val="1A1A1A"/>
          <w:sz w:val="22"/>
          <w:szCs w:val="22"/>
        </w:rPr>
        <w:t xml:space="preserve">This section defines features that are non-negotiable for a system to function effectively in the Addis Ababa hospitality environment. Generic international POS systems routinely fail on these points.</w:t>
      </w:r>
    </w:p>
    <w:p>
      <w:pPr>
        <w:spacing w:after="80" w:before="200"/>
      </w:pPr>
      <w:r>
        <w:rPr>
          <w:rFonts w:ascii="Arial" w:cs="Arial" w:eastAsia="Arial" w:hAnsi="Arial"/>
          <w:b/>
          <w:bCs/>
          <w:color w:val="C8922A"/>
          <w:sz w:val="22"/>
          <w:szCs w:val="22"/>
        </w:rPr>
        <w:t xml:space="preserve">Mobile Money Integration</w:t>
      </w:r>
    </w:p>
    <w:p>
      <w:pPr>
        <w:spacing w:after="100" w:before="60"/>
      </w:pPr>
      <w:r>
        <w:rPr>
          <w:rFonts w:ascii="Arial" w:cs="Arial" w:eastAsia="Arial" w:hAnsi="Arial"/>
          <w:color w:val="1A1A1A"/>
          <w:sz w:val="22"/>
          <w:szCs w:val="22"/>
        </w:rPr>
        <w:t xml:space="preserve">The system must integrate natively with Telebirr, CBE Birr, and Amole — not via manual entry. Transaction confirmation codes should be captured automatically and stored against each sale for reconciliation.</w:t>
      </w:r>
    </w:p>
    <w:p>
      <w:pPr>
        <w:spacing w:after="80" w:before="200"/>
      </w:pPr>
      <w:r>
        <w:rPr>
          <w:rFonts w:ascii="Arial" w:cs="Arial" w:eastAsia="Arial" w:hAnsi="Arial"/>
          <w:b/>
          <w:bCs/>
          <w:color w:val="C8922A"/>
          <w:sz w:val="22"/>
          <w:szCs w:val="22"/>
        </w:rPr>
        <w:t xml:space="preserve">ERCA-Compliant Receipts</w:t>
      </w:r>
    </w:p>
    <w:p>
      <w:pPr>
        <w:spacing w:after="100" w:before="60"/>
      </w:pPr>
      <w:r>
        <w:rPr>
          <w:rFonts w:ascii="Arial" w:cs="Arial" w:eastAsia="Arial" w:hAnsi="Arial"/>
          <w:color w:val="1A1A1A"/>
          <w:sz w:val="22"/>
          <w:szCs w:val="22"/>
        </w:rPr>
        <w:t xml:space="preserve">Printed receipts must include business TIN, VAT registration number (where applicable), and the ERCA-mandated fiscal device identifier. The system should support Category 'B' and 'C' taxpayer configurations.</w:t>
      </w:r>
    </w:p>
    <w:p>
      <w:pPr>
        <w:spacing w:after="80" w:before="200"/>
      </w:pPr>
      <w:r>
        <w:rPr>
          <w:rFonts w:ascii="Arial" w:cs="Arial" w:eastAsia="Arial" w:hAnsi="Arial"/>
          <w:b/>
          <w:bCs/>
          <w:color w:val="C8922A"/>
          <w:sz w:val="22"/>
          <w:szCs w:val="22"/>
        </w:rPr>
        <w:t xml:space="preserve">Ethiopian Fiscal Year Support</w:t>
      </w:r>
    </w:p>
    <w:p>
      <w:pPr>
        <w:spacing w:after="100" w:before="60"/>
      </w:pPr>
      <w:r>
        <w:rPr>
          <w:rFonts w:ascii="Arial" w:cs="Arial" w:eastAsia="Arial" w:hAnsi="Arial"/>
          <w:color w:val="1A1A1A"/>
          <w:sz w:val="22"/>
          <w:szCs w:val="22"/>
        </w:rPr>
        <w:t xml:space="preserve">All monthly and annual reports must align with the Ethiopian calendar (EFY). The system must support Ge'ez month names (Meskerem, Tikimt, Hidar, etc.) in reports and display both Ethiopian and Gregorian dates.</w:t>
      </w:r>
    </w:p>
    <w:p>
      <w:pPr>
        <w:spacing w:after="80" w:before="200"/>
      </w:pPr>
      <w:r>
        <w:rPr>
          <w:rFonts w:ascii="Arial" w:cs="Arial" w:eastAsia="Arial" w:hAnsi="Arial"/>
          <w:b/>
          <w:bCs/>
          <w:color w:val="C8922A"/>
          <w:sz w:val="22"/>
          <w:szCs w:val="22"/>
        </w:rPr>
        <w:t xml:space="preserve">Amharic Menu &amp; Interface</w:t>
      </w:r>
    </w:p>
    <w:p>
      <w:pPr>
        <w:spacing w:after="100" w:before="60"/>
      </w:pPr>
      <w:r>
        <w:rPr>
          <w:rFonts w:ascii="Arial" w:cs="Arial" w:eastAsia="Arial" w:hAnsi="Arial"/>
          <w:color w:val="1A1A1A"/>
          <w:sz w:val="22"/>
          <w:szCs w:val="22"/>
        </w:rPr>
        <w:t xml:space="preserve">Menu items must support Amharic names (e.g., 'ቡና', 'ማቺያቶ', 'ሳምቡሳ') on customer-facing screens and receipts. Staff UI should be switchable between Amharic and English by user preference.</w:t>
      </w:r>
    </w:p>
    <w:p>
      <w:pPr>
        <w:spacing w:after="80" w:before="200"/>
      </w:pPr>
      <w:r>
        <w:rPr>
          <w:rFonts w:ascii="Arial" w:cs="Arial" w:eastAsia="Arial" w:hAnsi="Arial"/>
          <w:b/>
          <w:bCs/>
          <w:color w:val="C8922A"/>
          <w:sz w:val="22"/>
          <w:szCs w:val="22"/>
        </w:rPr>
        <w:t xml:space="preserve">Offline Resilience</w:t>
      </w:r>
    </w:p>
    <w:p>
      <w:pPr>
        <w:spacing w:after="100" w:before="60"/>
      </w:pPr>
      <w:r>
        <w:rPr>
          <w:rFonts w:ascii="Arial" w:cs="Arial" w:eastAsia="Arial" w:hAnsi="Arial"/>
          <w:color w:val="1A1A1A"/>
          <w:sz w:val="22"/>
          <w:szCs w:val="22"/>
        </w:rPr>
        <w:t xml:space="preserve">Ethio Telecom fiber outages are a real operational risk. The POS must operate fully offline for up to 8 hours, queuing all transactions locally and syncing automatically when connectivity returns. No sale should ever be lost due to internet failure.</w:t>
      </w:r>
    </w:p>
    <w:p>
      <w:pPr>
        <w:spacing w:after="0" w:before="0"/>
      </w:pPr>
      <w:r>
        <w:t xml:space="preserve"/>
      </w:r>
    </w:p>
    <w:p>
      <w:pPr>
        <w:pBdr>
          <w:bottom w:val="single" w:color="C8922A" w:sz="4" w:space="1"/>
        </w:pBdr>
        <w:spacing w:after="80" w:before="80"/>
      </w:pPr>
      <w:r>
        <w:t xml:space="preserve"/>
      </w:r>
    </w:p>
    <w:p>
      <w:pPr>
        <w:pStyle w:val="Heading1"/>
        <w:spacing w:after="160" w:before="360"/>
      </w:pPr>
      <w:r>
        <w:rPr>
          <w:rFonts w:ascii="Arial" w:cs="Arial" w:eastAsia="Arial" w:hAnsi="Arial"/>
          <w:b/>
          <w:bCs/>
          <w:color w:val="4B2E1A"/>
          <w:sz w:val="32"/>
          <w:szCs w:val="32"/>
        </w:rPr>
        <w:t xml:space="preserve">6. Estimated Budget</w:t>
      </w:r>
    </w:p>
    <w:p>
      <w:pPr>
        <w:spacing w:after="100" w:before="60"/>
      </w:pPr>
      <w:r>
        <w:rPr>
          <w:rFonts w:ascii="Arial" w:cs="Arial" w:eastAsia="Arial" w:hAnsi="Arial"/>
          <w:color w:val="1A1A1A"/>
          <w:sz w:val="22"/>
          <w:szCs w:val="22"/>
        </w:rPr>
        <w:t xml:space="preserve">The following is a high-level budget estimate for Year 1, including hardware, software licensing, setup, training, and ongoing support. Amounts are in Ethiopian Birr (ETB).</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1760"/>
      </w:tblGrid>
      <w:tr>
        <w:trPr>
          <w:tblHeader/>
        </w:trPr>
        <w:tc>
          <w:tcPr>
            <w:tcW w:type="dxa" w:w="3600"/>
            <w:tcBorders>
              <w:top w:val="single" w:color="CCCCCC" w:sz="1"/>
              <w:left w:val="single" w:color="CCCCCC" w:sz="1"/>
              <w:bottom w:val="single" w:color="CCCCCC" w:sz="1"/>
              <w:right w:val="single" w:color="CCCCCC" w:sz="1"/>
            </w:tcBorders>
            <w:shd w:fill="4B2E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2000"/>
            <w:tcBorders>
              <w:top w:val="single" w:color="CCCCCC" w:sz="1"/>
              <w:left w:val="single" w:color="CCCCCC" w:sz="1"/>
              <w:bottom w:val="single" w:color="CCCCCC" w:sz="1"/>
              <w:right w:val="single" w:color="CCCCCC" w:sz="1"/>
            </w:tcBorders>
            <w:shd w:fill="4B2E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Unit</w:t>
            </w:r>
          </w:p>
        </w:tc>
        <w:tc>
          <w:tcPr>
            <w:tcW w:type="dxa" w:w="2000"/>
            <w:tcBorders>
              <w:top w:val="single" w:color="CCCCCC" w:sz="1"/>
              <w:left w:val="single" w:color="CCCCCC" w:sz="1"/>
              <w:bottom w:val="single" w:color="CCCCCC" w:sz="1"/>
              <w:right w:val="single" w:color="CCCCCC" w:sz="1"/>
            </w:tcBorders>
            <w:shd w:fill="4B2E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Qty</w:t>
            </w:r>
          </w:p>
        </w:tc>
        <w:tc>
          <w:tcPr>
            <w:tcW w:type="dxa" w:w="1760"/>
            <w:tcBorders>
              <w:top w:val="single" w:color="CCCCCC" w:sz="1"/>
              <w:left w:val="single" w:color="CCCCCC" w:sz="1"/>
              <w:bottom w:val="single" w:color="CCCCCC" w:sz="1"/>
              <w:right w:val="single" w:color="CCCCCC" w:sz="1"/>
            </w:tcBorders>
            <w:shd w:fill="4B2E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Amount (ETB)</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Software License (annual, cloud)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Year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48,000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Android Tablets — POS (2 units)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Unit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36,000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Kitchen Display Screen (1 unit)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Unit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12,000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80mm Thermal Printer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Unit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8,000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Cash Drawer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Unit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4,500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4G LTE Failover Dongle + SIM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Unit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3,500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Installation &amp; Configuration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Flat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12,000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Staff Training (2 sessions)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Session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6,000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First 3 Months Support &amp; Maintenance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Quarter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9,000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Contingency (10%)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13,900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1A1A1A"/>
                <w:sz w:val="20"/>
                <w:szCs w:val="20"/>
              </w:rPr>
              <w:t xml:space="preserve">TOTAL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152,900</w:t>
            </w:r>
          </w:p>
        </w:tc>
      </w:tr>
    </w:tbl>
    <w:p>
      <w:pPr>
        <w:spacing w:after="0" w:before="0"/>
      </w:pPr>
      <w:r>
        <w:t xml:space="preserve"/>
      </w:r>
    </w:p>
    <w:p>
      <w:pPr>
        <w:spacing w:after="100" w:before="60"/>
      </w:pPr>
      <w:r>
        <w:rPr>
          <w:rFonts w:ascii="Arial" w:cs="Arial" w:eastAsia="Arial" w:hAnsi="Arial"/>
          <w:color w:val="1A1A1A"/>
          <w:sz w:val="22"/>
          <w:szCs w:val="22"/>
        </w:rPr>
        <w:t xml:space="preserve">Ongoing costs from Year 2: Annual software license (48,000 ETB) + maintenance contract (24,000 ETB/year).</w:t>
      </w:r>
    </w:p>
    <w:p>
      <w:pPr>
        <w:spacing w:after="100" w:before="60"/>
      </w:pPr>
      <w:r>
        <w:rPr>
          <w:rFonts w:ascii="Arial" w:cs="Arial" w:eastAsia="Arial" w:hAnsi="Arial"/>
          <w:i/>
          <w:iCs/>
          <w:color w:val="888888"/>
          <w:sz w:val="22"/>
          <w:szCs w:val="22"/>
        </w:rPr>
        <w:t xml:space="preserve">Note: All hardware prices are estimates based on Addis Ababa market rates as of May 2026 and may vary by supplier.</w:t>
      </w:r>
    </w:p>
    <w:p>
      <w:pPr>
        <w:spacing w:after="0" w:before="0"/>
      </w:pPr>
      <w:r>
        <w:t xml:space="preserve"/>
      </w:r>
    </w:p>
    <w:p>
      <w:pPr>
        <w:pBdr>
          <w:bottom w:val="single" w:color="C8922A" w:sz="4" w:space="1"/>
        </w:pBdr>
        <w:spacing w:after="80" w:before="80"/>
      </w:pPr>
      <w:r>
        <w:t xml:space="preserve"/>
      </w:r>
    </w:p>
    <w:p>
      <w:pPr>
        <w:pStyle w:val="Heading1"/>
        <w:spacing w:after="160" w:before="360"/>
      </w:pPr>
      <w:r>
        <w:rPr>
          <w:rFonts w:ascii="Arial" w:cs="Arial" w:eastAsia="Arial" w:hAnsi="Arial"/>
          <w:b/>
          <w:bCs/>
          <w:color w:val="4B2E1A"/>
          <w:sz w:val="32"/>
          <w:szCs w:val="32"/>
        </w:rPr>
        <w:t xml:space="preserve">7. Implementation Timeline</w:t>
      </w:r>
    </w:p>
    <w:p>
      <w:pPr>
        <w:spacing w:after="100" w:before="60"/>
      </w:pPr>
      <w:r>
        <w:rPr>
          <w:rFonts w:ascii="Arial" w:cs="Arial" w:eastAsia="Arial" w:hAnsi="Arial"/>
          <w:color w:val="1A1A1A"/>
          <w:sz w:val="22"/>
          <w:szCs w:val="22"/>
        </w:rPr>
        <w:t xml:space="preserve">Proposed rollout over 10 weeks from vendor contract signing: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4B2E1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4B2E1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160"/>
            <w:tcBorders>
              <w:top w:val="single" w:color="CCCCCC" w:sz="1"/>
              <w:left w:val="single" w:color="CCCCCC" w:sz="1"/>
              <w:bottom w:val="single" w:color="CCCCCC" w:sz="1"/>
              <w:right w:val="single" w:color="CCCCCC" w:sz="1"/>
            </w:tcBorders>
            <w:shd w:fill="4B2E1A" w:val="clear"/>
            <w:tcMar>
              <w:top w:type="dxa" w:w="80"/>
              <w:left w:type="dxa" w:w="120"/>
              <w:bottom w:type="dxa" w:w="80"/>
              <w:right w:type="dxa" w:w="120"/>
            </w:tcMar>
          </w:tcPr>
          <w:p>
            <w:r>
              <w:rPr>
                <w:rFonts w:ascii="Arial" w:cs="Arial" w:eastAsia="Arial" w:hAnsi="Arial"/>
                <w:b/>
                <w:bCs/>
                <w:color w:val="FFFFFF"/>
                <w:sz w:val="20"/>
                <w:szCs w:val="20"/>
              </w:rPr>
              <w:t xml:space="preserve">Activities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Phase 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Weeks 1–2</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Requirements review, hardware procurement, system configuration for Buna &amp; Co. menu, prices, tax settings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Phase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Weeks 3–4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Hardware installation, network setup, Telebirr/CBE Birr API integration, test environment setup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Phase 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 5</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Staff training — Session 1 (POS &amp; cashier) and Session 2 (kitchen display &amp; reporting)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Phase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Weeks 6–7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Parallel run: old system alongside new system. Issues logged and resolved.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Phase 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 8</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go-live. Old system retired. Owner dashboard walkthrough.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Phase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Weeks 9–10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Post-launch support, fine-tuning, report templates finalized</w:t>
            </w:r>
          </w:p>
        </w:tc>
      </w:tr>
    </w:tbl>
    <w:p>
      <w:pPr>
        <w:spacing w:after="0" w:before="0"/>
      </w:pPr>
      <w:r>
        <w:t xml:space="preserve"/>
      </w:r>
    </w:p>
    <w:p>
      <w:pPr>
        <w:pBdr>
          <w:bottom w:val="single" w:color="C8922A" w:sz="4" w:space="1"/>
        </w:pBdr>
        <w:spacing w:after="80" w:before="80"/>
      </w:pPr>
      <w:r>
        <w:t xml:space="preserve"/>
      </w:r>
    </w:p>
    <w:p>
      <w:pPr>
        <w:pStyle w:val="Heading1"/>
        <w:spacing w:after="160" w:before="360"/>
      </w:pPr>
      <w:r>
        <w:rPr>
          <w:rFonts w:ascii="Arial" w:cs="Arial" w:eastAsia="Arial" w:hAnsi="Arial"/>
          <w:b/>
          <w:bCs/>
          <w:color w:val="4B2E1A"/>
          <w:sz w:val="32"/>
          <w:szCs w:val="32"/>
        </w:rPr>
        <w:t xml:space="preserve">8. Vendor Requirements</w:t>
      </w:r>
    </w:p>
    <w:p>
      <w:pPr>
        <w:spacing w:after="100" w:before="60"/>
      </w:pPr>
      <w:r>
        <w:rPr>
          <w:rFonts w:ascii="Arial" w:cs="Arial" w:eastAsia="Arial" w:hAnsi="Arial"/>
          <w:color w:val="1A1A1A"/>
          <w:sz w:val="22"/>
          <w:szCs w:val="22"/>
        </w:rPr>
        <w:t xml:space="preserve">Any vendor responding to this proposal must demonstrate the following:</w:t>
      </w:r>
    </w:p>
    <w:p>
      <w:pPr>
        <w:pStyle w:val="ListParagraph"/>
        <w:numPr>
          <w:ilvl w:val="0"/>
          <w:numId w:val="2"/>
        </w:numPr>
        <w:spacing w:after="60" w:before="40"/>
      </w:pPr>
      <w:r>
        <w:rPr>
          <w:rFonts w:ascii="Arial" w:cs="Arial" w:eastAsia="Arial" w:hAnsi="Arial"/>
          <w:color w:val="1A1A1A"/>
          <w:sz w:val="22"/>
          <w:szCs w:val="22"/>
        </w:rPr>
        <w:t xml:space="preserve">Prior deployment of cafe or restaurant POS systems in Ethiopia (Addis Ababa references preferred)</w:t>
      </w:r>
    </w:p>
    <w:p>
      <w:pPr>
        <w:pStyle w:val="ListParagraph"/>
        <w:numPr>
          <w:ilvl w:val="0"/>
          <w:numId w:val="2"/>
        </w:numPr>
        <w:spacing w:after="60" w:before="40"/>
      </w:pPr>
      <w:r>
        <w:rPr>
          <w:rFonts w:ascii="Arial" w:cs="Arial" w:eastAsia="Arial" w:hAnsi="Arial"/>
          <w:color w:val="1A1A1A"/>
          <w:sz w:val="22"/>
          <w:szCs w:val="22"/>
        </w:rPr>
        <w:t xml:space="preserve">Native Telebirr and CBE Birr API integration — not manual workarounds</w:t>
      </w:r>
    </w:p>
    <w:p>
      <w:pPr>
        <w:pStyle w:val="ListParagraph"/>
        <w:numPr>
          <w:ilvl w:val="0"/>
          <w:numId w:val="2"/>
        </w:numPr>
        <w:spacing w:after="60" w:before="40"/>
      </w:pPr>
      <w:r>
        <w:rPr>
          <w:rFonts w:ascii="Arial" w:cs="Arial" w:eastAsia="Arial" w:hAnsi="Arial"/>
          <w:color w:val="1A1A1A"/>
          <w:sz w:val="22"/>
          <w:szCs w:val="22"/>
        </w:rPr>
        <w:t xml:space="preserve">ERCA fiscal device compliance or active ERCA certification process</w:t>
      </w:r>
    </w:p>
    <w:p>
      <w:pPr>
        <w:pStyle w:val="ListParagraph"/>
        <w:numPr>
          <w:ilvl w:val="0"/>
          <w:numId w:val="2"/>
        </w:numPr>
        <w:spacing w:after="60" w:before="40"/>
      </w:pPr>
      <w:r>
        <w:rPr>
          <w:rFonts w:ascii="Arial" w:cs="Arial" w:eastAsia="Arial" w:hAnsi="Arial"/>
          <w:color w:val="1A1A1A"/>
          <w:sz w:val="22"/>
          <w:szCs w:val="22"/>
        </w:rPr>
        <w:t xml:space="preserve">Amharic language support in UI and receipts</w:t>
      </w:r>
    </w:p>
    <w:p>
      <w:pPr>
        <w:pStyle w:val="ListParagraph"/>
        <w:numPr>
          <w:ilvl w:val="0"/>
          <w:numId w:val="2"/>
        </w:numPr>
        <w:spacing w:after="60" w:before="40"/>
      </w:pPr>
      <w:r>
        <w:rPr>
          <w:rFonts w:ascii="Arial" w:cs="Arial" w:eastAsia="Arial" w:hAnsi="Arial"/>
          <w:color w:val="1A1A1A"/>
          <w:sz w:val="22"/>
          <w:szCs w:val="22"/>
        </w:rPr>
        <w:t xml:space="preserve">Offline-first architecture with documented sync protocols</w:t>
      </w:r>
    </w:p>
    <w:p>
      <w:pPr>
        <w:pStyle w:val="ListParagraph"/>
        <w:numPr>
          <w:ilvl w:val="0"/>
          <w:numId w:val="2"/>
        </w:numPr>
        <w:spacing w:after="60" w:before="40"/>
      </w:pPr>
      <w:r>
        <w:rPr>
          <w:rFonts w:ascii="Arial" w:cs="Arial" w:eastAsia="Arial" w:hAnsi="Arial"/>
          <w:color w:val="1A1A1A"/>
          <w:sz w:val="22"/>
          <w:szCs w:val="22"/>
        </w:rPr>
        <w:t xml:space="preserve">Ethiopian fiscal year (EFY) calendar in all reporting modules</w:t>
      </w:r>
    </w:p>
    <w:p>
      <w:pPr>
        <w:pStyle w:val="ListParagraph"/>
        <w:numPr>
          <w:ilvl w:val="0"/>
          <w:numId w:val="2"/>
        </w:numPr>
        <w:spacing w:after="60" w:before="40"/>
      </w:pPr>
      <w:r>
        <w:rPr>
          <w:rFonts w:ascii="Arial" w:cs="Arial" w:eastAsia="Arial" w:hAnsi="Arial"/>
          <w:color w:val="1A1A1A"/>
          <w:sz w:val="22"/>
          <w:szCs w:val="22"/>
        </w:rPr>
        <w:t xml:space="preserve">Dedicated local support contact (Addis Ababa based) with response SLA of under 4 hours</w:t>
      </w:r>
    </w:p>
    <w:p>
      <w:pPr>
        <w:pStyle w:val="ListParagraph"/>
        <w:numPr>
          <w:ilvl w:val="0"/>
          <w:numId w:val="2"/>
        </w:numPr>
        <w:spacing w:after="60" w:before="40"/>
      </w:pPr>
      <w:r>
        <w:rPr>
          <w:rFonts w:ascii="Arial" w:cs="Arial" w:eastAsia="Arial" w:hAnsi="Arial"/>
          <w:color w:val="1A1A1A"/>
          <w:sz w:val="22"/>
          <w:szCs w:val="22"/>
        </w:rPr>
        <w:t xml:space="preserve">On-site training included in proposal price</w:t>
      </w:r>
    </w:p>
    <w:p>
      <w:pPr>
        <w:pStyle w:val="ListParagraph"/>
        <w:numPr>
          <w:ilvl w:val="0"/>
          <w:numId w:val="2"/>
        </w:numPr>
        <w:spacing w:after="60" w:before="40"/>
      </w:pPr>
      <w:r>
        <w:rPr>
          <w:rFonts w:ascii="Arial" w:cs="Arial" w:eastAsia="Arial" w:hAnsi="Arial"/>
          <w:color w:val="1A1A1A"/>
          <w:sz w:val="22"/>
          <w:szCs w:val="22"/>
        </w:rPr>
        <w:t xml:space="preserve">12-month warranty on all hardware supplied</w:t>
      </w:r>
    </w:p>
    <w:p>
      <w:pPr>
        <w:spacing w:after="100" w:before="60"/>
      </w:pPr>
      <w:r>
        <w:rPr>
          <w:rFonts w:ascii="Arial" w:cs="Arial" w:eastAsia="Arial" w:hAnsi="Arial"/>
          <w:b/>
          <w:bCs/>
          <w:color w:val="1A1A1A"/>
          <w:sz w:val="22"/>
          <w:szCs w:val="22"/>
        </w:rPr>
        <w:t xml:space="preserve">Vendors should provide a working demo environment specific to the cafe menu items and workflow described in this proposal. Generic demos will not be accepted.</w:t>
      </w:r>
    </w:p>
    <w:p>
      <w:pPr>
        <w:spacing w:after="0" w:before="0"/>
      </w:pPr>
      <w:r>
        <w:t xml:space="preserve"/>
      </w:r>
    </w:p>
    <w:p>
      <w:pPr>
        <w:pBdr>
          <w:bottom w:val="single" w:color="C8922A" w:sz="4" w:space="1"/>
        </w:pBdr>
        <w:spacing w:after="80" w:before="80"/>
      </w:pPr>
      <w:r>
        <w:t xml:space="preserve"/>
      </w:r>
    </w:p>
    <w:p>
      <w:pPr>
        <w:pStyle w:val="Heading1"/>
        <w:spacing w:after="160" w:before="360"/>
      </w:pPr>
      <w:r>
        <w:rPr>
          <w:rFonts w:ascii="Arial" w:cs="Arial" w:eastAsia="Arial" w:hAnsi="Arial"/>
          <w:b/>
          <w:bCs/>
          <w:color w:val="4B2E1A"/>
          <w:sz w:val="32"/>
          <w:szCs w:val="32"/>
        </w:rPr>
        <w:t xml:space="preserve">9. Approval &amp; Next Steps</w:t>
      </w:r>
    </w:p>
    <w:p>
      <w:pPr>
        <w:spacing w:after="100" w:before="60"/>
      </w:pPr>
      <w:r>
        <w:rPr>
          <w:rFonts w:ascii="Arial" w:cs="Arial" w:eastAsia="Arial" w:hAnsi="Arial"/>
          <w:color w:val="1A1A1A"/>
          <w:sz w:val="22"/>
          <w:szCs w:val="22"/>
        </w:rPr>
        <w:t xml:space="preserve">This proposal represents the operational vision of Buna &amp; Co. for a modern, Ethiopia-first cafe management system. The owner is prepared to begin vendor conversations immediately following review of this document.</w:t>
      </w:r>
    </w:p>
    <w:p>
      <w:pPr>
        <w:spacing w:after="100" w:before="60"/>
      </w:pPr>
      <w:r>
        <w:rPr>
          <w:rFonts w:ascii="Arial" w:cs="Arial" w:eastAsia="Arial" w:hAnsi="Arial"/>
          <w:color w:val="1A1A1A"/>
          <w:sz w:val="22"/>
          <w:szCs w:val="22"/>
        </w:rPr>
        <w:t xml:space="preserve">Interested vendors are invited to submit a response proposal including:</w:t>
      </w:r>
    </w:p>
    <w:p>
      <w:pPr>
        <w:pStyle w:val="ListParagraph"/>
        <w:numPr>
          <w:ilvl w:val="0"/>
          <w:numId w:val="2"/>
        </w:numPr>
        <w:spacing w:after="60" w:before="40"/>
      </w:pPr>
      <w:r>
        <w:rPr>
          <w:rFonts w:ascii="Arial" w:cs="Arial" w:eastAsia="Arial" w:hAnsi="Arial"/>
          <w:color w:val="1A1A1A"/>
          <w:sz w:val="22"/>
          <w:szCs w:val="22"/>
        </w:rPr>
        <w:t xml:space="preserve">System demo (live or recorded) showing Ethiopian-specific features</w:t>
      </w:r>
    </w:p>
    <w:p>
      <w:pPr>
        <w:pStyle w:val="ListParagraph"/>
        <w:numPr>
          <w:ilvl w:val="0"/>
          <w:numId w:val="2"/>
        </w:numPr>
        <w:spacing w:after="60" w:before="40"/>
      </w:pPr>
      <w:r>
        <w:rPr>
          <w:rFonts w:ascii="Arial" w:cs="Arial" w:eastAsia="Arial" w:hAnsi="Arial"/>
          <w:color w:val="1A1A1A"/>
          <w:sz w:val="22"/>
          <w:szCs w:val="22"/>
        </w:rPr>
        <w:t xml:space="preserve">Itemized pricing with hardware, software, and services separated</w:t>
      </w:r>
    </w:p>
    <w:p>
      <w:pPr>
        <w:pStyle w:val="ListParagraph"/>
        <w:numPr>
          <w:ilvl w:val="0"/>
          <w:numId w:val="2"/>
        </w:numPr>
        <w:spacing w:after="60" w:before="40"/>
      </w:pPr>
      <w:r>
        <w:rPr>
          <w:rFonts w:ascii="Arial" w:cs="Arial" w:eastAsia="Arial" w:hAnsi="Arial"/>
          <w:color w:val="1A1A1A"/>
          <w:sz w:val="22"/>
          <w:szCs w:val="22"/>
        </w:rPr>
        <w:t xml:space="preserve">Client references in Ethiopia</w:t>
      </w:r>
    </w:p>
    <w:p>
      <w:pPr>
        <w:pStyle w:val="ListParagraph"/>
        <w:numPr>
          <w:ilvl w:val="0"/>
          <w:numId w:val="2"/>
        </w:numPr>
        <w:spacing w:after="60" w:before="40"/>
      </w:pPr>
      <w:r>
        <w:rPr>
          <w:rFonts w:ascii="Arial" w:cs="Arial" w:eastAsia="Arial" w:hAnsi="Arial"/>
          <w:color w:val="1A1A1A"/>
          <w:sz w:val="22"/>
          <w:szCs w:val="22"/>
        </w:rPr>
        <w:t xml:space="preserve">Proposed implementation plan and team structure</w:t>
      </w:r>
    </w:p>
    <w:p>
      <w:pPr>
        <w:spacing w:after="0" w:before="0"/>
      </w:pPr>
      <w:r>
        <w:t xml:space="preserve"/>
      </w:r>
    </w:p>
    <w:p>
      <w:pPr>
        <w:spacing w:after="100" w:before="60"/>
      </w:pPr>
      <w:r>
        <w:rPr>
          <w:rFonts w:ascii="Arial" w:cs="Arial" w:eastAsia="Arial" w:hAnsi="Arial"/>
          <w:color w:val="1A1A1A"/>
          <w:sz w:val="22"/>
          <w:szCs w:val="22"/>
        </w:rPr>
        <w:t xml:space="preserve">Contact:</w:t>
      </w:r>
    </w:p>
    <w:p>
      <w:pPr>
        <w:spacing w:after="100" w:before="60"/>
      </w:pPr>
      <w:r>
        <w:rPr>
          <w:rFonts w:ascii="Arial" w:cs="Arial" w:eastAsia="Arial" w:hAnsi="Arial"/>
          <w:color w:val="1A1A1A"/>
          <w:sz w:val="22"/>
          <w:szCs w:val="22"/>
        </w:rPr>
        <w:t xml:space="preserve">Selam Tadesse — Owner, Buna &amp; Co.</w:t>
      </w:r>
    </w:p>
    <w:p>
      <w:pPr>
        <w:spacing w:after="100" w:before="60"/>
      </w:pPr>
      <w:r>
        <w:rPr>
          <w:rFonts w:ascii="Arial" w:cs="Arial" w:eastAsia="Arial" w:hAnsi="Arial"/>
          <w:color w:val="1A1A1A"/>
          <w:sz w:val="22"/>
          <w:szCs w:val="22"/>
        </w:rPr>
        <w:t xml:space="preserve">Bole Road, Addis Ababa, Ethiopia</w:t>
      </w:r>
    </w:p>
    <w:p>
      <w:pPr>
        <w:spacing w:after="100" w:before="60"/>
      </w:pPr>
      <w:r>
        <w:rPr>
          <w:rFonts w:ascii="Arial" w:cs="Arial" w:eastAsia="Arial" w:hAnsi="Arial"/>
          <w:color w:val="1A1A1A"/>
          <w:sz w:val="22"/>
          <w:szCs w:val="22"/>
        </w:rPr>
        <w:t xml:space="preserve">Phone: +251 91X XXX XXXX</w:t>
      </w:r>
    </w:p>
    <w:p>
      <w:pPr>
        <w:spacing w:after="100" w:before="60"/>
      </w:pPr>
      <w:r>
        <w:rPr>
          <w:rFonts w:ascii="Arial" w:cs="Arial" w:eastAsia="Arial" w:hAnsi="Arial"/>
          <w:color w:val="1A1A1A"/>
          <w:sz w:val="22"/>
          <w:szCs w:val="22"/>
        </w:rPr>
        <w:t xml:space="preserve">Email: selam@bunaandco.et</w:t>
      </w:r>
    </w:p>
    <w:p>
      <w:pPr>
        <w:spacing w:after="0" w:before="0"/>
      </w:pPr>
      <w:r>
        <w:t xml:space="preserve"/>
      </w:r>
    </w:p>
    <w:p>
      <w:pPr>
        <w:spacing w:after="100" w:before="300"/>
      </w:pPr>
      <w:r>
        <w:rPr>
          <w:rFonts w:ascii="Arial" w:cs="Arial" w:eastAsia="Arial" w:hAnsi="Arial"/>
          <w:b/>
          <w:bCs/>
          <w:color w:val="4B2E1A"/>
          <w:sz w:val="24"/>
          <w:szCs w:val="24"/>
        </w:rPr>
        <w:t xml:space="preserve">Selam Tadesse</w:t>
      </w:r>
    </w:p>
    <w:p>
      <w:pPr>
        <w:spacing w:after="60" w:before="0"/>
      </w:pPr>
      <w:r>
        <w:rPr>
          <w:rFonts w:ascii="Arial" w:cs="Arial" w:eastAsia="Arial" w:hAnsi="Arial"/>
          <w:color w:val="1A1A1A"/>
          <w:sz w:val="22"/>
          <w:szCs w:val="22"/>
        </w:rPr>
        <w:t xml:space="preserve">Owner, Buna &amp; Co. Cafe</w:t>
      </w:r>
    </w:p>
    <w:p>
      <w:pPr>
        <w:spacing w:after="60" w:before="0"/>
      </w:pPr>
      <w:r>
        <w:rPr>
          <w:rFonts w:ascii="Arial" w:cs="Arial" w:eastAsia="Arial" w:hAnsi="Arial"/>
          <w:i/>
          <w:iCs/>
          <w:color w:val="1A1A1A"/>
          <w:sz w:val="22"/>
          <w:szCs w:val="22"/>
        </w:rPr>
        <w:t xml:space="preserve">May 2026</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100"/>
    </w:pPr>
    <w:r>
      <w:rPr>
        <w:rFonts w:ascii="Arial" w:cs="Arial" w:eastAsia="Arial" w:hAnsi="Arial"/>
        <w:color w:val="CCCCCC"/>
        <w:sz w:val="16"/>
        <w:szCs w:val="16"/>
      </w:rPr>
      <w:t xml:space="preserve">Buna &amp; Co. © 2026 — Addis Ababa, Ethiopia</w:t>
    </w:r>
    <w:r>
      <w:rPr>
        <w:sz w:val="16"/>
        <w:szCs w:val="16"/>
      </w:rPr>
      <w:t xml:space="preserve">	</w:t>
    </w:r>
    <w:r>
      <w:rPr>
        <w:rFonts w:ascii="Arial" w:cs="Arial" w:eastAsia="Arial" w:hAnsi="Arial"/>
        <w:color w:val="CCCCCC"/>
        <w:sz w:val="16"/>
        <w:szCs w:val="16"/>
      </w:rPr>
      <w:t xml:space="preserve">Page </w:t>
    </w:r>
    <w:r>
      <w:rPr>
        <w:rFonts w:ascii="Arial" w:cs="Arial" w:eastAsia="Arial" w:hAnsi="Arial"/>
        <w:color w:val="CCCCC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B2E1A" w:sz="6" w:space="1"/>
      </w:pBdr>
      <w:tabs>
        <w:tab w:val="right" w:pos="9026"/>
      </w:tabs>
      <w:spacing w:after="140" w:before="0"/>
    </w:pPr>
    <w:r>
      <w:rPr>
        <w:rFonts w:ascii="Arial" w:cs="Arial" w:eastAsia="Arial" w:hAnsi="Arial"/>
        <w:b/>
        <w:bCs/>
        <w:color w:val="4B2E1A"/>
        <w:sz w:val="18"/>
        <w:szCs w:val="18"/>
      </w:rPr>
      <w:t xml:space="preserve">☕  Buna &amp; Co. Cafe — Management System Proposal</w:t>
    </w:r>
    <w:r>
      <w:rPr>
        <w:sz w:val="18"/>
        <w:szCs w:val="18"/>
      </w:rPr>
      <w:t xml:space="preserve">	</w:t>
    </w:r>
    <w:r>
      <w:rPr>
        <w:rFonts w:ascii="Arial" w:cs="Arial" w:eastAsia="Arial" w:hAnsi="Arial"/>
        <w:i/>
        <w:iCs/>
        <w:color w:val="C8922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4B2E1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4B2E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2026-05-15T21:34:38.156Z</dcterms:created>
  <dcterms:modified xsi:type="dcterms:W3CDTF">2026-05-15T21:34:38.156Z</dcterms:modified>
</cp:coreProperties>
</file>

<file path=docProps/custom.xml><?xml version="1.0" encoding="utf-8"?>
<Properties xmlns="http://schemas.openxmlformats.org/officeDocument/2006/custom-properties" xmlns:vt="http://schemas.openxmlformats.org/officeDocument/2006/docPropsVTypes"/>
</file>