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AD" w:rsidRPr="001A58AD" w:rsidRDefault="001A58AD" w:rsidP="00E06715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58AD">
        <w:rPr>
          <w:rFonts w:ascii="Times New Roman" w:hAnsi="Times New Roman" w:cs="Times New Roman"/>
          <w:sz w:val="28"/>
          <w:szCs w:val="28"/>
        </w:rPr>
        <w:t>3.3 Построение схемы реляционной базы данных в третьей нормальной форме</w:t>
      </w:r>
    </w:p>
    <w:p w:rsidR="001A58AD" w:rsidRPr="001A58AD" w:rsidRDefault="001A58AD" w:rsidP="00E06715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A58AD" w:rsidRDefault="00555B74" w:rsidP="001A58AD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A58AD">
        <w:rPr>
          <w:rFonts w:ascii="Times New Roman" w:hAnsi="Times New Roman" w:cs="Times New Roman"/>
          <w:sz w:val="28"/>
          <w:szCs w:val="28"/>
        </w:rPr>
        <w:t>Пусть дано отношение в 1НФ «Магазин оружия».</w:t>
      </w:r>
      <w:r w:rsidR="00E06715" w:rsidRPr="001A58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6715" w:rsidRPr="001A58AD">
        <w:rPr>
          <w:rFonts w:ascii="Times New Roman" w:hAnsi="Times New Roman" w:cs="Times New Roman"/>
          <w:sz w:val="28"/>
          <w:szCs w:val="28"/>
        </w:rPr>
        <w:t>В виде таблицы 3.1 показаны атрибуты и функциональные зависимости.</w:t>
      </w:r>
      <w:r w:rsidR="001A58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58AD">
        <w:rPr>
          <w:rFonts w:ascii="Times New Roman" w:hAnsi="Times New Roman" w:cs="Times New Roman"/>
          <w:sz w:val="28"/>
          <w:szCs w:val="28"/>
        </w:rPr>
        <w:t xml:space="preserve">Имеется первичный ключ </w:t>
      </w:r>
      <w:r w:rsidR="001A58A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>CategoriesId</w:t>
      </w:r>
      <w:proofErr w:type="spellEnd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>CharacteristicValuesCommodityTypeId</w:t>
      </w:r>
      <w:proofErr w:type="spellEnd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>CommoditiesId</w:t>
      </w:r>
      <w:proofErr w:type="spellEnd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>CommoditiesInChartsCommodityId</w:t>
      </w:r>
      <w:proofErr w:type="spellEnd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>CommoditiesInChartsCustomerId</w:t>
      </w:r>
      <w:proofErr w:type="spellEnd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>CommoditiesTypesId</w:t>
      </w:r>
      <w:proofErr w:type="spellEnd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>CommoditiesTypesInCathegoriesCommodityTypeId</w:t>
      </w:r>
      <w:proofErr w:type="spellEnd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>CommoditiesTypesInCathegoriesCategoryId</w:t>
      </w:r>
      <w:proofErr w:type="spellEnd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>CustomersId</w:t>
      </w:r>
      <w:proofErr w:type="spellEnd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>ManufacturersId</w:t>
      </w:r>
      <w:proofErr w:type="spellEnd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>OrdersId</w:t>
      </w:r>
      <w:proofErr w:type="spellEnd"/>
      <w:r w:rsidR="001A58AD" w:rsidRPr="001A58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58AD">
        <w:rPr>
          <w:rFonts w:ascii="Times New Roman" w:hAnsi="Times New Roman" w:cs="Times New Roman"/>
          <w:sz w:val="28"/>
          <w:szCs w:val="28"/>
          <w:lang w:val="en-US"/>
        </w:rPr>
        <w:t>ShippingsId</w:t>
      </w:r>
      <w:proofErr w:type="spellEnd"/>
      <w:r w:rsidR="001A58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58AD">
        <w:rPr>
          <w:rFonts w:ascii="Times New Roman" w:hAnsi="Times New Roman" w:cs="Times New Roman"/>
          <w:sz w:val="28"/>
          <w:szCs w:val="28"/>
          <w:lang w:val="en-US"/>
        </w:rPr>
        <w:t>ShopsId</w:t>
      </w:r>
      <w:proofErr w:type="spellEnd"/>
      <w:r w:rsidR="001A58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58AD">
        <w:rPr>
          <w:rFonts w:ascii="Times New Roman" w:hAnsi="Times New Roman" w:cs="Times New Roman"/>
          <w:sz w:val="28"/>
          <w:szCs w:val="28"/>
          <w:lang w:val="en-US"/>
        </w:rPr>
        <w:t>StorageId</w:t>
      </w:r>
      <w:proofErr w:type="spellEnd"/>
      <w:r w:rsidR="001A58AD">
        <w:rPr>
          <w:rFonts w:ascii="Times New Roman" w:hAnsi="Times New Roman" w:cs="Times New Roman"/>
          <w:sz w:val="28"/>
          <w:szCs w:val="28"/>
        </w:rPr>
        <w:t xml:space="preserve"> </w:t>
      </w:r>
      <w:r w:rsidR="001A58A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3161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610C" w:rsidRDefault="00C32F79" w:rsidP="001A58AD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нормализации на соответствие теореме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предлагается следующий</w:t>
      </w:r>
      <w:r w:rsidR="003D483A">
        <w:rPr>
          <w:rFonts w:ascii="Times New Roman" w:hAnsi="Times New Roman" w:cs="Times New Roman"/>
          <w:sz w:val="28"/>
          <w:szCs w:val="28"/>
        </w:rPr>
        <w:t xml:space="preserve"> </w:t>
      </w:r>
      <w:r w:rsidR="003D483A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код:</w:t>
      </w:r>
    </w:p>
    <w:p w:rsid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  <w:lang w:val="en-US"/>
        </w:rPr>
        <w:t xml:space="preserve">CREATE VIEW HEATHS AS </w:t>
      </w:r>
      <w:r w:rsidRPr="00C32F79">
        <w:rPr>
          <w:rFonts w:ascii="Consolas" w:hAnsi="Consolas" w:cs="Consolas"/>
          <w:sz w:val="20"/>
          <w:szCs w:val="20"/>
          <w:highlight w:val="white"/>
        </w:rPr>
        <w:t xml:space="preserve">SELECT </w:t>
      </w:r>
      <w:proofErr w:type="spellStart"/>
      <w:r w:rsidRPr="00C32F79">
        <w:rPr>
          <w:rFonts w:ascii="Consolas" w:hAnsi="Consolas" w:cs="Consolas"/>
          <w:sz w:val="20"/>
          <w:szCs w:val="20"/>
        </w:rPr>
        <w:t>CAT.Id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CategoriesId,CAT.MasterCategoryId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CategoriesMasterCategoryId,CAT.Name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CategoriesName,CHR.Id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CharacteristicsId,CHR.AvailableValues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CharacteristicsAvailableValues,CHR.Name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CharacteristicsName,CHR.Type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CharacteristicsType,CHR.CategoryId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CharacteristicsCategoryId,CV.CommodityTypeId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CharacteristicValuesCommodityTypeId,CV.CharacteristicId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CharacteristicValuesCommodityTypeId,CV.Value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CharValuesValue,C.Id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CommoditiesId,C.CommodityTypeId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CommoditiesCommodityTypeId,C.OrderId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CommoditiesOrderId,C.StorageId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CommoditiesStorageId,CIC.CommodityId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CommoditiesInChartsCommodityId,CIC.CustomerId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CommoditiesInChartsCustomerId,CT.Id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CommoditiesTypesId,CT.Model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CommoditiesTypesModel,CT.Size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CommoditiesTypesSize,CT.Weight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CommoditiesTypesWeight,CT.ManufacturerId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CommoditiesTypesManufacturerId,CT.Price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CommoditiesTypesPrice,CTIC.CommodityTypeId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CommoditiesTypesInCathegoriesCommodityTypeId,CTIC.CategoryId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CommoditiesTypesInCathegoriesCategoryId,CUST.Id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CustomersId,CUST.ApplicationUserId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CustomersApplicationUserId,CUST.Email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CustomersEmail,CUST.IsTemp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CustomersIsTemp,M.Id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ManufacturersId,M.Country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ManufacturersCountry,M.Name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ManufacturersName,ORD.Id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OrdersId,ORD.CustomerId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OrdersCustomerId,ORD.DateTime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OrdersDateTime,SR.CommodityId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ShippingRowsCommodityId,SR.ShippingId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ShippingRowsShippingId,SS.Id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ShippingsId,SS.AuthorId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ShippingsAuthorId,SS.Date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ShippingsDate,SS.StorageAId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ShippingsStorageAId,SS.StorageBId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ShippingsStorageBId,SH.Id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ShopsId,SH.Adress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ShopsAdress,SH.Coordinates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ShopsCoordinates,SH.Name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ShopsName,SH.StorageId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ShopsStorageId,ST.Id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StorageId,ST.Adress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StorageAdress,ST.Coordinates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StorageCoordinates,ST.Name</w:t>
      </w:r>
      <w:proofErr w:type="spellEnd"/>
      <w:r w:rsidRPr="00C32F7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C32F79">
        <w:rPr>
          <w:rFonts w:ascii="Consolas" w:hAnsi="Consolas" w:cs="Consolas"/>
          <w:sz w:val="20"/>
          <w:szCs w:val="20"/>
        </w:rPr>
        <w:t>StorageName</w:t>
      </w:r>
      <w:proofErr w:type="spellEnd"/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FROM </w:t>
      </w:r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CommoditiesTypesInCathegories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CTIC </w:t>
      </w:r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FULL OUTER JOIN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CommoditiesTypes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CT ON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CTIC.CommodityTypeId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CT.Id</w:t>
      </w:r>
      <w:proofErr w:type="spellEnd"/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FULL OUTER JOIN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Categories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CAT ON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CTIC.CategoryId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CAT.Id</w:t>
      </w:r>
      <w:proofErr w:type="spellEnd"/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FULL OUTER JOIN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CharacteristicValues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CV ON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CV.CommodityTypeId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CT.Id</w:t>
      </w:r>
      <w:proofErr w:type="spellEnd"/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FULL OUTER JOIN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Characteristics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CHR ON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CV.CharacteristicId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CHR.Id</w:t>
      </w:r>
      <w:proofErr w:type="spellEnd"/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FULL OUTER JOIN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Manufacturers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M ON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M.Id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CT.Id</w:t>
      </w:r>
      <w:proofErr w:type="spellEnd"/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FULL OUTER JOIN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Commodities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C ON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C.CommodityTypeId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CT.Id</w:t>
      </w:r>
      <w:proofErr w:type="spellEnd"/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FULL OUTER JOIN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ShippingRows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SR ON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SR.CommodityId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C.Id</w:t>
      </w:r>
      <w:proofErr w:type="spellEnd"/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FULL OUTER JOIN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Shippings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SS ON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SR.ShippingId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SS.Id</w:t>
      </w:r>
      <w:proofErr w:type="spellEnd"/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FULL OUTER JOIN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Storage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ST ON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C.StorageId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ST.Id</w:t>
      </w:r>
      <w:proofErr w:type="spellEnd"/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FULL OUTER JOIN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Orders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ORD ON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ORD.Id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C.OrderId</w:t>
      </w:r>
      <w:proofErr w:type="spellEnd"/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FULL OUTER JOIN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Customers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CUST ON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Cust.Id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ORD.CustomerId</w:t>
      </w:r>
      <w:proofErr w:type="spellEnd"/>
    </w:p>
    <w:p w:rsidR="00C32F79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FULL OUTER JOIN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CommoditiesInCharts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CIC ON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CIC.CommodityId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C.Id</w:t>
      </w:r>
      <w:proofErr w:type="spellEnd"/>
    </w:p>
    <w:p w:rsidR="001A58AD" w:rsidRPr="00C32F79" w:rsidRDefault="00C32F79" w:rsidP="00C3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C32F79">
        <w:rPr>
          <w:rFonts w:ascii="Consolas" w:hAnsi="Consolas" w:cs="Consolas"/>
          <w:sz w:val="20"/>
          <w:szCs w:val="20"/>
          <w:highlight w:val="white"/>
        </w:rPr>
        <w:t xml:space="preserve">FULL OUTER JOIN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Shops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SH ON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SH.StorageId</w:t>
      </w:r>
      <w:proofErr w:type="spellEnd"/>
      <w:r w:rsidRPr="00C32F79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C32F79">
        <w:rPr>
          <w:rFonts w:ascii="Consolas" w:hAnsi="Consolas" w:cs="Consolas"/>
          <w:sz w:val="20"/>
          <w:szCs w:val="20"/>
          <w:highlight w:val="white"/>
        </w:rPr>
        <w:t>ST.Id</w:t>
      </w:r>
      <w:proofErr w:type="spellEnd"/>
    </w:p>
    <w:tbl>
      <w:tblPr>
        <w:tblStyle w:val="a3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414"/>
        <w:gridCol w:w="4572"/>
        <w:gridCol w:w="422"/>
        <w:gridCol w:w="421"/>
        <w:gridCol w:w="421"/>
        <w:gridCol w:w="431"/>
        <w:gridCol w:w="442"/>
        <w:gridCol w:w="524"/>
        <w:gridCol w:w="442"/>
        <w:gridCol w:w="421"/>
        <w:gridCol w:w="421"/>
        <w:gridCol w:w="414"/>
      </w:tblGrid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lastRenderedPageBreak/>
              <w:t>🔑</w:t>
            </w: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CategoriesId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┐</w:t>
            </w:r>
          </w:p>
        </w:tc>
        <w:tc>
          <w:tcPr>
            <w:tcW w:w="431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┐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┐</w:t>
            </w:r>
          </w:p>
        </w:tc>
        <w:tc>
          <w:tcPr>
            <w:tcW w:w="414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CategoriesMasterCategoryId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</w:t>
            </w: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┘</w:t>
            </w:r>
          </w:p>
        </w:tc>
        <w:tc>
          <w:tcPr>
            <w:tcW w:w="431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CategoriesName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CharacteristicsId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CharacteristicsAvailableValues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CharacteristicsName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CharacteristicsType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CharacteristicsCategoryId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</w:t>
            </w: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┘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CharValuesValue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┐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┐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CommoditiesCommodityTypeId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CommoditiesOrderId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CommoditiesStorageId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CommoditiesInChartsCommodityId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</w:t>
            </w: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┘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CommoditiesInChartsCustomerId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CommoditiesTypesId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┐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CommoditiesTypesModel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CommoditiesTypesSize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CommoditiesTypesWeight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CommoditiesTypesManufacturerId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CommoditiesTypesPrice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CommoditiesTypesInCathegoriesCommodityTypeId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</w:t>
            </w: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┘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CommoditiesTypesInCathegoriesCategoryId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</w:t>
            </w: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┘</w:t>
            </w: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CustomersId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┐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CustomersApplicationUserId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CustomersEmail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CustomersIsTemp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ManufacturersId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ManufacturersCountry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ManufacturersName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OrdersId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OrdersCustomerId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OrdersDateTime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792D42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792D42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792D42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 xml:space="preserve"> │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ShippingRowsCommodityId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</w:t>
            </w: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┘</w:t>
            </w: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ShippingRowsShippingId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ShippingsId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ShippingsAuthorId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</w:t>
            </w: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┘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ShippingsDate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ShippingsStorageAId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ShippingsStorageBId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ShopsId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ShopsAdress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ShopsCoordinates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ShopsName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ShopsStorageId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sz w:val="18"/>
                <w:szCs w:val="18"/>
              </w:rPr>
              <w:t>  │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StorageId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</w:rPr>
              <w:t xml:space="preserve"> </w:t>
            </w: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StorageAdress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StorageCoordinates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2D42" w:rsidRPr="001A58AD" w:rsidTr="00792D42"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57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1A58AD">
              <w:rPr>
                <w:rFonts w:ascii="Consolas" w:hAnsi="Consolas" w:cs="Times New Roman"/>
                <w:sz w:val="18"/>
                <w:szCs w:val="18"/>
              </w:rPr>
              <w:t>StorageName</w:t>
            </w:r>
            <w:proofErr w:type="spellEnd"/>
          </w:p>
        </w:tc>
        <w:tc>
          <w:tcPr>
            <w:tcW w:w="42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3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42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:rsidR="00792D42" w:rsidRPr="001A58AD" w:rsidRDefault="00792D42" w:rsidP="001A58AD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:rsidR="001A58AD" w:rsidRDefault="001A58AD" w:rsidP="001A58AD">
      <w:pPr>
        <w:spacing w:line="240" w:lineRule="auto"/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3.1 – Отношение в 1НФ</w:t>
      </w:r>
    </w:p>
    <w:p w:rsidR="001A58AD" w:rsidRDefault="001A58AD" w:rsidP="001A58AD">
      <w:pPr>
        <w:spacing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:rsidR="0031610C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этого разобьем отношение в отношения, находящиеся в 3 </w:t>
      </w:r>
      <w:r w:rsidR="005465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465F5">
        <w:rPr>
          <w:rFonts w:ascii="Times New Roman" w:hAnsi="Times New Roman" w:cs="Times New Roman"/>
          <w:sz w:val="28"/>
          <w:szCs w:val="28"/>
        </w:rPr>
        <w:t>и изображенные в таблице 3.2,</w:t>
      </w:r>
      <w:r w:rsidR="003D483A">
        <w:rPr>
          <w:rFonts w:ascii="Times New Roman" w:hAnsi="Times New Roman" w:cs="Times New Roman"/>
          <w:sz w:val="28"/>
          <w:szCs w:val="28"/>
        </w:rPr>
        <w:t xml:space="preserve"> </w:t>
      </w:r>
      <w:r w:rsidR="003D483A">
        <w:rPr>
          <w:rFonts w:ascii="Times New Roman" w:hAnsi="Times New Roman" w:cs="Times New Roman"/>
          <w:sz w:val="28"/>
          <w:szCs w:val="28"/>
        </w:rPr>
        <w:t>таблице</w:t>
      </w:r>
      <w:r w:rsidR="005465F5">
        <w:rPr>
          <w:rFonts w:ascii="Times New Roman" w:hAnsi="Times New Roman" w:cs="Times New Roman"/>
          <w:sz w:val="28"/>
          <w:szCs w:val="28"/>
        </w:rPr>
        <w:t xml:space="preserve"> </w:t>
      </w:r>
      <w:r w:rsidR="00752016">
        <w:rPr>
          <w:rFonts w:ascii="Times New Roman" w:hAnsi="Times New Roman" w:cs="Times New Roman"/>
          <w:sz w:val="28"/>
          <w:szCs w:val="28"/>
        </w:rPr>
        <w:t>3.</w:t>
      </w:r>
      <w:r w:rsidR="00752016">
        <w:rPr>
          <w:rFonts w:ascii="Times New Roman" w:hAnsi="Times New Roman" w:cs="Times New Roman"/>
          <w:sz w:val="28"/>
          <w:szCs w:val="28"/>
        </w:rPr>
        <w:t>3</w:t>
      </w:r>
      <w:r w:rsidR="00752016">
        <w:rPr>
          <w:rFonts w:ascii="Times New Roman" w:hAnsi="Times New Roman" w:cs="Times New Roman"/>
          <w:sz w:val="28"/>
          <w:szCs w:val="28"/>
        </w:rPr>
        <w:t>,</w:t>
      </w:r>
      <w:r w:rsidR="003D483A">
        <w:rPr>
          <w:rFonts w:ascii="Times New Roman" w:hAnsi="Times New Roman" w:cs="Times New Roman"/>
          <w:sz w:val="28"/>
          <w:szCs w:val="28"/>
        </w:rPr>
        <w:t xml:space="preserve"> </w:t>
      </w:r>
      <w:r w:rsidR="003D483A">
        <w:rPr>
          <w:rFonts w:ascii="Times New Roman" w:hAnsi="Times New Roman" w:cs="Times New Roman"/>
          <w:sz w:val="28"/>
          <w:szCs w:val="28"/>
        </w:rPr>
        <w:t>таблице</w:t>
      </w:r>
      <w:r w:rsidR="00752016" w:rsidRPr="00752016">
        <w:rPr>
          <w:rFonts w:ascii="Times New Roman" w:hAnsi="Times New Roman" w:cs="Times New Roman"/>
          <w:sz w:val="28"/>
          <w:szCs w:val="28"/>
        </w:rPr>
        <w:t xml:space="preserve"> </w:t>
      </w:r>
      <w:r w:rsidR="00752016">
        <w:rPr>
          <w:rFonts w:ascii="Times New Roman" w:hAnsi="Times New Roman" w:cs="Times New Roman"/>
          <w:sz w:val="28"/>
          <w:szCs w:val="28"/>
        </w:rPr>
        <w:t>3.</w:t>
      </w:r>
      <w:r w:rsidR="00752016">
        <w:rPr>
          <w:rFonts w:ascii="Times New Roman" w:hAnsi="Times New Roman" w:cs="Times New Roman"/>
          <w:sz w:val="28"/>
          <w:szCs w:val="28"/>
        </w:rPr>
        <w:t>4</w:t>
      </w:r>
      <w:r w:rsidR="00752016">
        <w:rPr>
          <w:rFonts w:ascii="Times New Roman" w:hAnsi="Times New Roman" w:cs="Times New Roman"/>
          <w:sz w:val="28"/>
          <w:szCs w:val="28"/>
        </w:rPr>
        <w:t>,</w:t>
      </w:r>
      <w:r w:rsidR="003D483A">
        <w:rPr>
          <w:rFonts w:ascii="Times New Roman" w:hAnsi="Times New Roman" w:cs="Times New Roman"/>
          <w:sz w:val="28"/>
          <w:szCs w:val="28"/>
        </w:rPr>
        <w:t xml:space="preserve"> </w:t>
      </w:r>
      <w:r w:rsidR="003D483A">
        <w:rPr>
          <w:rFonts w:ascii="Times New Roman" w:hAnsi="Times New Roman" w:cs="Times New Roman"/>
          <w:sz w:val="28"/>
          <w:szCs w:val="28"/>
        </w:rPr>
        <w:t>таблице</w:t>
      </w:r>
      <w:r w:rsidR="00752016" w:rsidRPr="00752016">
        <w:rPr>
          <w:rFonts w:ascii="Times New Roman" w:hAnsi="Times New Roman" w:cs="Times New Roman"/>
          <w:sz w:val="28"/>
          <w:szCs w:val="28"/>
        </w:rPr>
        <w:t xml:space="preserve"> </w:t>
      </w:r>
      <w:r w:rsidR="00752016">
        <w:rPr>
          <w:rFonts w:ascii="Times New Roman" w:hAnsi="Times New Roman" w:cs="Times New Roman"/>
          <w:sz w:val="28"/>
          <w:szCs w:val="28"/>
        </w:rPr>
        <w:t>3.</w:t>
      </w:r>
      <w:r w:rsidR="00752016">
        <w:rPr>
          <w:rFonts w:ascii="Times New Roman" w:hAnsi="Times New Roman" w:cs="Times New Roman"/>
          <w:sz w:val="28"/>
          <w:szCs w:val="28"/>
        </w:rPr>
        <w:t>5</w:t>
      </w:r>
      <w:r w:rsidR="00752016">
        <w:rPr>
          <w:rFonts w:ascii="Times New Roman" w:hAnsi="Times New Roman" w:cs="Times New Roman"/>
          <w:sz w:val="28"/>
          <w:szCs w:val="28"/>
        </w:rPr>
        <w:t>,</w:t>
      </w:r>
      <w:r w:rsidR="003D483A">
        <w:rPr>
          <w:rFonts w:ascii="Times New Roman" w:hAnsi="Times New Roman" w:cs="Times New Roman"/>
          <w:sz w:val="28"/>
          <w:szCs w:val="28"/>
        </w:rPr>
        <w:t xml:space="preserve"> </w:t>
      </w:r>
      <w:r w:rsidR="003D483A">
        <w:rPr>
          <w:rFonts w:ascii="Times New Roman" w:hAnsi="Times New Roman" w:cs="Times New Roman"/>
          <w:sz w:val="28"/>
          <w:szCs w:val="28"/>
        </w:rPr>
        <w:t>таблице</w:t>
      </w:r>
      <w:r w:rsidR="00752016" w:rsidRPr="00752016">
        <w:rPr>
          <w:rFonts w:ascii="Times New Roman" w:hAnsi="Times New Roman" w:cs="Times New Roman"/>
          <w:sz w:val="28"/>
          <w:szCs w:val="28"/>
        </w:rPr>
        <w:t xml:space="preserve"> </w:t>
      </w:r>
      <w:r w:rsidR="00752016">
        <w:rPr>
          <w:rFonts w:ascii="Times New Roman" w:hAnsi="Times New Roman" w:cs="Times New Roman"/>
          <w:sz w:val="28"/>
          <w:szCs w:val="28"/>
        </w:rPr>
        <w:t>3.</w:t>
      </w:r>
      <w:r w:rsidR="00752016">
        <w:rPr>
          <w:rFonts w:ascii="Times New Roman" w:hAnsi="Times New Roman" w:cs="Times New Roman"/>
          <w:sz w:val="28"/>
          <w:szCs w:val="28"/>
        </w:rPr>
        <w:t>6</w:t>
      </w:r>
      <w:r w:rsidR="00752016">
        <w:rPr>
          <w:rFonts w:ascii="Times New Roman" w:hAnsi="Times New Roman" w:cs="Times New Roman"/>
          <w:sz w:val="28"/>
          <w:szCs w:val="28"/>
        </w:rPr>
        <w:t>,</w:t>
      </w:r>
      <w:r w:rsidR="003D483A">
        <w:rPr>
          <w:rFonts w:ascii="Times New Roman" w:hAnsi="Times New Roman" w:cs="Times New Roman"/>
          <w:sz w:val="28"/>
          <w:szCs w:val="28"/>
        </w:rPr>
        <w:t xml:space="preserve"> </w:t>
      </w:r>
      <w:r w:rsidR="003D483A">
        <w:rPr>
          <w:rFonts w:ascii="Times New Roman" w:hAnsi="Times New Roman" w:cs="Times New Roman"/>
          <w:sz w:val="28"/>
          <w:szCs w:val="28"/>
        </w:rPr>
        <w:t>таблице</w:t>
      </w:r>
      <w:r w:rsidR="00752016" w:rsidRPr="00752016">
        <w:rPr>
          <w:rFonts w:ascii="Times New Roman" w:hAnsi="Times New Roman" w:cs="Times New Roman"/>
          <w:sz w:val="28"/>
          <w:szCs w:val="28"/>
        </w:rPr>
        <w:t xml:space="preserve"> </w:t>
      </w:r>
      <w:r w:rsidR="00752016">
        <w:rPr>
          <w:rFonts w:ascii="Times New Roman" w:hAnsi="Times New Roman" w:cs="Times New Roman"/>
          <w:sz w:val="28"/>
          <w:szCs w:val="28"/>
        </w:rPr>
        <w:t>3.</w:t>
      </w:r>
      <w:r w:rsidR="00752016">
        <w:rPr>
          <w:rFonts w:ascii="Times New Roman" w:hAnsi="Times New Roman" w:cs="Times New Roman"/>
          <w:sz w:val="28"/>
          <w:szCs w:val="28"/>
        </w:rPr>
        <w:t>7,</w:t>
      </w:r>
      <w:r w:rsidR="003D483A">
        <w:rPr>
          <w:rFonts w:ascii="Times New Roman" w:hAnsi="Times New Roman" w:cs="Times New Roman"/>
          <w:sz w:val="28"/>
          <w:szCs w:val="28"/>
        </w:rPr>
        <w:t xml:space="preserve"> </w:t>
      </w:r>
      <w:r w:rsidR="003D483A">
        <w:rPr>
          <w:rFonts w:ascii="Times New Roman" w:hAnsi="Times New Roman" w:cs="Times New Roman"/>
          <w:sz w:val="28"/>
          <w:szCs w:val="28"/>
        </w:rPr>
        <w:t>таблице</w:t>
      </w:r>
      <w:r w:rsidR="00752016" w:rsidRPr="00752016">
        <w:rPr>
          <w:rFonts w:ascii="Times New Roman" w:hAnsi="Times New Roman" w:cs="Times New Roman"/>
          <w:sz w:val="28"/>
          <w:szCs w:val="28"/>
        </w:rPr>
        <w:t xml:space="preserve"> </w:t>
      </w:r>
      <w:r w:rsidR="00752016">
        <w:rPr>
          <w:rFonts w:ascii="Times New Roman" w:hAnsi="Times New Roman" w:cs="Times New Roman"/>
          <w:sz w:val="28"/>
          <w:szCs w:val="28"/>
        </w:rPr>
        <w:t>3.</w:t>
      </w:r>
      <w:r w:rsidR="00752016">
        <w:rPr>
          <w:rFonts w:ascii="Times New Roman" w:hAnsi="Times New Roman" w:cs="Times New Roman"/>
          <w:sz w:val="28"/>
          <w:szCs w:val="28"/>
        </w:rPr>
        <w:t>8</w:t>
      </w:r>
      <w:r w:rsidR="00752016">
        <w:rPr>
          <w:rFonts w:ascii="Times New Roman" w:hAnsi="Times New Roman" w:cs="Times New Roman"/>
          <w:sz w:val="28"/>
          <w:szCs w:val="28"/>
        </w:rPr>
        <w:t>,</w:t>
      </w:r>
      <w:r w:rsidR="003D483A">
        <w:rPr>
          <w:rFonts w:ascii="Times New Roman" w:hAnsi="Times New Roman" w:cs="Times New Roman"/>
          <w:sz w:val="28"/>
          <w:szCs w:val="28"/>
        </w:rPr>
        <w:t xml:space="preserve"> </w:t>
      </w:r>
      <w:r w:rsidR="003D483A">
        <w:rPr>
          <w:rFonts w:ascii="Times New Roman" w:hAnsi="Times New Roman" w:cs="Times New Roman"/>
          <w:sz w:val="28"/>
          <w:szCs w:val="28"/>
        </w:rPr>
        <w:t>таблице</w:t>
      </w:r>
      <w:r w:rsidR="00752016" w:rsidRPr="00752016">
        <w:rPr>
          <w:rFonts w:ascii="Times New Roman" w:hAnsi="Times New Roman" w:cs="Times New Roman"/>
          <w:sz w:val="28"/>
          <w:szCs w:val="28"/>
        </w:rPr>
        <w:t xml:space="preserve"> </w:t>
      </w:r>
      <w:r w:rsidR="00752016">
        <w:rPr>
          <w:rFonts w:ascii="Times New Roman" w:hAnsi="Times New Roman" w:cs="Times New Roman"/>
          <w:sz w:val="28"/>
          <w:szCs w:val="28"/>
        </w:rPr>
        <w:t>3.</w:t>
      </w:r>
      <w:r w:rsidR="00752016">
        <w:rPr>
          <w:rFonts w:ascii="Times New Roman" w:hAnsi="Times New Roman" w:cs="Times New Roman"/>
          <w:sz w:val="28"/>
          <w:szCs w:val="28"/>
        </w:rPr>
        <w:t>9</w:t>
      </w:r>
      <w:r w:rsidR="00752016">
        <w:rPr>
          <w:rFonts w:ascii="Times New Roman" w:hAnsi="Times New Roman" w:cs="Times New Roman"/>
          <w:sz w:val="28"/>
          <w:szCs w:val="28"/>
        </w:rPr>
        <w:t>,</w:t>
      </w:r>
      <w:r w:rsidR="003D483A">
        <w:rPr>
          <w:rFonts w:ascii="Times New Roman" w:hAnsi="Times New Roman" w:cs="Times New Roman"/>
          <w:sz w:val="28"/>
          <w:szCs w:val="28"/>
        </w:rPr>
        <w:t xml:space="preserve"> </w:t>
      </w:r>
      <w:r w:rsidR="003D483A">
        <w:rPr>
          <w:rFonts w:ascii="Times New Roman" w:hAnsi="Times New Roman" w:cs="Times New Roman"/>
          <w:sz w:val="28"/>
          <w:szCs w:val="28"/>
        </w:rPr>
        <w:t>таблице</w:t>
      </w:r>
      <w:r w:rsidR="00752016" w:rsidRPr="00752016">
        <w:rPr>
          <w:rFonts w:ascii="Times New Roman" w:hAnsi="Times New Roman" w:cs="Times New Roman"/>
          <w:sz w:val="28"/>
          <w:szCs w:val="28"/>
        </w:rPr>
        <w:t xml:space="preserve"> </w:t>
      </w:r>
      <w:r w:rsidR="00752016">
        <w:rPr>
          <w:rFonts w:ascii="Times New Roman" w:hAnsi="Times New Roman" w:cs="Times New Roman"/>
          <w:sz w:val="28"/>
          <w:szCs w:val="28"/>
        </w:rPr>
        <w:t>3.</w:t>
      </w:r>
      <w:r w:rsidR="003D483A">
        <w:rPr>
          <w:rFonts w:ascii="Times New Roman" w:hAnsi="Times New Roman" w:cs="Times New Roman"/>
          <w:sz w:val="28"/>
          <w:szCs w:val="28"/>
        </w:rPr>
        <w:t xml:space="preserve">10, </w:t>
      </w:r>
      <w:r w:rsidR="003D483A">
        <w:rPr>
          <w:rFonts w:ascii="Times New Roman" w:hAnsi="Times New Roman" w:cs="Times New Roman"/>
          <w:sz w:val="28"/>
          <w:szCs w:val="28"/>
        </w:rPr>
        <w:t>таблице</w:t>
      </w:r>
      <w:r w:rsidR="00752016">
        <w:rPr>
          <w:rFonts w:ascii="Times New Roman" w:hAnsi="Times New Roman" w:cs="Times New Roman"/>
          <w:sz w:val="28"/>
          <w:szCs w:val="28"/>
        </w:rPr>
        <w:t xml:space="preserve"> 3.11</w:t>
      </w:r>
      <w:r w:rsidR="00752016">
        <w:rPr>
          <w:rFonts w:ascii="Times New Roman" w:hAnsi="Times New Roman" w:cs="Times New Roman"/>
          <w:sz w:val="28"/>
          <w:szCs w:val="28"/>
        </w:rPr>
        <w:t>,</w:t>
      </w:r>
      <w:r w:rsidR="00752016">
        <w:rPr>
          <w:rFonts w:ascii="Times New Roman" w:hAnsi="Times New Roman" w:cs="Times New Roman"/>
          <w:sz w:val="28"/>
          <w:szCs w:val="28"/>
        </w:rPr>
        <w:t xml:space="preserve"> </w:t>
      </w:r>
      <w:r w:rsidR="003D483A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752016">
        <w:rPr>
          <w:rFonts w:ascii="Times New Roman" w:hAnsi="Times New Roman" w:cs="Times New Roman"/>
          <w:sz w:val="28"/>
          <w:szCs w:val="28"/>
        </w:rPr>
        <w:t>3.</w:t>
      </w:r>
      <w:r w:rsidR="00752016">
        <w:rPr>
          <w:rFonts w:ascii="Times New Roman" w:hAnsi="Times New Roman" w:cs="Times New Roman"/>
          <w:sz w:val="28"/>
          <w:szCs w:val="28"/>
        </w:rPr>
        <w:t>12</w:t>
      </w:r>
      <w:r w:rsidR="00752016">
        <w:rPr>
          <w:rFonts w:ascii="Times New Roman" w:hAnsi="Times New Roman" w:cs="Times New Roman"/>
          <w:sz w:val="28"/>
          <w:szCs w:val="28"/>
        </w:rPr>
        <w:t>,</w:t>
      </w:r>
      <w:r w:rsidR="003D483A" w:rsidRPr="003D483A">
        <w:rPr>
          <w:rFonts w:ascii="Times New Roman" w:hAnsi="Times New Roman" w:cs="Times New Roman"/>
          <w:sz w:val="28"/>
          <w:szCs w:val="28"/>
        </w:rPr>
        <w:t xml:space="preserve"> </w:t>
      </w:r>
      <w:r w:rsidR="003D483A">
        <w:rPr>
          <w:rFonts w:ascii="Times New Roman" w:hAnsi="Times New Roman" w:cs="Times New Roman"/>
          <w:sz w:val="28"/>
          <w:szCs w:val="28"/>
        </w:rPr>
        <w:t>таблице</w:t>
      </w:r>
      <w:r w:rsidR="00752016" w:rsidRPr="00752016">
        <w:rPr>
          <w:rFonts w:ascii="Times New Roman" w:hAnsi="Times New Roman" w:cs="Times New Roman"/>
          <w:sz w:val="28"/>
          <w:szCs w:val="28"/>
        </w:rPr>
        <w:t xml:space="preserve"> </w:t>
      </w:r>
      <w:r w:rsidR="00752016">
        <w:rPr>
          <w:rFonts w:ascii="Times New Roman" w:hAnsi="Times New Roman" w:cs="Times New Roman"/>
          <w:sz w:val="28"/>
          <w:szCs w:val="28"/>
        </w:rPr>
        <w:t>3.</w:t>
      </w:r>
      <w:r w:rsidR="00752016">
        <w:rPr>
          <w:rFonts w:ascii="Times New Roman" w:hAnsi="Times New Roman" w:cs="Times New Roman"/>
          <w:sz w:val="28"/>
          <w:szCs w:val="28"/>
        </w:rPr>
        <w:t>13</w:t>
      </w:r>
      <w:r w:rsidR="00752016">
        <w:rPr>
          <w:rFonts w:ascii="Times New Roman" w:hAnsi="Times New Roman" w:cs="Times New Roman"/>
          <w:sz w:val="28"/>
          <w:szCs w:val="28"/>
        </w:rPr>
        <w:t>,</w:t>
      </w:r>
      <w:r w:rsidR="003D483A" w:rsidRPr="003D483A">
        <w:rPr>
          <w:rFonts w:ascii="Times New Roman" w:hAnsi="Times New Roman" w:cs="Times New Roman"/>
          <w:sz w:val="28"/>
          <w:szCs w:val="28"/>
        </w:rPr>
        <w:t xml:space="preserve"> </w:t>
      </w:r>
      <w:r w:rsidR="003D483A">
        <w:rPr>
          <w:rFonts w:ascii="Times New Roman" w:hAnsi="Times New Roman" w:cs="Times New Roman"/>
          <w:sz w:val="28"/>
          <w:szCs w:val="28"/>
        </w:rPr>
        <w:t>таблице</w:t>
      </w:r>
      <w:r w:rsidR="00752016" w:rsidRPr="00752016">
        <w:rPr>
          <w:rFonts w:ascii="Times New Roman" w:hAnsi="Times New Roman" w:cs="Times New Roman"/>
          <w:sz w:val="28"/>
          <w:szCs w:val="28"/>
        </w:rPr>
        <w:t xml:space="preserve"> </w:t>
      </w:r>
      <w:r w:rsidR="00752016">
        <w:rPr>
          <w:rFonts w:ascii="Times New Roman" w:hAnsi="Times New Roman" w:cs="Times New Roman"/>
          <w:sz w:val="28"/>
          <w:szCs w:val="28"/>
        </w:rPr>
        <w:t>3.</w:t>
      </w:r>
      <w:r w:rsidR="00752016">
        <w:rPr>
          <w:rFonts w:ascii="Times New Roman" w:hAnsi="Times New Roman" w:cs="Times New Roman"/>
          <w:sz w:val="28"/>
          <w:szCs w:val="28"/>
        </w:rPr>
        <w:t>4</w:t>
      </w:r>
      <w:r w:rsidR="00752016">
        <w:rPr>
          <w:rFonts w:ascii="Times New Roman" w:hAnsi="Times New Roman" w:cs="Times New Roman"/>
          <w:sz w:val="28"/>
          <w:szCs w:val="28"/>
        </w:rPr>
        <w:t>,</w:t>
      </w:r>
      <w:r w:rsidR="003D483A" w:rsidRPr="003D483A">
        <w:rPr>
          <w:rFonts w:ascii="Times New Roman" w:hAnsi="Times New Roman" w:cs="Times New Roman"/>
          <w:sz w:val="28"/>
          <w:szCs w:val="28"/>
        </w:rPr>
        <w:t xml:space="preserve"> </w:t>
      </w:r>
      <w:r w:rsidR="003D483A">
        <w:rPr>
          <w:rFonts w:ascii="Times New Roman" w:hAnsi="Times New Roman" w:cs="Times New Roman"/>
          <w:sz w:val="28"/>
          <w:szCs w:val="28"/>
        </w:rPr>
        <w:t>таблице</w:t>
      </w:r>
      <w:r w:rsidR="00752016" w:rsidRPr="00752016">
        <w:rPr>
          <w:rFonts w:ascii="Times New Roman" w:hAnsi="Times New Roman" w:cs="Times New Roman"/>
          <w:sz w:val="28"/>
          <w:szCs w:val="28"/>
        </w:rPr>
        <w:t xml:space="preserve"> </w:t>
      </w:r>
      <w:r w:rsidR="00752016">
        <w:rPr>
          <w:rFonts w:ascii="Times New Roman" w:hAnsi="Times New Roman" w:cs="Times New Roman"/>
          <w:sz w:val="28"/>
          <w:szCs w:val="28"/>
        </w:rPr>
        <w:t>3.</w:t>
      </w:r>
      <w:r w:rsidR="00752016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610C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1610C" w:rsidRPr="00AB1B64" w:rsidRDefault="003D483A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1610C" w:rsidRPr="00AB1B64">
        <w:rPr>
          <w:rFonts w:ascii="Times New Roman" w:hAnsi="Times New Roman" w:cs="Times New Roman"/>
          <w:sz w:val="28"/>
          <w:szCs w:val="28"/>
        </w:rPr>
        <w:t xml:space="preserve"> 3.2 - "</w:t>
      </w:r>
      <w:proofErr w:type="spellStart"/>
      <w:r w:rsidR="0031610C" w:rsidRPr="00AB1B64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="0031610C" w:rsidRPr="00AB1B64">
        <w:rPr>
          <w:rFonts w:ascii="Times New Roman" w:hAnsi="Times New Roman" w:cs="Times New Roman"/>
          <w:sz w:val="28"/>
          <w:szCs w:val="28"/>
        </w:rPr>
        <w:t>"</w:t>
      </w:r>
    </w:p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5866"/>
        <w:gridCol w:w="414"/>
      </w:tblGrid>
      <w:tr w:rsidR="005465F5" w:rsidRPr="0031610C" w:rsidTr="005465F5">
        <w:trPr>
          <w:trHeight w:val="317"/>
        </w:trPr>
        <w:tc>
          <w:tcPr>
            <w:tcW w:w="284" w:type="dxa"/>
          </w:tcPr>
          <w:p w:rsidR="005465F5" w:rsidRPr="0031610C" w:rsidRDefault="003D483A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5866" w:type="dxa"/>
          </w:tcPr>
          <w:p w:rsidR="005465F5" w:rsidRPr="0031610C" w:rsidRDefault="005465F5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CategoriesId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31610C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</w:tr>
      <w:tr w:rsidR="005465F5" w:rsidRPr="0031610C" w:rsidTr="005465F5">
        <w:trPr>
          <w:trHeight w:val="300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586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CategoriesMasterCategoryId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300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586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CategoriesName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</w:tr>
    </w:tbl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1610C" w:rsidRPr="00AB1B64" w:rsidRDefault="003D483A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1610C" w:rsidRPr="00AB1B64">
        <w:rPr>
          <w:rFonts w:ascii="Times New Roman" w:hAnsi="Times New Roman" w:cs="Times New Roman"/>
          <w:sz w:val="28"/>
          <w:szCs w:val="28"/>
        </w:rPr>
        <w:t xml:space="preserve"> 3.3 - "</w:t>
      </w:r>
      <w:proofErr w:type="spellStart"/>
      <w:r w:rsidR="0031610C" w:rsidRPr="00AB1B64">
        <w:rPr>
          <w:rFonts w:ascii="Times New Roman" w:hAnsi="Times New Roman" w:cs="Times New Roman"/>
          <w:sz w:val="28"/>
          <w:szCs w:val="28"/>
        </w:rPr>
        <w:t>CharacteristicValues</w:t>
      </w:r>
      <w:proofErr w:type="spellEnd"/>
      <w:r w:rsidR="0031610C" w:rsidRPr="00AB1B64">
        <w:rPr>
          <w:rFonts w:ascii="Times New Roman" w:hAnsi="Times New Roman" w:cs="Times New Roman"/>
          <w:sz w:val="28"/>
          <w:szCs w:val="28"/>
        </w:rPr>
        <w:t>"</w:t>
      </w:r>
    </w:p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8066"/>
        <w:gridCol w:w="414"/>
      </w:tblGrid>
      <w:tr w:rsidR="005465F5" w:rsidRPr="0031610C" w:rsidTr="005465F5">
        <w:trPr>
          <w:trHeight w:val="259"/>
        </w:trPr>
        <w:tc>
          <w:tcPr>
            <w:tcW w:w="284" w:type="dxa"/>
          </w:tcPr>
          <w:p w:rsidR="005465F5" w:rsidRPr="0031610C" w:rsidRDefault="003D483A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8066" w:type="dxa"/>
          </w:tcPr>
          <w:p w:rsidR="005465F5" w:rsidRPr="0031610C" w:rsidRDefault="005465F5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CharacteristicValuesCommodityTypeId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31610C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</w:tr>
      <w:tr w:rsidR="005465F5" w:rsidRPr="0031610C" w:rsidTr="005465F5">
        <w:trPr>
          <w:trHeight w:val="245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806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CharacteristicValuesCharacteristicId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45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806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CharacteristicValuesValue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</w:tr>
    </w:tbl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1610C" w:rsidRPr="00AB1B64" w:rsidRDefault="003D483A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1610C" w:rsidRPr="00AB1B64">
        <w:rPr>
          <w:rFonts w:ascii="Times New Roman" w:hAnsi="Times New Roman" w:cs="Times New Roman"/>
          <w:sz w:val="28"/>
          <w:szCs w:val="28"/>
        </w:rPr>
        <w:t xml:space="preserve"> 3.4 - "</w:t>
      </w:r>
      <w:proofErr w:type="spellStart"/>
      <w:r w:rsidR="0031610C" w:rsidRPr="00AB1B64">
        <w:rPr>
          <w:rFonts w:ascii="Times New Roman" w:hAnsi="Times New Roman" w:cs="Times New Roman"/>
          <w:sz w:val="28"/>
          <w:szCs w:val="28"/>
        </w:rPr>
        <w:t>Commodities</w:t>
      </w:r>
      <w:proofErr w:type="spellEnd"/>
      <w:r w:rsidR="0031610C" w:rsidRPr="00AB1B64">
        <w:rPr>
          <w:rFonts w:ascii="Times New Roman" w:hAnsi="Times New Roman" w:cs="Times New Roman"/>
          <w:sz w:val="28"/>
          <w:szCs w:val="28"/>
        </w:rPr>
        <w:t>"</w:t>
      </w:r>
    </w:p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5866"/>
        <w:gridCol w:w="414"/>
      </w:tblGrid>
      <w:tr w:rsidR="005465F5" w:rsidRPr="0031610C" w:rsidTr="005465F5">
        <w:trPr>
          <w:trHeight w:val="257"/>
        </w:trPr>
        <w:tc>
          <w:tcPr>
            <w:tcW w:w="284" w:type="dxa"/>
          </w:tcPr>
          <w:p w:rsidR="005465F5" w:rsidRPr="0031610C" w:rsidRDefault="003D483A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5866" w:type="dxa"/>
          </w:tcPr>
          <w:p w:rsidR="005465F5" w:rsidRPr="0031610C" w:rsidRDefault="005465F5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31610C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</w:tr>
      <w:tr w:rsidR="005465F5" w:rsidRPr="0031610C" w:rsidTr="005465F5">
        <w:trPr>
          <w:trHeight w:val="243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586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CommoditiesCommodityTypeId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57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586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CommoditiesOrderId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43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586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CommoditiesStorageId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</w:tr>
    </w:tbl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1610C" w:rsidRPr="00AB1B64" w:rsidRDefault="003D483A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1610C" w:rsidRPr="00AB1B64">
        <w:rPr>
          <w:rFonts w:ascii="Times New Roman" w:hAnsi="Times New Roman" w:cs="Times New Roman"/>
          <w:sz w:val="28"/>
          <w:szCs w:val="28"/>
        </w:rPr>
        <w:t xml:space="preserve"> 3.5 - "</w:t>
      </w:r>
      <w:proofErr w:type="spellStart"/>
      <w:r w:rsidR="0031610C" w:rsidRPr="00AB1B64">
        <w:rPr>
          <w:rFonts w:ascii="Times New Roman" w:hAnsi="Times New Roman" w:cs="Times New Roman"/>
          <w:sz w:val="28"/>
          <w:szCs w:val="28"/>
        </w:rPr>
        <w:t>CommoditiesInCharts</w:t>
      </w:r>
      <w:proofErr w:type="spellEnd"/>
      <w:r w:rsidR="0031610C" w:rsidRPr="00AB1B64">
        <w:rPr>
          <w:rFonts w:ascii="Times New Roman" w:hAnsi="Times New Roman" w:cs="Times New Roman"/>
          <w:sz w:val="28"/>
          <w:szCs w:val="28"/>
        </w:rPr>
        <w:t>"</w:t>
      </w:r>
    </w:p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6746"/>
        <w:gridCol w:w="414"/>
      </w:tblGrid>
      <w:tr w:rsidR="005465F5" w:rsidRPr="0031610C" w:rsidTr="005465F5">
        <w:trPr>
          <w:trHeight w:val="257"/>
        </w:trPr>
        <w:tc>
          <w:tcPr>
            <w:tcW w:w="284" w:type="dxa"/>
          </w:tcPr>
          <w:p w:rsidR="005465F5" w:rsidRPr="0031610C" w:rsidRDefault="003D483A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6746" w:type="dxa"/>
          </w:tcPr>
          <w:p w:rsidR="005465F5" w:rsidRPr="0031610C" w:rsidRDefault="005465F5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CommoditiesInChartsCommodityId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31610C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5465F5" w:rsidRPr="0031610C" w:rsidTr="005465F5">
        <w:trPr>
          <w:trHeight w:val="243"/>
        </w:trPr>
        <w:tc>
          <w:tcPr>
            <w:tcW w:w="284" w:type="dxa"/>
          </w:tcPr>
          <w:p w:rsidR="005465F5" w:rsidRPr="0031610C" w:rsidRDefault="003D483A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674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CommoditiesInChartsCustomerId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1610C" w:rsidRPr="00AB1B64" w:rsidRDefault="003D483A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1610C" w:rsidRPr="00AB1B64">
        <w:rPr>
          <w:rFonts w:ascii="Times New Roman" w:hAnsi="Times New Roman" w:cs="Times New Roman"/>
          <w:sz w:val="28"/>
          <w:szCs w:val="28"/>
        </w:rPr>
        <w:t xml:space="preserve"> 3.7 - "</w:t>
      </w:r>
      <w:proofErr w:type="spellStart"/>
      <w:r w:rsidR="0031610C" w:rsidRPr="00AB1B64">
        <w:rPr>
          <w:rFonts w:ascii="Times New Roman" w:hAnsi="Times New Roman" w:cs="Times New Roman"/>
          <w:sz w:val="28"/>
          <w:szCs w:val="28"/>
        </w:rPr>
        <w:t>CommoditiesTypes</w:t>
      </w:r>
      <w:proofErr w:type="spellEnd"/>
      <w:r w:rsidR="0031610C" w:rsidRPr="00AB1B64">
        <w:rPr>
          <w:rFonts w:ascii="Times New Roman" w:hAnsi="Times New Roman" w:cs="Times New Roman"/>
          <w:sz w:val="28"/>
          <w:szCs w:val="28"/>
        </w:rPr>
        <w:t>"</w:t>
      </w:r>
    </w:p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6746"/>
        <w:gridCol w:w="414"/>
      </w:tblGrid>
      <w:tr w:rsidR="005465F5" w:rsidRPr="0031610C" w:rsidTr="005465F5">
        <w:trPr>
          <w:trHeight w:val="258"/>
        </w:trPr>
        <w:tc>
          <w:tcPr>
            <w:tcW w:w="284" w:type="dxa"/>
          </w:tcPr>
          <w:p w:rsidR="005465F5" w:rsidRPr="0031610C" w:rsidRDefault="003D483A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6746" w:type="dxa"/>
          </w:tcPr>
          <w:p w:rsidR="005465F5" w:rsidRPr="0031610C" w:rsidRDefault="005465F5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CommoditiesTypesId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31610C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</w:tr>
      <w:tr w:rsidR="005465F5" w:rsidRPr="0031610C" w:rsidTr="005465F5">
        <w:trPr>
          <w:trHeight w:val="244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674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CommoditiesTypesModel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58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674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CommoditiesTypesSize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44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674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CommoditiesTypesWeight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58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674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CommoditiesTypesManufacturerId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44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674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CommoditiesTypesPrice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</w:tr>
    </w:tbl>
    <w:p w:rsidR="00AB3C40" w:rsidRDefault="00AB3C40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1610C" w:rsidRPr="00AB1B64" w:rsidRDefault="003D483A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1610C">
        <w:rPr>
          <w:rFonts w:ascii="Times New Roman" w:hAnsi="Times New Roman" w:cs="Times New Roman"/>
          <w:sz w:val="28"/>
          <w:szCs w:val="28"/>
        </w:rPr>
        <w:t xml:space="preserve"> 3.10 - "</w:t>
      </w:r>
      <w:proofErr w:type="spellStart"/>
      <w:r w:rsidR="0031610C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="0031610C" w:rsidRPr="00AB1B64">
        <w:rPr>
          <w:rFonts w:ascii="Times New Roman" w:hAnsi="Times New Roman" w:cs="Times New Roman"/>
          <w:sz w:val="28"/>
          <w:szCs w:val="28"/>
        </w:rPr>
        <w:t>"</w:t>
      </w:r>
    </w:p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5866"/>
        <w:gridCol w:w="414"/>
      </w:tblGrid>
      <w:tr w:rsidR="005465F5" w:rsidRPr="0031610C" w:rsidTr="005465F5">
        <w:trPr>
          <w:trHeight w:val="314"/>
        </w:trPr>
        <w:tc>
          <w:tcPr>
            <w:tcW w:w="284" w:type="dxa"/>
          </w:tcPr>
          <w:p w:rsidR="005465F5" w:rsidRPr="0031610C" w:rsidRDefault="003D483A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5866" w:type="dxa"/>
          </w:tcPr>
          <w:p w:rsidR="005465F5" w:rsidRPr="0031610C" w:rsidRDefault="005465F5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CustomersId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31610C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</w:tr>
      <w:tr w:rsidR="005465F5" w:rsidRPr="0031610C" w:rsidTr="005465F5">
        <w:trPr>
          <w:trHeight w:val="298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586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CustomersApplicationUserId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314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586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CustomersEmail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98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5866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CustomersIsTemp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</w:tr>
    </w:tbl>
    <w:p w:rsidR="00AB3C40" w:rsidRPr="00AB1B64" w:rsidRDefault="003D483A" w:rsidP="00AB3C40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AB3C40" w:rsidRPr="00AB1B64">
        <w:rPr>
          <w:rFonts w:ascii="Times New Roman" w:hAnsi="Times New Roman" w:cs="Times New Roman"/>
          <w:sz w:val="28"/>
          <w:szCs w:val="28"/>
        </w:rPr>
        <w:t xml:space="preserve"> 3.8 - "</w:t>
      </w:r>
      <w:proofErr w:type="spellStart"/>
      <w:r w:rsidR="00AB3C40" w:rsidRPr="00AB1B64">
        <w:rPr>
          <w:rFonts w:ascii="Times New Roman" w:hAnsi="Times New Roman" w:cs="Times New Roman"/>
          <w:sz w:val="28"/>
          <w:szCs w:val="28"/>
        </w:rPr>
        <w:t>CommoditiesTypesInCathegories</w:t>
      </w:r>
      <w:proofErr w:type="spellEnd"/>
      <w:r w:rsidR="00AB3C40" w:rsidRPr="00AB1B64">
        <w:rPr>
          <w:rFonts w:ascii="Times New Roman" w:hAnsi="Times New Roman" w:cs="Times New Roman"/>
          <w:sz w:val="28"/>
          <w:szCs w:val="28"/>
        </w:rPr>
        <w:t>"</w:t>
      </w:r>
    </w:p>
    <w:p w:rsidR="00AB3C40" w:rsidRDefault="00AB3C40" w:rsidP="00AB3C40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84"/>
        <w:gridCol w:w="8697"/>
        <w:gridCol w:w="369"/>
      </w:tblGrid>
      <w:tr w:rsidR="005465F5" w:rsidRPr="0031610C" w:rsidTr="005465F5">
        <w:trPr>
          <w:trHeight w:val="257"/>
        </w:trPr>
        <w:tc>
          <w:tcPr>
            <w:tcW w:w="284" w:type="dxa"/>
          </w:tcPr>
          <w:p w:rsidR="005465F5" w:rsidRPr="0031610C" w:rsidRDefault="005465F5" w:rsidP="00E21494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8697" w:type="dxa"/>
          </w:tcPr>
          <w:p w:rsidR="005465F5" w:rsidRPr="0031610C" w:rsidRDefault="005465F5" w:rsidP="00E21494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CommoditiesTypesInCathegoriesCommodityTypeId</w:t>
            </w:r>
            <w:proofErr w:type="spellEnd"/>
          </w:p>
        </w:tc>
        <w:tc>
          <w:tcPr>
            <w:tcW w:w="369" w:type="dxa"/>
          </w:tcPr>
          <w:p w:rsidR="005465F5" w:rsidRPr="001A58AD" w:rsidRDefault="005465F5" w:rsidP="00E21494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5465F5" w:rsidRPr="0031610C" w:rsidTr="005465F5">
        <w:trPr>
          <w:trHeight w:val="243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8697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CommoditiesTypesInCathegoriesCategoryId</w:t>
            </w:r>
            <w:proofErr w:type="spellEnd"/>
          </w:p>
        </w:tc>
        <w:tc>
          <w:tcPr>
            <w:tcW w:w="369" w:type="dxa"/>
          </w:tcPr>
          <w:p w:rsidR="005465F5" w:rsidRPr="001A58AD" w:rsidRDefault="005465F5" w:rsidP="005465F5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1610C" w:rsidRPr="00AB1B64" w:rsidRDefault="003D483A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1610C">
        <w:rPr>
          <w:rFonts w:ascii="Times New Roman" w:hAnsi="Times New Roman" w:cs="Times New Roman"/>
          <w:sz w:val="28"/>
          <w:szCs w:val="28"/>
        </w:rPr>
        <w:t xml:space="preserve"> 3.11 - "</w:t>
      </w:r>
      <w:proofErr w:type="spellStart"/>
      <w:r w:rsidR="0031610C">
        <w:rPr>
          <w:rFonts w:ascii="Times New Roman" w:hAnsi="Times New Roman" w:cs="Times New Roman"/>
          <w:sz w:val="28"/>
          <w:szCs w:val="28"/>
        </w:rPr>
        <w:t>Manufacturers</w:t>
      </w:r>
      <w:proofErr w:type="spellEnd"/>
      <w:r w:rsidR="0031610C" w:rsidRPr="00AB1B64">
        <w:rPr>
          <w:rFonts w:ascii="Times New Roman" w:hAnsi="Times New Roman" w:cs="Times New Roman"/>
          <w:sz w:val="28"/>
          <w:szCs w:val="28"/>
        </w:rPr>
        <w:t>"</w:t>
      </w:r>
    </w:p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4548"/>
        <w:gridCol w:w="414"/>
      </w:tblGrid>
      <w:tr w:rsidR="005465F5" w:rsidRPr="0031610C" w:rsidTr="005465F5">
        <w:trPr>
          <w:trHeight w:val="260"/>
        </w:trPr>
        <w:tc>
          <w:tcPr>
            <w:tcW w:w="284" w:type="dxa"/>
          </w:tcPr>
          <w:p w:rsidR="005465F5" w:rsidRPr="0031610C" w:rsidRDefault="003D483A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548" w:type="dxa"/>
          </w:tcPr>
          <w:p w:rsidR="005465F5" w:rsidRPr="0031610C" w:rsidRDefault="005465F5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ManufacturersId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31610C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</w:tr>
      <w:tr w:rsidR="005465F5" w:rsidRPr="0031610C" w:rsidTr="005465F5">
        <w:trPr>
          <w:trHeight w:val="246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54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ManufacturersCountry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46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54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ManufacturersName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</w:tr>
    </w:tbl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1610C" w:rsidRPr="00AB1B64" w:rsidRDefault="003D483A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1610C">
        <w:rPr>
          <w:rFonts w:ascii="Times New Roman" w:hAnsi="Times New Roman" w:cs="Times New Roman"/>
          <w:sz w:val="28"/>
          <w:szCs w:val="28"/>
        </w:rPr>
        <w:t xml:space="preserve"> 3.12 - "</w:t>
      </w:r>
      <w:proofErr w:type="spellStart"/>
      <w:r w:rsidR="0031610C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="0031610C" w:rsidRPr="00AB1B64">
        <w:rPr>
          <w:rFonts w:ascii="Times New Roman" w:hAnsi="Times New Roman" w:cs="Times New Roman"/>
          <w:sz w:val="28"/>
          <w:szCs w:val="28"/>
        </w:rPr>
        <w:t>"</w:t>
      </w:r>
    </w:p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3668"/>
        <w:gridCol w:w="414"/>
      </w:tblGrid>
      <w:tr w:rsidR="005465F5" w:rsidRPr="0031610C" w:rsidTr="005465F5">
        <w:trPr>
          <w:trHeight w:val="260"/>
        </w:trPr>
        <w:tc>
          <w:tcPr>
            <w:tcW w:w="284" w:type="dxa"/>
          </w:tcPr>
          <w:p w:rsidR="005465F5" w:rsidRPr="0031610C" w:rsidRDefault="003D483A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3668" w:type="dxa"/>
          </w:tcPr>
          <w:p w:rsidR="005465F5" w:rsidRPr="0031610C" w:rsidRDefault="005465F5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OrdersId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31610C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</w:tr>
      <w:tr w:rsidR="005465F5" w:rsidRPr="0031610C" w:rsidTr="005465F5">
        <w:trPr>
          <w:trHeight w:val="246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66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OrdersCustomerId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46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66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OrdersDateTime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</w:tr>
    </w:tbl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1610C" w:rsidRPr="00AB1B64" w:rsidRDefault="003D483A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1610C">
        <w:rPr>
          <w:rFonts w:ascii="Times New Roman" w:hAnsi="Times New Roman" w:cs="Times New Roman"/>
          <w:sz w:val="28"/>
          <w:szCs w:val="28"/>
        </w:rPr>
        <w:t xml:space="preserve"> 3.13 - "</w:t>
      </w:r>
      <w:proofErr w:type="spellStart"/>
      <w:r w:rsidR="0031610C">
        <w:rPr>
          <w:rFonts w:ascii="Times New Roman" w:hAnsi="Times New Roman" w:cs="Times New Roman"/>
          <w:sz w:val="28"/>
          <w:szCs w:val="28"/>
        </w:rPr>
        <w:t>Shippings</w:t>
      </w:r>
      <w:proofErr w:type="spellEnd"/>
      <w:r w:rsidR="0031610C" w:rsidRPr="00AB1B64">
        <w:rPr>
          <w:rFonts w:ascii="Times New Roman" w:hAnsi="Times New Roman" w:cs="Times New Roman"/>
          <w:sz w:val="28"/>
          <w:szCs w:val="28"/>
        </w:rPr>
        <w:t>"</w:t>
      </w:r>
    </w:p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4328"/>
        <w:gridCol w:w="414"/>
      </w:tblGrid>
      <w:tr w:rsidR="005465F5" w:rsidRPr="0031610C" w:rsidTr="005465F5">
        <w:trPr>
          <w:trHeight w:val="259"/>
        </w:trPr>
        <w:tc>
          <w:tcPr>
            <w:tcW w:w="284" w:type="dxa"/>
          </w:tcPr>
          <w:p w:rsidR="005465F5" w:rsidRPr="0031610C" w:rsidRDefault="003D483A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328" w:type="dxa"/>
          </w:tcPr>
          <w:p w:rsidR="005465F5" w:rsidRPr="0031610C" w:rsidRDefault="005465F5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ShippingsId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31610C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</w:tr>
      <w:tr w:rsidR="005465F5" w:rsidRPr="0031610C" w:rsidTr="005465F5">
        <w:trPr>
          <w:trHeight w:val="245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32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ShippingsAuthorId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59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32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ShippingsDate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45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32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ShippingsStorageAId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45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32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ShippingsStorageBId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</w:tr>
    </w:tbl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1610C" w:rsidRPr="00AB1B64" w:rsidRDefault="003D483A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1610C">
        <w:rPr>
          <w:rFonts w:ascii="Times New Roman" w:hAnsi="Times New Roman" w:cs="Times New Roman"/>
          <w:sz w:val="28"/>
          <w:szCs w:val="28"/>
        </w:rPr>
        <w:t xml:space="preserve"> 3.14 - "</w:t>
      </w:r>
      <w:proofErr w:type="spellStart"/>
      <w:r w:rsidR="0031610C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="0031610C" w:rsidRPr="00AB1B64">
        <w:rPr>
          <w:rFonts w:ascii="Times New Roman" w:hAnsi="Times New Roman" w:cs="Times New Roman"/>
          <w:sz w:val="28"/>
          <w:szCs w:val="28"/>
        </w:rPr>
        <w:t>"</w:t>
      </w:r>
    </w:p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3668"/>
        <w:gridCol w:w="414"/>
      </w:tblGrid>
      <w:tr w:rsidR="005465F5" w:rsidRPr="0031610C" w:rsidTr="005465F5">
        <w:trPr>
          <w:trHeight w:val="259"/>
        </w:trPr>
        <w:tc>
          <w:tcPr>
            <w:tcW w:w="284" w:type="dxa"/>
          </w:tcPr>
          <w:p w:rsidR="005465F5" w:rsidRPr="0031610C" w:rsidRDefault="003D483A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3668" w:type="dxa"/>
          </w:tcPr>
          <w:p w:rsidR="005465F5" w:rsidRPr="0031610C" w:rsidRDefault="005465F5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ShopsId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31610C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</w:tr>
      <w:tr w:rsidR="005465F5" w:rsidRPr="0031610C" w:rsidTr="005465F5">
        <w:trPr>
          <w:trHeight w:val="245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66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ShopsAdress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59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66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ShopsCoordinates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45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66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ShopsName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45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66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ShopsStorageId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</w:tr>
    </w:tbl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1610C" w:rsidRPr="00AB1B64" w:rsidRDefault="003D483A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1610C">
        <w:rPr>
          <w:rFonts w:ascii="Times New Roman" w:hAnsi="Times New Roman" w:cs="Times New Roman"/>
          <w:sz w:val="28"/>
          <w:szCs w:val="28"/>
        </w:rPr>
        <w:t xml:space="preserve"> 3.15 - "</w:t>
      </w:r>
      <w:proofErr w:type="spellStart"/>
      <w:r w:rsidR="0031610C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="0031610C" w:rsidRPr="00AB1B64">
        <w:rPr>
          <w:rFonts w:ascii="Times New Roman" w:hAnsi="Times New Roman" w:cs="Times New Roman"/>
          <w:sz w:val="28"/>
          <w:szCs w:val="28"/>
        </w:rPr>
        <w:t>"</w:t>
      </w:r>
    </w:p>
    <w:p w:rsidR="0031610C" w:rsidRPr="00AB1B64" w:rsidRDefault="0031610C" w:rsidP="0031610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4108"/>
        <w:gridCol w:w="414"/>
      </w:tblGrid>
      <w:tr w:rsidR="005465F5" w:rsidRPr="0031610C" w:rsidTr="005465F5">
        <w:trPr>
          <w:trHeight w:val="258"/>
        </w:trPr>
        <w:tc>
          <w:tcPr>
            <w:tcW w:w="284" w:type="dxa"/>
          </w:tcPr>
          <w:p w:rsidR="005465F5" w:rsidRPr="0031610C" w:rsidRDefault="003D483A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1A58AD">
              <w:rPr>
                <w:rFonts w:ascii="Segoe UI Emoji" w:hAnsi="Segoe UI Emoji" w:cs="Segoe UI Emoji"/>
                <w:color w:val="333333"/>
                <w:sz w:val="14"/>
                <w:szCs w:val="14"/>
                <w:shd w:val="clear" w:color="auto" w:fill="F9F9F9"/>
              </w:rPr>
              <w:t>🔑</w:t>
            </w:r>
          </w:p>
        </w:tc>
        <w:tc>
          <w:tcPr>
            <w:tcW w:w="4108" w:type="dxa"/>
          </w:tcPr>
          <w:p w:rsidR="005465F5" w:rsidRPr="0031610C" w:rsidRDefault="005465F5" w:rsidP="0031610C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StorageId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31610C">
            <w:pPr>
              <w:rPr>
                <w:rFonts w:ascii="Consolas" w:hAnsi="Consolas"/>
                <w:sz w:val="18"/>
                <w:szCs w:val="18"/>
              </w:rPr>
            </w:pP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─┐</w:t>
            </w:r>
          </w:p>
        </w:tc>
      </w:tr>
      <w:tr w:rsidR="005465F5" w:rsidRPr="0031610C" w:rsidTr="005465F5">
        <w:trPr>
          <w:trHeight w:val="244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10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StorageAdress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58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10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StorageCoordinates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jc w:val="both"/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</w:t>
            </w:r>
            <w:r w:rsidRPr="001A58AD">
              <w:rPr>
                <w:rFonts w:ascii="Consolas" w:hAnsi="Consolas" w:cs="Times New Roman"/>
                <w:color w:val="000000" w:themeColor="text1"/>
                <w:sz w:val="18"/>
                <w:szCs w:val="18"/>
                <w:lang w:val="en-US"/>
              </w:rPr>
              <w:t>┤</w:t>
            </w:r>
          </w:p>
        </w:tc>
      </w:tr>
      <w:tr w:rsidR="005465F5" w:rsidRPr="0031610C" w:rsidTr="005465F5">
        <w:trPr>
          <w:trHeight w:val="244"/>
        </w:trPr>
        <w:tc>
          <w:tcPr>
            <w:tcW w:w="284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108" w:type="dxa"/>
          </w:tcPr>
          <w:p w:rsidR="005465F5" w:rsidRPr="0031610C" w:rsidRDefault="005465F5" w:rsidP="005465F5">
            <w:pPr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31610C">
              <w:rPr>
                <w:rFonts w:ascii="Consolas" w:hAnsi="Consolas" w:cs="Times New Roman"/>
                <w:sz w:val="20"/>
                <w:szCs w:val="20"/>
              </w:rPr>
              <w:t>StorageName</w:t>
            </w:r>
            <w:proofErr w:type="spellEnd"/>
          </w:p>
        </w:tc>
        <w:tc>
          <w:tcPr>
            <w:tcW w:w="414" w:type="dxa"/>
          </w:tcPr>
          <w:p w:rsidR="005465F5" w:rsidRPr="001A58AD" w:rsidRDefault="005465F5" w:rsidP="005465F5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A58AD">
              <w:rPr>
                <w:rFonts w:ascii="Consolas" w:hAnsi="Consolas" w:cs="Cambria Math"/>
                <w:color w:val="000000" w:themeColor="text1"/>
                <w:sz w:val="18"/>
                <w:szCs w:val="18"/>
                <w:lang w:val="en-US"/>
              </w:rPr>
              <w:t>←┘</w:t>
            </w:r>
          </w:p>
        </w:tc>
      </w:tr>
    </w:tbl>
    <w:p w:rsidR="00AB1B64" w:rsidRDefault="00AB1B64" w:rsidP="0031610C">
      <w:pPr>
        <w:spacing w:line="240" w:lineRule="auto"/>
        <w:ind w:firstLine="567"/>
        <w:rPr>
          <w:rFonts w:ascii="Times New Roman" w:hAnsi="Times New Roman" w:cs="Times New Roman"/>
          <w:sz w:val="32"/>
          <w:szCs w:val="32"/>
        </w:rPr>
      </w:pPr>
    </w:p>
    <w:sectPr w:rsidR="00AB1B64" w:rsidSect="00C7580F">
      <w:headerReference w:type="default" r:id="rId7"/>
      <w:pgSz w:w="11906" w:h="16838"/>
      <w:pgMar w:top="1134" w:right="850" w:bottom="1134" w:left="1701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61E" w:rsidRDefault="0009161E" w:rsidP="00C7580F">
      <w:pPr>
        <w:spacing w:after="0" w:line="240" w:lineRule="auto"/>
      </w:pPr>
      <w:r>
        <w:separator/>
      </w:r>
    </w:p>
  </w:endnote>
  <w:endnote w:type="continuationSeparator" w:id="0">
    <w:p w:rsidR="0009161E" w:rsidRDefault="0009161E" w:rsidP="00C75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61E" w:rsidRDefault="0009161E" w:rsidP="00C7580F">
      <w:pPr>
        <w:spacing w:after="0" w:line="240" w:lineRule="auto"/>
      </w:pPr>
      <w:r>
        <w:separator/>
      </w:r>
    </w:p>
  </w:footnote>
  <w:footnote w:type="continuationSeparator" w:id="0">
    <w:p w:rsidR="0009161E" w:rsidRDefault="0009161E" w:rsidP="00C75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2269855"/>
      <w:docPartObj>
        <w:docPartGallery w:val="Page Numbers (Top of Page)"/>
        <w:docPartUnique/>
      </w:docPartObj>
    </w:sdtPr>
    <w:sdtContent>
      <w:p w:rsidR="00C7580F" w:rsidRDefault="00C7580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246">
          <w:rPr>
            <w:noProof/>
          </w:rPr>
          <w:t>18</w:t>
        </w:r>
        <w:r>
          <w:fldChar w:fldCharType="end"/>
        </w:r>
      </w:p>
    </w:sdtContent>
  </w:sdt>
  <w:p w:rsidR="00C7580F" w:rsidRDefault="00C7580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74014"/>
    <w:multiLevelType w:val="hybridMultilevel"/>
    <w:tmpl w:val="F52C4F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C9"/>
    <w:rsid w:val="000047BE"/>
    <w:rsid w:val="0009161E"/>
    <w:rsid w:val="000E1390"/>
    <w:rsid w:val="00124C7F"/>
    <w:rsid w:val="001740E7"/>
    <w:rsid w:val="001930D9"/>
    <w:rsid w:val="00197DB3"/>
    <w:rsid w:val="001A58AD"/>
    <w:rsid w:val="00215F79"/>
    <w:rsid w:val="0031610C"/>
    <w:rsid w:val="003D483A"/>
    <w:rsid w:val="003F4C0D"/>
    <w:rsid w:val="00545C21"/>
    <w:rsid w:val="005465F5"/>
    <w:rsid w:val="00555B74"/>
    <w:rsid w:val="00585314"/>
    <w:rsid w:val="005E6C64"/>
    <w:rsid w:val="00735AE2"/>
    <w:rsid w:val="00744246"/>
    <w:rsid w:val="00752016"/>
    <w:rsid w:val="00792D42"/>
    <w:rsid w:val="007A390F"/>
    <w:rsid w:val="00A67620"/>
    <w:rsid w:val="00AB1B64"/>
    <w:rsid w:val="00AB3C40"/>
    <w:rsid w:val="00B6194E"/>
    <w:rsid w:val="00B72047"/>
    <w:rsid w:val="00BE23A6"/>
    <w:rsid w:val="00BE2F4B"/>
    <w:rsid w:val="00C32F79"/>
    <w:rsid w:val="00C7580F"/>
    <w:rsid w:val="00D8156B"/>
    <w:rsid w:val="00DB7E59"/>
    <w:rsid w:val="00E06715"/>
    <w:rsid w:val="00E7194B"/>
    <w:rsid w:val="00F72CC9"/>
    <w:rsid w:val="00FA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DB4F"/>
  <w15:chartTrackingRefBased/>
  <w15:docId w15:val="{F6F3FB35-7DB0-4668-831E-79BB81F1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5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580F"/>
  </w:style>
  <w:style w:type="paragraph" w:styleId="a6">
    <w:name w:val="footer"/>
    <w:basedOn w:val="a"/>
    <w:link w:val="a7"/>
    <w:uiPriority w:val="99"/>
    <w:unhideWhenUsed/>
    <w:rsid w:val="00C75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580F"/>
  </w:style>
  <w:style w:type="paragraph" w:styleId="a8">
    <w:name w:val="List Paragraph"/>
    <w:basedOn w:val="a"/>
    <w:uiPriority w:val="34"/>
    <w:qFormat/>
    <w:rsid w:val="000047B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E2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2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Yurchenko</dc:creator>
  <cp:keywords/>
  <dc:description/>
  <cp:lastModifiedBy>Nick Yurchenko</cp:lastModifiedBy>
  <cp:revision>27</cp:revision>
  <cp:lastPrinted>2016-12-27T23:47:00Z</cp:lastPrinted>
  <dcterms:created xsi:type="dcterms:W3CDTF">2016-12-27T21:36:00Z</dcterms:created>
  <dcterms:modified xsi:type="dcterms:W3CDTF">2016-12-28T00:19:00Z</dcterms:modified>
</cp:coreProperties>
</file>