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A4" w:rsidRDefault="00B11C2E" w:rsidP="00B11C2E">
      <w:pPr>
        <w:pStyle w:val="Title"/>
        <w:jc w:val="center"/>
        <w:rPr>
          <w:lang w:val="sr-Latn-RS"/>
        </w:rPr>
      </w:pPr>
      <w:r>
        <w:rPr>
          <w:lang w:val="sr-Latn-RS"/>
        </w:rPr>
        <w:t>Python</w:t>
      </w:r>
    </w:p>
    <w:p w:rsidR="00B11C2E" w:rsidRDefault="00B11C2E" w:rsidP="00B11C2E">
      <w:pPr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Postoji više implementacija – napoznatija je Classic Python = Cpython</w:t>
      </w:r>
    </w:p>
    <w:p w:rsidR="00B11C2E" w:rsidRDefault="00127391" w:rsidP="00B11C2E">
      <w:pPr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Većina Unix-like OS-a dolazi sa podrškom za Python</w:t>
      </w:r>
    </w:p>
    <w:p w:rsidR="00127391" w:rsidRDefault="00127391" w:rsidP="00B11C2E">
      <w:pPr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Python Environments</w:t>
      </w:r>
    </w:p>
    <w:p w:rsidR="00127391" w:rsidRDefault="00127391" w:rsidP="00B11C2E">
      <w:pPr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IronPython – Python u .NET okruženju</w:t>
      </w:r>
    </w:p>
    <w:p w:rsidR="00127391" w:rsidRDefault="00127391" w:rsidP="00B11C2E">
      <w:pPr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Jython – Python u JVM</w:t>
      </w:r>
    </w:p>
    <w:p w:rsidR="00127391" w:rsidRDefault="00127391" w:rsidP="00B11C2E">
      <w:pPr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Trenutna verzija je 3.1</w:t>
      </w:r>
    </w:p>
    <w:p w:rsidR="00127391" w:rsidRDefault="00127391" w:rsidP="00B11C2E">
      <w:pPr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MicroPython – za embbeded uređaje</w:t>
      </w:r>
    </w:p>
    <w:p w:rsidR="00127391" w:rsidRDefault="00127391" w:rsidP="00B11C2E">
      <w:pPr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Na Linuxu je najjednostavnije instalirati iz source koda ili koristiti installer</w:t>
      </w:r>
    </w:p>
    <w:p w:rsidR="00127391" w:rsidRDefault="00127391" w:rsidP="00B11C2E">
      <w:pPr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Postoji i Python interpreter in kompajler</w:t>
      </w:r>
    </w:p>
    <w:p w:rsidR="00127391" w:rsidRDefault="00127391" w:rsidP="00B11C2E">
      <w:pPr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Py</w:t>
      </w:r>
      <w:r w:rsidR="009D5543">
        <w:rPr>
          <w:rFonts w:ascii="Courier New" w:hAnsi="Courier New" w:cs="Courier New"/>
          <w:lang w:val="sr-Latn-RS"/>
        </w:rPr>
        <w:t>thon interpreter se pokreće sa p</w:t>
      </w:r>
      <w:r>
        <w:rPr>
          <w:rFonts w:ascii="Courier New" w:hAnsi="Courier New" w:cs="Courier New"/>
          <w:lang w:val="sr-Latn-RS"/>
        </w:rPr>
        <w:t>ython</w:t>
      </w:r>
      <w:r w:rsidR="009D5543">
        <w:rPr>
          <w:rFonts w:ascii="Courier New" w:hAnsi="Courier New" w:cs="Courier New"/>
          <w:lang w:val="sr-Latn-RS"/>
        </w:rPr>
        <w:t xml:space="preserve"> komandom (tako se zove skripta)</w:t>
      </w:r>
    </w:p>
    <w:p w:rsidR="009D5543" w:rsidRDefault="009D5543" w:rsidP="00B11C2E">
      <w:pPr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Python.exe skriptu je potrebno postaviti u PATH varijablu</w:t>
      </w:r>
    </w:p>
    <w:p w:rsidR="009D5543" w:rsidRPr="00B11C2E" w:rsidRDefault="009D5543" w:rsidP="009D5543">
      <w:pPr>
        <w:rPr>
          <w:rFonts w:ascii="Courier New" w:hAnsi="Courier New" w:cs="Courier New"/>
          <w:lang w:val="sr-Latn-RS"/>
        </w:rPr>
      </w:pPr>
      <w:r>
        <w:t>[path]python {options} [-c command | -m module | file | -] {args}</w:t>
      </w:r>
    </w:p>
    <w:p w:rsidR="009D5543" w:rsidRDefault="009D5543" w:rsidP="00B11C2E">
      <w:pPr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python path/programm.py</w:t>
      </w:r>
    </w:p>
    <w:p w:rsidR="009D5543" w:rsidRDefault="009D5543" w:rsidP="00B11C2E">
      <w:pPr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Sa python se pokreće interaktivna sesija – intepretiranje unijetog python koda (linija po linija)</w:t>
      </w:r>
    </w:p>
    <w:p w:rsidR="009D5543" w:rsidRDefault="009D5543" w:rsidP="00B11C2E">
      <w:pPr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IDLE = IDE za Python</w:t>
      </w:r>
    </w:p>
    <w:p w:rsidR="009D5543" w:rsidRDefault="009D5543" w:rsidP="00B11C2E">
      <w:pPr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Pylint inspekcija koda</w:t>
      </w:r>
    </w:p>
    <w:p w:rsidR="004B72CC" w:rsidRDefault="009D5543" w:rsidP="00B11C2E">
      <w:pPr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Python fajlovi mogu biti moduli (obezbjeđuju funkcionalnosti za druge skripte</w:t>
      </w:r>
      <w:r w:rsidR="004B72CC">
        <w:rPr>
          <w:rFonts w:ascii="Courier New" w:hAnsi="Courier New" w:cs="Courier New"/>
          <w:lang w:val="sr-Latn-RS"/>
        </w:rPr>
        <w:t>, kada ih importuju</w:t>
      </w:r>
      <w:r>
        <w:rPr>
          <w:rFonts w:ascii="Courier New" w:hAnsi="Courier New" w:cs="Courier New"/>
          <w:lang w:val="sr-Latn-RS"/>
        </w:rPr>
        <w:t xml:space="preserve">) ili mogu biti skripte čije se izvršavanje inicira. Izvršavanje modula se može takođe inicirati, ali je praksa da se u </w:t>
      </w:r>
      <w:r w:rsidR="004B72CC">
        <w:rPr>
          <w:rFonts w:ascii="Courier New" w:hAnsi="Courier New" w:cs="Courier New"/>
          <w:lang w:val="sr-Latn-RS"/>
        </w:rPr>
        <w:t>slučaju direktnog iniciranja izvrše neki testovi modula.</w:t>
      </w:r>
    </w:p>
    <w:p w:rsidR="004B72CC" w:rsidRDefault="004B72CC" w:rsidP="00B11C2E">
      <w:pPr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Python posmatra linije kao instrukcije</w:t>
      </w:r>
    </w:p>
    <w:p w:rsidR="004B72CC" w:rsidRDefault="004B72CC" w:rsidP="00B11C2E">
      <w:pPr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Ne koristi se delimiter, više fizičkih linija se mogu spojiti u jednu logičku tako što se na kraju linija ostavi znak /. Interpreter auto spaja fizičke linije u jednu logičku ukoliko nisu zatovrene zagrade – preporuka je da se  ovo svojstvo koristi za nadovezivanje fizičkih linija.</w:t>
      </w:r>
    </w:p>
    <w:p w:rsidR="004B72CC" w:rsidRDefault="004B72CC" w:rsidP="00B11C2E">
      <w:pPr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Blokovi koda ze označavju sa istim broje whitespace-a koji se koriste za uvlačenje.</w:t>
      </w:r>
    </w:p>
    <w:p w:rsidR="004B72CC" w:rsidRDefault="004B72CC" w:rsidP="00B11C2E">
      <w:pPr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Konvencija je da se koriste 4 whitespace za uvlačenje</w:t>
      </w:r>
    </w:p>
    <w:p w:rsidR="00AF5D68" w:rsidRDefault="004B72CC" w:rsidP="00B11C2E">
      <w:pPr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Prva linija python source koda ne smije uvučena.</w:t>
      </w:r>
    </w:p>
    <w:p w:rsidR="00F056C7" w:rsidRDefault="004B72CC" w:rsidP="00B11C2E">
      <w:r>
        <w:lastRenderedPageBreak/>
        <w:t xml:space="preserve">"""Good </w:t>
      </w:r>
    </w:p>
    <w:p w:rsidR="00F056C7" w:rsidRDefault="004B72CC" w:rsidP="00B11C2E">
      <w:r>
        <w:t>night"""</w:t>
      </w:r>
      <w:r w:rsidR="00F056C7">
        <w:t xml:space="preserve"> – string koji se nalazi na više fizičkih linija</w:t>
      </w:r>
    </w:p>
    <w:p w:rsidR="00F056C7" w:rsidRDefault="00F056C7" w:rsidP="00B11C2E">
      <w:r>
        <w:t>type(obj) – vraća tip prosljeđenog objekta</w:t>
      </w:r>
    </w:p>
    <w:p w:rsidR="00F056C7" w:rsidRDefault="00F056C7" w:rsidP="00B11C2E">
      <w:pPr>
        <w:rPr>
          <w:rFonts w:ascii="Courier New" w:hAnsi="Courier New" w:cs="Courier New"/>
        </w:rPr>
      </w:pPr>
      <w:r>
        <w:t>n isinstance(obj, type1 | type2)</w:t>
      </w:r>
    </w:p>
    <w:p w:rsidR="00F056C7" w:rsidRDefault="00F056C7" w:rsidP="00B11C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 Pythonu sve su objekti – nema prostih tipova, kao u npr Kotlinu</w:t>
      </w:r>
    </w:p>
    <w:p w:rsidR="00F056C7" w:rsidRDefault="00F056C7" w:rsidP="00B11C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float_var.is_integer()</w:t>
      </w:r>
    </w:p>
    <w:p w:rsidR="00AF5D68" w:rsidRDefault="00AF5D68" w:rsidP="00B11C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je nepromjenjivi tip u pythonu – svaka izmjena number varijable rezultuje kreiranje nove instance</w:t>
      </w:r>
    </w:p>
    <w:p w:rsidR="00AF5D68" w:rsidRDefault="00AF5D68" w:rsidP="00AF5D68">
      <w:pPr>
        <w:autoSpaceDE w:val="0"/>
        <w:autoSpaceDN w:val="0"/>
        <w:adjustRightInd w:val="0"/>
        <w:spacing w:after="0" w:line="240" w:lineRule="auto"/>
        <w:rPr>
          <w:rFonts w:ascii="UbuntuMono-Italic" w:eastAsia="UbuntuMono-Regular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Regular" w:eastAsia="UbuntuMono-Regular" w:cs="UbuntuMono-Regular"/>
          <w:color w:val="CD3300"/>
          <w:sz w:val="17"/>
          <w:szCs w:val="17"/>
        </w:rPr>
        <w:t>'I</w:t>
      </w:r>
      <w:r>
        <w:rPr>
          <w:rFonts w:ascii="UbuntuMono-Bold" w:eastAsia="UbuntuMono-Regular" w:hAnsi="UbuntuMono-Bold" w:cs="UbuntuMono-Bold"/>
          <w:b/>
          <w:bCs/>
          <w:color w:val="CD3300"/>
          <w:sz w:val="17"/>
          <w:szCs w:val="17"/>
        </w:rPr>
        <w:t>\'</w:t>
      </w:r>
      <w:r>
        <w:rPr>
          <w:rFonts w:ascii="UbuntuMono-Regular" w:eastAsia="UbuntuMono-Regular" w:cs="UbuntuMono-Regular"/>
          <w:color w:val="CD3300"/>
          <w:sz w:val="17"/>
          <w:szCs w:val="17"/>
        </w:rPr>
        <w:t xml:space="preserve">m a Python fanatic' </w:t>
      </w:r>
      <w:r>
        <w:rPr>
          <w:rFonts w:ascii="UbuntuMono-Italic" w:eastAsia="UbuntuMono-Regular" w:hAnsi="UbuntuMono-Italic" w:cs="UbuntuMono-Italic"/>
          <w:i/>
          <w:iCs/>
          <w:color w:val="35586C"/>
          <w:sz w:val="17"/>
          <w:szCs w:val="17"/>
        </w:rPr>
        <w:t># You can escape a quote</w:t>
      </w:r>
    </w:p>
    <w:p w:rsidR="00AF5D68" w:rsidRDefault="00AF5D68" w:rsidP="00AF5D68">
      <w:pPr>
        <w:rPr>
          <w:rFonts w:ascii="UbuntuMono-Italic" w:eastAsia="UbuntuMono-Regular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Regular" w:eastAsia="UbuntuMono-Regular" w:cs="UbuntuMono-Regular"/>
          <w:color w:val="CD3300"/>
          <w:sz w:val="17"/>
          <w:szCs w:val="17"/>
        </w:rPr>
        <w:t xml:space="preserve">"I'm a Python fanatic" </w:t>
      </w:r>
      <w:r>
        <w:rPr>
          <w:rFonts w:ascii="UbuntuMono-Italic" w:eastAsia="UbuntuMono-Regular" w:hAnsi="UbuntuMono-Italic" w:cs="UbuntuMono-Italic"/>
          <w:i/>
          <w:iCs/>
          <w:color w:val="35586C"/>
          <w:sz w:val="17"/>
          <w:szCs w:val="17"/>
        </w:rPr>
        <w:t># This way may be more readable</w:t>
      </w:r>
    </w:p>
    <w:p w:rsidR="00AF5D68" w:rsidRDefault="00AF5D68" w:rsidP="00AF5D68">
      <w:pPr>
        <w:rPr>
          <w:rFonts w:ascii="Courier New" w:eastAsia="UbuntuMono-Regular" w:hAnsi="Courier New" w:cs="Courier New"/>
          <w:iCs/>
          <w:color w:val="35586C"/>
          <w:szCs w:val="17"/>
        </w:rPr>
      </w:pPr>
      <w:r>
        <w:rPr>
          <w:rFonts w:ascii="Courier New" w:eastAsia="UbuntuMono-Regular" w:hAnsi="Courier New" w:cs="Courier New"/>
          <w:iCs/>
          <w:color w:val="35586C"/>
          <w:szCs w:val="17"/>
        </w:rPr>
        <w:t>Za stringove se koriste 2 tipa – str i bytes. Str ne namijenjen za reprezentaciju teksta, a bytes može da predstavlja bilo koju sekvencu bajtova (koji ne moraju biti smislen tekst)</w:t>
      </w:r>
    </w:p>
    <w:p w:rsidR="00AF5D68" w:rsidRDefault="00AF5D68" w:rsidP="00AF5D68">
      <w:pPr>
        <w:autoSpaceDE w:val="0"/>
        <w:autoSpaceDN w:val="0"/>
        <w:adjustRightInd w:val="0"/>
        <w:spacing w:after="0" w:line="240" w:lineRule="auto"/>
        <w:rPr>
          <w:rFonts w:ascii="UbuntuMono-Italic" w:eastAsia="UbuntuMono-Regular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marypop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cs="UbuntuMono-Regular"/>
          <w:color w:val="CD3300"/>
          <w:sz w:val="17"/>
          <w:szCs w:val="17"/>
        </w:rPr>
        <w:t xml:space="preserve">'supercali' </w:t>
      </w:r>
      <w:r>
        <w:rPr>
          <w:rFonts w:ascii="UbuntuMono-Italic" w:eastAsia="UbuntuMono-Regular" w:hAnsi="UbuntuMono-Italic" w:cs="UbuntuMono-Italic"/>
          <w:i/>
          <w:iCs/>
          <w:color w:val="35586C"/>
          <w:sz w:val="17"/>
          <w:szCs w:val="17"/>
        </w:rPr>
        <w:t># '(' begins logical line,</w:t>
      </w:r>
    </w:p>
    <w:p w:rsidR="00AF5D68" w:rsidRDefault="00AF5D68" w:rsidP="00AF5D68">
      <w:pPr>
        <w:autoSpaceDE w:val="0"/>
        <w:autoSpaceDN w:val="0"/>
        <w:adjustRightInd w:val="0"/>
        <w:spacing w:after="0" w:line="240" w:lineRule="auto"/>
        <w:rPr>
          <w:rFonts w:ascii="UbuntuMono-Italic" w:eastAsia="UbuntuMono-Regular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Regular" w:eastAsia="UbuntuMono-Regular" w:cs="UbuntuMono-Regular"/>
          <w:color w:val="CD3300"/>
          <w:sz w:val="17"/>
          <w:szCs w:val="17"/>
        </w:rPr>
        <w:t xml:space="preserve">'fragilistic' </w:t>
      </w:r>
      <w:r>
        <w:rPr>
          <w:rFonts w:ascii="UbuntuMono-Italic" w:eastAsia="UbuntuMono-Regular" w:hAnsi="UbuntuMono-Italic" w:cs="UbuntuMono-Italic"/>
          <w:i/>
          <w:iCs/>
          <w:color w:val="35586C"/>
          <w:sz w:val="17"/>
          <w:szCs w:val="17"/>
        </w:rPr>
        <w:t># indentation is ignored</w:t>
      </w:r>
    </w:p>
    <w:p w:rsidR="00AF5D68" w:rsidRPr="00AF5D68" w:rsidRDefault="00AF5D68" w:rsidP="00AF5D68">
      <w:pPr>
        <w:rPr>
          <w:rFonts w:ascii="Courier New" w:hAnsi="Courier New" w:cs="Courier New"/>
        </w:rPr>
      </w:pPr>
      <w:r>
        <w:rPr>
          <w:rFonts w:ascii="UbuntuMono-Regular" w:eastAsia="UbuntuMono-Regular" w:cs="UbuntuMono-Regular"/>
          <w:color w:val="CD3300"/>
          <w:sz w:val="17"/>
          <w:szCs w:val="17"/>
        </w:rPr>
        <w:t>'expialidocious'</w:t>
      </w:r>
      <w:r>
        <w:rPr>
          <w:rFonts w:ascii="UbuntuMono-Regular" w:eastAsia="UbuntuMono-Regular" w:cs="UbuntuMono-Regular"/>
          <w:color w:val="000000"/>
          <w:sz w:val="17"/>
          <w:szCs w:val="17"/>
        </w:rPr>
        <w:t xml:space="preserve">) </w:t>
      </w:r>
      <w:r>
        <w:rPr>
          <w:rFonts w:ascii="UbuntuMono-Italic" w:eastAsia="UbuntuMono-Regular" w:hAnsi="UbuntuMono-Italic" w:cs="UbuntuMono-Italic"/>
          <w:i/>
          <w:iCs/>
          <w:color w:val="35586C"/>
          <w:sz w:val="17"/>
          <w:szCs w:val="17"/>
        </w:rPr>
        <w:t># until closing ')'</w:t>
      </w:r>
      <w:r>
        <w:rPr>
          <w:rFonts w:ascii="UbuntuMono-Italic" w:eastAsia="UbuntuMono-Regular" w:hAnsi="UbuntuMono-Italic" w:cs="UbuntuMono-Italic"/>
          <w:i/>
          <w:iCs/>
          <w:color w:val="35586C"/>
          <w:sz w:val="17"/>
          <w:szCs w:val="17"/>
        </w:rPr>
        <w:t xml:space="preserve"> – interpreter spaja u jedan string</w:t>
      </w:r>
      <w:bookmarkStart w:id="0" w:name="_GoBack"/>
      <w:bookmarkEnd w:id="0"/>
    </w:p>
    <w:p w:rsidR="00F056C7" w:rsidRDefault="00F056C7" w:rsidP="00F056C7">
      <w:r>
        <w:br w:type="page"/>
      </w:r>
    </w:p>
    <w:p w:rsidR="009D5543" w:rsidRPr="009D5543" w:rsidRDefault="004B72CC" w:rsidP="00B11C2E">
      <w:pPr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lastRenderedPageBreak/>
        <w:t xml:space="preserve"> </w:t>
      </w:r>
      <w:r w:rsidR="009D5543">
        <w:rPr>
          <w:rFonts w:ascii="Courier New" w:hAnsi="Courier New" w:cs="Courier New"/>
          <w:lang w:val="sr-Latn-RS"/>
        </w:rPr>
        <w:t xml:space="preserve"> </w:t>
      </w:r>
    </w:p>
    <w:sectPr w:rsidR="009D5543" w:rsidRPr="009D5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Mono-Regular">
    <w:altName w:val="MS UI Gothic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UbuntuMono-Italic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UbuntuMono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2E"/>
    <w:rsid w:val="00127391"/>
    <w:rsid w:val="004B72CC"/>
    <w:rsid w:val="009D5543"/>
    <w:rsid w:val="00AF5D68"/>
    <w:rsid w:val="00B11C2E"/>
    <w:rsid w:val="00CA1EA4"/>
    <w:rsid w:val="00F0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062C"/>
  <w15:chartTrackingRefBased/>
  <w15:docId w15:val="{C018C91C-0858-42D4-B843-76C464BF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1C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C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Zeljko Tripic</dc:creator>
  <cp:keywords/>
  <dc:description/>
  <cp:lastModifiedBy>Zeljko Tripic</cp:lastModifiedBy>
  <cp:revision>2</cp:revision>
  <dcterms:created xsi:type="dcterms:W3CDTF">2023-07-05T20:16:00Z</dcterms:created>
  <dcterms:modified xsi:type="dcterms:W3CDTF">2023-07-06T07:15:00Z</dcterms:modified>
</cp:coreProperties>
</file>