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320"/>
      </w:pPr>
    </w:p>
    <w:p>
      <w:pPr>
        <w:pStyle w:val="Heading1"/>
        <w:spacing w:after="400"/>
        <w:jc w:val="center"/>
      </w:pPr>
      <w:r>
        <w:t xml:space="preserve">STATUT</w:t>
      </w:r>
    </w:p>
    <w:p>
      <w:pPr>
        <w:pStyle w:val="Heading2"/>
        <w:spacing w:after="200"/>
        <w:jc w:val="center"/>
      </w:pPr>
      <w:r>
        <w:t xml:space="preserve">Društva sa ograničenom odgovornošću</w:t>
      </w:r>
    </w:p>
    <w:p>
      <w:pPr>
        <w:pStyle w:val="Heading2"/>
        <w:spacing w:after="5760"/>
        <w:jc w:val="center"/>
      </w:pPr>
      <w:r>
        <w:t xml:space="preserve">"Summa Summarum" - Bar</w:t>
      </w:r>
    </w:p>
    <w:p>
      <w:pPr>
        <w:jc w:val="center"/>
      </w:pPr>
      <w:r>
        <w:t xml:space="preserve">Bar, 18. 3. 2026..</w:t>
      </w:r>
    </w:p>
    <w:p>
      <w:r>
        <w:br w:type="page"/>
      </w:r>
    </w:p>
    <w:p>
      <w:pPr>
        <w:spacing w:after="800"/>
        <w:jc w:val="both"/>
      </w:pPr>
      <w:r>
        <w:t xml:space="preserve">Na osnovu odredbi člana 363 Zakona o privrednim društvima ("Službeni list Crne Gore", br. 090/25 od 06.08.2025 godine) Osnivač društva sa ograničenom odgovornošću "Summa Summarum" Zeljko Djuranovic JMBG 1606981220012 (u daljem tekstu: „Društvo"), dana 18. 3. 2026. godine, donosi:</w:t>
      </w:r>
    </w:p>
    <w:p>
      <w:pPr>
        <w:pStyle w:val="Heading1"/>
        <w:spacing w:after="200" w:before="800"/>
        <w:jc w:val="center"/>
      </w:pPr>
      <w:r>
        <w:t xml:space="preserve">STATUT</w:t>
      </w:r>
    </w:p>
    <w:p>
      <w:pPr>
        <w:pStyle w:val="Heading2"/>
        <w:spacing w:after="200"/>
        <w:jc w:val="center"/>
      </w:pPr>
      <w:r>
        <w:t xml:space="preserve">DRUŠTVA SA OGRANIČENOM ODGOVORNOŠĆU</w:t>
      </w:r>
    </w:p>
    <w:p>
      <w:pPr>
        <w:pStyle w:val="Heading2"/>
        <w:spacing w:after="400"/>
        <w:jc w:val="center"/>
      </w:pPr>
      <w:r>
        <w:t xml:space="preserve">»Summa Summarum« - Bar</w:t>
      </w:r>
    </w:p>
    <w:p>
      <w:r>
        <w:br w:type="page"/>
      </w:r>
    </w:p>
    <w:p>
      <w:pPr>
        <w:pStyle w:val="Heading3"/>
        <w:spacing w:after="200"/>
      </w:pPr>
      <w:r>
        <w:t xml:space="preserve">I OPŠTE ODREDBE</w:t>
      </w:r>
    </w:p>
    <w:p>
      <w:pPr>
        <w:spacing w:after="200"/>
      </w:pPr>
      <w:r>
        <w:rPr>
          <w:b/>
          <w:bCs/>
        </w:rPr>
        <w:t xml:space="preserve">Član 1</w:t>
      </w:r>
    </w:p>
    <w:p>
      <w:pPr>
        <w:spacing w:after="200"/>
        <w:jc w:val="both"/>
      </w:pPr>
      <w:r>
        <w:t xml:space="preserve">Društvo sa ograničenom odgovornošću je privredno društvo čiji je osnovni kapital utvrđen i podijeljen na udjele koji su u svojini jednog ili više članova.</w:t>
      </w:r>
    </w:p>
    <w:p>
      <w:pPr>
        <w:spacing w:after="200"/>
        <w:jc w:val="both"/>
      </w:pPr>
      <w:r>
        <w:t xml:space="preserve">Društvo sa ograničenom odgovornošću može imati najviše 30 članova.</w:t>
      </w:r>
    </w:p>
    <w:p>
      <w:pPr>
        <w:spacing w:after="100"/>
        <w:jc w:val="both"/>
      </w:pPr>
      <w:r>
        <w:t xml:space="preserve">Statut obavezno sadrži: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poslovno ime, sjedište i pretežnu djelatnost društva sa ograničenom odgovornošću;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iznos osnovnog kapitala;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udio svakog člana društva u ukupnom osnovnom kapitalu, izražen u procentima;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način i postupak sazivanja sjednice skupštine društva sa ograničenom odgovornošću i način donošenja odluka skupštine;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nadležnosti organa upravljanja društva sa ograničenom odgovornošću, broj članova ovih organa, bliži način njihovog imenovanja i razrješenja, kao i način donošenja odluka tih organa;</w:t>
      </w:r>
    </w:p>
    <w:p>
      <w:pPr>
        <w:pStyle w:val="ListParagraph"/>
        <w:numPr>
          <w:ilvl w:val="0"/>
          <w:numId w:val="1"/>
        </w:numPr>
        <w:spacing w:after="200"/>
        <w:jc w:val="both"/>
      </w:pPr>
      <w:r>
        <w:t xml:space="preserve">postupak za izmjene i dopune statuta.</w:t>
      </w:r>
    </w:p>
    <w:p>
      <w:pPr>
        <w:spacing w:after="200"/>
        <w:jc w:val="both"/>
      </w:pPr>
      <w:r>
        <w:t xml:space="preserve">Pored elemenata iz stava 1 ovog člana, statut društva sa ograničenom odgovornošću može da sadrži i druge elemente, u skladu sa zakonom.</w:t>
      </w:r>
    </w:p>
    <w:p>
      <w:pPr>
        <w:spacing w:after="400"/>
        <w:jc w:val="both"/>
      </w:pPr>
      <w:r>
        <w:t xml:space="preserve"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>
      <w:pPr>
        <w:pStyle w:val="Heading3"/>
        <w:spacing w:after="200"/>
      </w:pPr>
      <w:r>
        <w:t xml:space="preserve">II POSLOVNO IME I SJEDIŠTE DRUŠTVA</w:t>
      </w:r>
    </w:p>
    <w:p>
      <w:pPr>
        <w:spacing w:after="200"/>
      </w:pPr>
      <w:r>
        <w:rPr>
          <w:b/>
          <w:bCs/>
        </w:rPr>
        <w:t xml:space="preserve">Član 2</w:t>
      </w:r>
    </w:p>
    <w:p>
      <w:pPr>
        <w:spacing w:after="100"/>
        <w:jc w:val="both"/>
      </w:pPr>
      <w:r>
        <w:t xml:space="preserve">Poslovno ime društva sa ograničenom odgovornošću je:</w:t>
      </w:r>
    </w:p>
    <w:p>
      <w:pPr>
        <w:spacing w:after="200"/>
        <w:jc w:val="both"/>
      </w:pPr>
      <w:r>
        <w:rPr>
          <w:b/>
          <w:bCs/>
        </w:rPr>
        <w:t xml:space="preserve">Summa Summarum društvo sa ograničenom odgovornošću/DOO Popa Dukljanina 4</w:t>
      </w:r>
    </w:p>
    <w:p>
      <w:pPr>
        <w:spacing w:after="100"/>
        <w:jc w:val="both"/>
      </w:pPr>
      <w:r>
        <w:t xml:space="preserve">Skraćeno poslovno ime društva sa ograničenom odgovornošću je:</w:t>
      </w:r>
    </w:p>
    <w:p>
      <w:pPr>
        <w:spacing w:after="200"/>
        <w:jc w:val="both"/>
      </w:pPr>
      <w:r>
        <w:rPr>
          <w:b/>
          <w:bCs/>
        </w:rPr>
        <w:t xml:space="preserve">Summa Summarum DOO</w:t>
      </w:r>
    </w:p>
    <w:p>
      <w:pPr>
        <w:spacing w:after="200"/>
        <w:jc w:val="both"/>
      </w:pPr>
      <w:r>
        <w:t xml:space="preserve">Sjedište društva je u Bar, Popa Dukljanina 4.</w:t>
      </w:r>
    </w:p>
    <w:p>
      <w:pPr>
        <w:spacing w:after="100"/>
      </w:pPr>
      <w:r>
        <w:rPr>
          <w:b/>
          <w:bCs/>
        </w:rPr>
        <w:t xml:space="preserve">Promjena poslovnog imena Društva:</w:t>
      </w:r>
    </w:p>
    <w:p>
      <w:pPr>
        <w:spacing w:after="200"/>
        <w:jc w:val="both"/>
      </w:pPr>
      <w:r>
        <w:t xml:space="preserve">O promjeni registrovanog poslovnog imena društva odlučuje Osnivač.</w:t>
      </w:r>
    </w:p>
    <w:p>
      <w:pPr>
        <w:spacing w:after="100"/>
      </w:pPr>
      <w:r>
        <w:rPr>
          <w:b/>
          <w:bCs/>
        </w:rPr>
        <w:t xml:space="preserve">Pečat Društva:</w:t>
      </w:r>
    </w:p>
    <w:p>
      <w:pPr>
        <w:spacing w:after="200"/>
        <w:jc w:val="both"/>
      </w:pPr>
      <w:r>
        <w:t xml:space="preserve">Pečat Društva je okruglog oblika sa tekstom kako slijedi: »Summa Summarum« u sredini i »društvo sa ograničenom odgovornošću u Bar« po ivicama istog. Pečat je ispisan latinicom.</w:t>
      </w:r>
    </w:p>
    <w:p>
      <w:pPr>
        <w:spacing w:after="100"/>
      </w:pPr>
      <w:r>
        <w:rPr>
          <w:b/>
          <w:bCs/>
        </w:rPr>
        <w:t xml:space="preserve">Štambilj Društva:</w:t>
      </w:r>
    </w:p>
    <w:p>
      <w:pPr>
        <w:spacing w:after="200"/>
        <w:jc w:val="both"/>
      </w:pPr>
      <w:r>
        <w:t xml:space="preserve">Društvo ima svoj štambilj koji je pravougaonog oblika i sadrži ime društva i mjesto za upis broja i datuma akta koji se arhivira. Štambilj je ispisan latinicom.</w:t>
      </w:r>
    </w:p>
    <w:p>
      <w:pPr>
        <w:spacing w:after="100"/>
      </w:pPr>
      <w:r>
        <w:rPr>
          <w:b/>
          <w:bCs/>
        </w:rPr>
        <w:t xml:space="preserve">Kontakt telefona i email Društva:</w:t>
      </w:r>
    </w:p>
    <w:p>
      <w:pPr>
        <w:jc w:val="both"/>
      </w:pPr>
      <w:r>
        <w:t xml:space="preserve">Broj telefona Društva je +38267440040.</w:t>
      </w:r>
    </w:p>
    <w:p>
      <w:pPr>
        <w:spacing w:after="400"/>
        <w:jc w:val="both"/>
      </w:pPr>
      <w:r>
        <w:t xml:space="preserve">E-mail adresa Društva je: zeljkodj@t-com.me</w:t>
      </w:r>
    </w:p>
    <w:p>
      <w:pPr>
        <w:pStyle w:val="Heading3"/>
        <w:spacing w:after="200" w:before="400"/>
      </w:pPr>
      <w:r>
        <w:t xml:space="preserve">III DJELATNOSTI DRUŠTVA</w:t>
      </w:r>
    </w:p>
    <w:p>
      <w:pPr>
        <w:spacing w:after="200"/>
      </w:pPr>
      <w:r>
        <w:rPr>
          <w:b/>
          <w:bCs/>
        </w:rPr>
        <w:t xml:space="preserve">Član 3</w:t>
      </w:r>
    </w:p>
    <w:p>
      <w:pPr>
        <w:spacing w:after="100"/>
        <w:jc w:val="both"/>
      </w:pPr>
      <w:r>
        <w:t xml:space="preserve">Pretežna djelatnost društva sa ograničenom odgovornošću je:</w:t>
      </w:r>
    </w:p>
    <w:p>
      <w:pPr>
        <w:spacing w:after="200"/>
        <w:jc w:val="both"/>
      </w:pPr>
      <w:r>
        <w:rPr>
          <w:b/>
          <w:bCs/>
        </w:rPr>
        <w:t xml:space="preserve">49.41 - Drumski prevoz tereta</w:t>
      </w:r>
    </w:p>
    <w:p>
      <w:pPr>
        <w:spacing w:after="100"/>
        <w:jc w:val="both"/>
      </w:pPr>
      <w:r>
        <w:t xml:space="preserve">Društvo će obavljati i sljedeće djelatnosti:</w:t>
      </w:r>
    </w:p>
    <w:p>
      <w:pPr>
        <w:spacing w:after="200"/>
        <w:jc w:val="both"/>
      </w:pPr>
      <w:r>
        <w:t xml:space="preserve">41.20 - Izgradnja stambenih i nestambenih zgrada
43.21 - Postavljanje električnih instalacija
43.22 - Postavljanje vodovoda, kanalizacije, grejanja i klimatizacije
46.90 - Nespecijalizovana trgovina na veliko
47.11 - Trgovina na malo u nespecijalizovanim prodavnicama
47.19 - Ostala trgovina na malo u nespecijalizovanim prodavnicama
47.91 - Trgovina na malo putem pošte ili interneta
49.39 - Ostali drumski prevoz putnika
&lt;strong&gt;49.41 - Drumski prevoz tereta&lt;/strong&gt;
55.10 - Hoteli i sličan smeštaj
56.10 - Aktivnosti restorana i pokretnih ugostiteljskih objekata
56.30 - Aktivnosti barova
58.29 - Ostalo izdavanje softvera
62.01 - Računarsko programiranje
62.02 - Konsultantske aktivnosti u vezi sa računarima
63.11 - Aktivnosti obrade podataka, hosting i slične aktivnosti
68.20 - Iznajmljivanje i upravljanje nekretninama za račun treći lica
69.20 - Računovodstvene i knjigovodstvene aktivnosti; poresko savetovanje
70.22 - Konsultantske aktivnosti u vezi sa poslovanjem
73.11 - Aktivnosti reklamnih agencija
74.10 - Specijalizovane dizajnerske aktivnosti
79.11 - Aktivnosti putničkih agencija
85.59 - Ostalo obrazovanje
95.11 - Popravka računara i perifernih uređaja
96.02 - Frizerske i kozmetičke usluge</w:t>
      </w:r>
    </w:p>
    <w:p>
      <w:pPr>
        <w:spacing w:after="200"/>
        <w:jc w:val="both"/>
      </w:pPr>
      <w:r>
        <w:t xml:space="preserve"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>
      <w:pPr>
        <w:spacing w:after="100"/>
      </w:pPr>
      <w:r>
        <w:rPr>
          <w:b/>
          <w:bCs/>
        </w:rPr>
        <w:t xml:space="preserve">Promjena djelatnosti:</w:t>
      </w:r>
    </w:p>
    <w:p>
      <w:pPr>
        <w:spacing w:after="400"/>
        <w:jc w:val="both"/>
      </w:pPr>
      <w:r>
        <w:t xml:space="preserve">Društvo može promijeniti svoju djelatnost na osnovu odluke Osnivača, u skladu sa odredbama Statuta. Dijelovi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>
      <w:pPr>
        <w:pStyle w:val="Heading3"/>
        <w:spacing w:after="200" w:before="400"/>
      </w:pPr>
      <w:r>
        <w:t xml:space="preserve">IV IZNOS OSNIVAČKOG KAPITALA I ODGOVORNOST OSNIVAČA</w:t>
      </w:r>
    </w:p>
    <w:p>
      <w:pPr>
        <w:spacing w:after="200"/>
      </w:pPr>
      <w:r>
        <w:rPr>
          <w:b/>
          <w:bCs/>
        </w:rPr>
        <w:t xml:space="preserve">Član 4</w:t>
      </w:r>
    </w:p>
    <w:p>
      <w:pPr>
        <w:spacing w:after="200"/>
        <w:jc w:val="both"/>
      </w:pPr>
      <w:r>
        <w:t xml:space="preserve">Osnivački kapital Društva iznosi </w:t>
      </w:r>
      <w:r>
        <w:rPr>
          <w:b/>
          <w:bCs/>
        </w:rPr>
        <w:t xml:space="preserve">1 EUR</w:t>
      </w:r>
      <w:r>
        <w:t xml:space="preserve">, a sastoji se u cijelosti od novčanog kapitala.</w:t>
      </w:r>
    </w:p>
    <w:p>
      <w:pPr>
        <w:spacing w:after="200"/>
        <w:jc w:val="both"/>
      </w:pPr>
      <w:r>
        <w:t xml:space="preserve">Društvo je osnovano kao društvo sa ograničenom odgovornošću - DOO i osnivač odgovara za obaveze Društva do visine uloženog kapitala.</w:t>
      </w:r>
    </w:p>
    <w:p>
      <w:pPr>
        <w:spacing w:after="200"/>
        <w:jc w:val="both"/>
      </w:pPr>
      <w:r>
        <w:rPr>
          <w:b/>
          <w:bCs/>
        </w:rPr>
        <w:t xml:space="preserve">Zeljko Djuranovic</w:t>
      </w:r>
      <w:r>
        <w:t xml:space="preserve">, JMBG 1606981220012 kao Osnivač, raspolaže sa 100% upravljačkih i vlasničkih prava.</w:t>
      </w:r>
    </w:p>
    <w:p>
      <w:pPr>
        <w:spacing w:after="400"/>
        <w:jc w:val="both"/>
      </w:pPr>
      <w:r>
        <w:t xml:space="preserve">Ulog može da bude i u nenovčanom obliku, u kom slučaju se vrši procjena uloga.</w:t>
      </w:r>
    </w:p>
    <w:p>
      <w:pPr>
        <w:pStyle w:val="Heading3"/>
        <w:spacing w:after="200" w:before="400"/>
      </w:pPr>
      <w:r>
        <w:t xml:space="preserve">V ORGANI DRUŠTVA</w:t>
      </w:r>
    </w:p>
    <w:p>
      <w:pPr>
        <w:spacing w:after="200"/>
      </w:pPr>
      <w:r>
        <w:rPr>
          <w:b/>
          <w:bCs/>
        </w:rPr>
        <w:t xml:space="preserve">Član 5</w:t>
      </w:r>
    </w:p>
    <w:p>
      <w:pPr>
        <w:spacing w:after="200"/>
        <w:jc w:val="both"/>
      </w:pPr>
      <w:r>
        <w:t xml:space="preserve">Osnivač Društva upravlja cjelokupnim radom i poslovanjem Društva na način i pod uslovima predviđenim Odlukom o osnivanju i ovim Statutom.</w:t>
      </w:r>
    </w:p>
    <w:p>
      <w:pPr>
        <w:spacing w:after="100"/>
        <w:jc w:val="both"/>
      </w:pPr>
      <w:r>
        <w:t xml:space="preserve">Organi Društva su: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Skupština društva sa ograničenom odgovornošću;</w:t>
      </w:r>
    </w:p>
    <w:p>
      <w:pPr>
        <w:pStyle w:val="ListParagraph"/>
        <w:numPr>
          <w:ilvl w:val="0"/>
          <w:numId w:val="1"/>
        </w:numPr>
        <w:spacing w:after="200"/>
        <w:jc w:val="both"/>
      </w:pPr>
      <w:r>
        <w:t xml:space="preserve">Direktor</w:t>
      </w:r>
    </w:p>
    <w:p>
      <w:pPr>
        <w:spacing w:after="200"/>
        <w:jc w:val="both"/>
      </w:pPr>
      <w:r>
        <w:t xml:space="preserve">Osnivač Društva može obavljati dužnost direktora ili imenovati drugo lice.</w:t>
      </w:r>
    </w:p>
    <w:p>
      <w:pPr>
        <w:spacing w:after="100"/>
        <w:jc w:val="both"/>
      </w:pPr>
      <w:r>
        <w:t xml:space="preserve">Isključivo pravo Osnivača Društva je da: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vrši izmjene i dopune, odnosno donosi novi statut društva i sačinjava prečišćeni tekst statuta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imenuje i razrješava direktora, odnosno članove odbora direktora;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imenuje i razrješava revizora;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imenuje i razrješava likvidatora;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dobrovoljnoj likvidaciji društva ili podnošenju predloga za pokretanje stečajnog postupka;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usvaja finansijske iskaze, kao i izvještaje revizora, ako su finansijski iskazi bili predmet revizije;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raspodjeli dobiti i načinu pokrića gubitaka;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povećanju ili smanjenju osnovnog kapitala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statusnim promjenama i promjenama pravnog oblika;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sticanju sopstvenih udjela;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zahtjevu za istupanje člana iz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pokretanju postupka i davanju punomoćja za zastupanje društva u sporu sa prokuristom, kao i u sporu sa direktorom;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odluku o pokretanju postupka i davanju punomoćja za zastupanje društva u sporu protiv člana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donosi poslovnik;</w:t>
      </w:r>
    </w:p>
    <w:p>
      <w:pPr>
        <w:pStyle w:val="ListParagraph"/>
        <w:numPr>
          <w:ilvl w:val="0"/>
          <w:numId w:val="1"/>
        </w:numPr>
        <w:spacing w:after="200"/>
        <w:jc w:val="both"/>
      </w:pPr>
      <w:r>
        <w:t xml:space="preserve">odlučuje o drugim pitanjima, u skladu sa ovim zakonom i statutom društva.</w:t>
      </w:r>
    </w:p>
    <w:p>
      <w:pPr>
        <w:spacing w:after="200"/>
        <w:jc w:val="both"/>
      </w:pPr>
      <w:r>
        <w:t xml:space="preserve">Pitanje radnog angažovanja direktora i zarade uređuju se posebnim ugovorom koji u ime Društva potpisuje Osnivač društva.</w:t>
      </w:r>
    </w:p>
    <w:p>
      <w:pPr>
        <w:spacing w:after="100"/>
      </w:pPr>
      <w:r>
        <w:rPr>
          <w:b/>
          <w:bCs/>
        </w:rPr>
        <w:t xml:space="preserve">Nadležnost direktora Društva: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zastupa društvo prema trećim licima u skladu sa statutom i odlukama skupštine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vodi poslove društva u skladu sa statutom i odlukama skupštine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odlučuje o unutrašnjoj organizaciji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vrši unutrašnji nadzor nad obavljanjem djelatnosti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saziva sjednice skupštine društva i utvrđuje predlog dnevnog reda sa predlozima odluka;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izvršava odluke skupštine društva;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daje i opoziva prokuru;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izvještava skupštinu društva u skladu sa ovim zakonom i statutom društva;</w:t>
      </w:r>
    </w:p>
    <w:p>
      <w:pPr>
        <w:pStyle w:val="ListParagraph"/>
        <w:numPr>
          <w:ilvl w:val="0"/>
          <w:numId w:val="1"/>
        </w:numPr>
        <w:spacing w:after="200"/>
        <w:jc w:val="both"/>
      </w:pPr>
      <w:r>
        <w:t xml:space="preserve">vrši druge poslove u skladu sa ovim zakonom i statutom društva.</w:t>
      </w:r>
    </w:p>
    <w:p>
      <w:pPr>
        <w:spacing w:after="200"/>
        <w:jc w:val="both"/>
      </w:pPr>
      <w:r>
        <w:t xml:space="preserve">Direktor može odlučiti da određene poslove iz svog djelokruga prenese na zaposlene sa posebnim ovlašćenjima i odgovornostima, izuzev poslova koji su na osnovu zakona utvrđeni kao isključiva nadležnost direktora Društva.</w:t>
      </w:r>
    </w:p>
    <w:p>
      <w:pPr>
        <w:spacing w:after="400"/>
        <w:jc w:val="both"/>
      </w:pPr>
      <w:r>
        <w:t xml:space="preserve">Direktor, kojeg imenuje Osnivač, mora biti poslovno sposobno lice, koje je zasnovalo radni odnos u Društvu.</w:t>
      </w:r>
    </w:p>
    <w:p>
      <w:pPr>
        <w:pStyle w:val="Heading3"/>
        <w:spacing w:after="200" w:before="400"/>
      </w:pPr>
      <w:r>
        <w:t xml:space="preserve">VI ZASTUPANJE I PREDSTAVLJANJE DRUŠTVA</w:t>
      </w:r>
    </w:p>
    <w:p>
      <w:pPr>
        <w:spacing w:after="200"/>
      </w:pPr>
      <w:r>
        <w:rPr>
          <w:b/>
          <w:bCs/>
        </w:rPr>
        <w:t xml:space="preserve">Član 6</w:t>
      </w:r>
    </w:p>
    <w:p>
      <w:pPr>
        <w:spacing w:after="200"/>
        <w:jc w:val="both"/>
      </w:pPr>
      <w:r>
        <w:t xml:space="preserve">Društvo zastupa i predstavlja direktor </w:t>
      </w:r>
      <w:r>
        <w:rPr>
          <w:b/>
          <w:bCs/>
        </w:rPr>
        <w:t xml:space="preserve">Zeljko Djuranovic</w:t>
      </w:r>
      <w:r>
        <w:t xml:space="preserve">, JMBG 1606981220012, iz Bar, adresa prebivališta Popa Dukljanina 2, i ovlašćen je da djeluje neograničeno.</w:t>
      </w:r>
    </w:p>
    <w:p>
      <w:pPr>
        <w:spacing w:after="200"/>
        <w:jc w:val="both"/>
      </w:pPr>
      <w:r>
        <w:t xml:space="preserve">Ovlašćenja direktora prilikom zastupanja društva su ograničena ovim Statutom. U saglasnosti sa Osnivačem, direktor može za zastupanje i predstavljanje društva ovlastiti i drugu osobu.</w:t>
      </w:r>
    </w:p>
    <w:p>
      <w:pPr>
        <w:spacing w:after="400"/>
        <w:jc w:val="both"/>
      </w:pPr>
      <w:r>
        <w:t xml:space="preserve">Osnivač Društva donosi odluku o osobama i načinu potpisivanja svih dokumenata Društva, sa kojim se raspolaže sredstvima Društva.</w:t>
      </w:r>
    </w:p>
    <w:p>
      <w:pPr>
        <w:pStyle w:val="Heading3"/>
        <w:spacing w:after="200" w:before="400"/>
      </w:pPr>
      <w:r>
        <w:t xml:space="preserve">VII POVEĆANJE I SMANJENJE KAPITALA</w:t>
      </w:r>
    </w:p>
    <w:p>
      <w:pPr>
        <w:spacing w:after="200"/>
      </w:pPr>
      <w:r>
        <w:rPr>
          <w:b/>
          <w:bCs/>
        </w:rPr>
        <w:t xml:space="preserve">Član 7</w:t>
      </w:r>
    </w:p>
    <w:p>
      <w:pPr>
        <w:spacing w:after="400"/>
        <w:jc w:val="both"/>
      </w:pPr>
      <w:r>
        <w:t xml:space="preserve">Osnivač može u bilo koje vrijeme odlučiti da poveća ili smanji kapital Društva, u skladu sa odredbama Zakona o privrednim društvima.</w:t>
      </w:r>
    </w:p>
    <w:p>
      <w:pPr>
        <w:pStyle w:val="Heading3"/>
        <w:spacing w:after="200" w:before="400"/>
      </w:pPr>
      <w:r>
        <w:t xml:space="preserve">VIII KONTROLA MENADŽMENTA</w:t>
      </w:r>
    </w:p>
    <w:p>
      <w:pPr>
        <w:spacing w:after="200"/>
      </w:pPr>
      <w:r>
        <w:rPr>
          <w:b/>
          <w:bCs/>
        </w:rPr>
        <w:t xml:space="preserve">Član 8</w:t>
      </w:r>
    </w:p>
    <w:p>
      <w:pPr>
        <w:spacing w:after="400"/>
        <w:jc w:val="both"/>
      </w:pPr>
      <w:r>
        <w:t xml:space="preserve">Osnivač može zahtijevati od direktora pismenu informaciju o situaciji u Društvu odnosno o pojedinim pitanjima rada Društva. Osnivač, preko svojih predstavnika, može u svakom momentu izvršiti uvid u dokumentaciju Društva.</w:t>
      </w:r>
    </w:p>
    <w:p>
      <w:pPr>
        <w:pStyle w:val="Heading3"/>
        <w:spacing w:after="200" w:before="400"/>
      </w:pPr>
      <w:r>
        <w:t xml:space="preserve">IX IZVJEŠTAJI I EVIDENCIJE</w:t>
      </w:r>
    </w:p>
    <w:p>
      <w:pPr>
        <w:spacing w:after="200"/>
      </w:pPr>
      <w:r>
        <w:rPr>
          <w:b/>
          <w:bCs/>
        </w:rPr>
        <w:t xml:space="preserve">Član 9</w:t>
      </w:r>
    </w:p>
    <w:p>
      <w:pPr>
        <w:spacing w:after="200"/>
        <w:jc w:val="both"/>
      </w:pPr>
      <w:r>
        <w:t xml:space="preserve">Direktor je dužan obezbijediti vođenje knjiga računa, računovodstvene evidencije i ostale evidencije, koje su potrebne, da bi se zadovoljile odredbe propisa i osiguralo potrebno preglednost poslovanja i poslova. Pri tome, direktor mora osigurati čuvanje evidencija, informacija na odgovarajućem mjestu i na odgovarajući način uz preduzimanje svih potrebnih mjera predostrožnosti za očuvanje evidencija i poslovne dokumentacije i zaštite iste.</w:t>
      </w:r>
    </w:p>
    <w:p>
      <w:pPr>
        <w:spacing w:after="400"/>
        <w:jc w:val="both"/>
      </w:pPr>
      <w:r>
        <w:t xml:space="preserve">Društvo vodi knjigu odluka. Odluke upisane u knjigu odluka Društva proizvode pravno dejstvo.</w:t>
      </w:r>
    </w:p>
    <w:p>
      <w:pPr>
        <w:pStyle w:val="Heading3"/>
        <w:spacing w:after="200" w:before="400"/>
      </w:pPr>
      <w:r>
        <w:t xml:space="preserve">X RASPODJELA DOBITI I SNOŠENJE GUBITAKA</w:t>
      </w:r>
    </w:p>
    <w:p>
      <w:pPr>
        <w:spacing w:after="200"/>
      </w:pPr>
      <w:r>
        <w:rPr>
          <w:b/>
          <w:bCs/>
        </w:rPr>
        <w:t xml:space="preserve">Član 10</w:t>
      </w:r>
    </w:p>
    <w:p>
      <w:pPr>
        <w:spacing w:after="200"/>
        <w:jc w:val="both"/>
      </w:pPr>
      <w:r>
        <w:t xml:space="preserve">Osnivač ima pravo na cjelokupnu godišnju dobit Društva (nakon oporezivanja), u iznosu određenom za raspodjelu od strane Osnivača.</w:t>
      </w:r>
    </w:p>
    <w:p>
      <w:pPr>
        <w:spacing w:after="200"/>
        <w:jc w:val="both"/>
      </w:pPr>
      <w:r>
        <w:t xml:space="preserve">Dobit za raspodjelu utvrđuje se za svaku poslovnu godinu. Osnivač može odlučiti, da se dobit izdvaja za rezerve ili za reinvestiranje u razvoj društva.</w:t>
      </w:r>
    </w:p>
    <w:p>
      <w:pPr>
        <w:spacing w:after="400"/>
        <w:jc w:val="both"/>
      </w:pPr>
      <w:r>
        <w:t xml:space="preserve">Društvo, odnosno Osnivač će pokrivati gubitke društva u skladu sa zakonom.</w:t>
      </w:r>
    </w:p>
    <w:p>
      <w:pPr>
        <w:pStyle w:val="Heading3"/>
        <w:spacing w:after="200" w:before="400"/>
      </w:pPr>
      <w:r>
        <w:t xml:space="preserve">XI STATUSNE PROMJENE</w:t>
      </w:r>
    </w:p>
    <w:p>
      <w:pPr>
        <w:spacing w:after="200"/>
      </w:pPr>
      <w:r>
        <w:rPr>
          <w:b/>
          <w:bCs/>
        </w:rPr>
        <w:t xml:space="preserve">Član 11</w:t>
      </w:r>
    </w:p>
    <w:p>
      <w:pPr>
        <w:spacing w:after="400"/>
        <w:jc w:val="both"/>
      </w:pPr>
      <w:r>
        <w:t xml:space="preserve">Podjela društva, spajanje ili pripajanje društva i promjena oblika društva izvršava se saglasno Zakonu o privrednim društvima.</w:t>
      </w:r>
    </w:p>
    <w:p>
      <w:pPr>
        <w:pStyle w:val="Heading3"/>
        <w:spacing w:after="200" w:before="400"/>
      </w:pPr>
      <w:r>
        <w:t xml:space="preserve">XII PRESTANAK DRUŠTVA</w:t>
      </w:r>
    </w:p>
    <w:p>
      <w:pPr>
        <w:spacing w:after="200"/>
      </w:pPr>
      <w:r>
        <w:rPr>
          <w:b/>
          <w:bCs/>
        </w:rPr>
        <w:t xml:space="preserve">Član 12</w:t>
      </w:r>
    </w:p>
    <w:p>
      <w:pPr>
        <w:spacing w:after="200"/>
        <w:jc w:val="both"/>
      </w:pPr>
      <w:r>
        <w:t xml:space="preserve">Društvo se osniva na neodređeno vrijeme i to sve dok postoje ekonomski i zakonski uslovi za obavljanje njegove djelatnosti.</w:t>
      </w:r>
    </w:p>
    <w:p>
      <w:pPr>
        <w:spacing w:after="200"/>
        <w:jc w:val="both"/>
      </w:pPr>
      <w:r>
        <w:t xml:space="preserve">Društvo prestaje u slučajevima propisanim zakonima.</w:t>
      </w:r>
    </w:p>
    <w:p>
      <w:pPr>
        <w:spacing w:after="400"/>
        <w:jc w:val="both"/>
      </w:pPr>
      <w:r>
        <w:t xml:space="preserve">U slučaju prestanka Društva, Osnivaču se vraćaju uložena sredstva, pod uslovom da je Društvo iz stečenih sredstava izmirilo sve zakonom utvrđene obaveze.</w:t>
      </w:r>
    </w:p>
    <w:p>
      <w:pPr>
        <w:pStyle w:val="Heading3"/>
        <w:spacing w:after="200" w:before="400"/>
      </w:pPr>
      <w:r>
        <w:t xml:space="preserve">XIII DONOŠENJE I IZMJENE STATUTA</w:t>
      </w:r>
    </w:p>
    <w:p>
      <w:pPr>
        <w:spacing w:after="200"/>
      </w:pPr>
      <w:r>
        <w:rPr>
          <w:b/>
          <w:bCs/>
        </w:rPr>
        <w:t xml:space="preserve">Član 13</w:t>
      </w:r>
    </w:p>
    <w:p>
      <w:pPr>
        <w:spacing w:after="400"/>
        <w:jc w:val="both"/>
      </w:pPr>
      <w:r>
        <w:t xml:space="preserve">Izmjene i dopune statuta donosi Osnivač društva, na način kako je i donijeto.</w:t>
      </w:r>
    </w:p>
    <w:p>
      <w:pPr>
        <w:pStyle w:val="Heading3"/>
        <w:spacing w:after="200" w:before="400"/>
      </w:pPr>
      <w:r>
        <w:t xml:space="preserve">XIV ZAVRŠNE ODREDBE</w:t>
      </w:r>
    </w:p>
    <w:p>
      <w:pPr>
        <w:spacing w:after="200"/>
      </w:pPr>
      <w:r>
        <w:rPr>
          <w:b/>
          <w:bCs/>
        </w:rPr>
        <w:t xml:space="preserve">Član 14</w:t>
      </w:r>
    </w:p>
    <w:p>
      <w:pPr>
        <w:spacing w:after="200"/>
        <w:jc w:val="both"/>
      </w:pPr>
      <w:r>
        <w:t xml:space="preserve">Ovaj Statut stupa na snagu nakon potpisivanja od strane Osnivača i registracije kod Centralnog registra privrednih i drugih subjekata Crne Gore.</w:t>
      </w:r>
    </w:p>
    <w:p>
      <w:pPr>
        <w:spacing w:after="600"/>
        <w:jc w:val="both"/>
      </w:pPr>
      <w:r>
        <w:t xml:space="preserve">Svi opšti akti koji nijesu u suprotnosti sa zakonom i ovim statutom primjenjivaće se do donošenja novih opštih akata, a najduže šest mjeseci od dana stupanja na snagu Statuta.</w:t>
      </w:r>
    </w:p>
    <w:p>
      <w:pPr>
        <w:spacing w:after="400" w:before="800"/>
      </w:pPr>
      <w:r>
        <w:t xml:space="preserve">OSNIVAČ</w:t>
      </w:r>
    </w:p>
    <w:p>
      <w:pPr>
        <w:spacing w:before="400"/>
      </w:pPr>
      <w:r>
        <w:t xml:space="preserve">________________________________________</w:t>
      </w:r>
      <w:r>
        <w:t xml:space="preserve">
</w:t>
      </w:r>
      <w:r>
        <w:rPr>
          <w:b/>
          <w:bCs/>
        </w:rPr>
        <w:t xml:space="preserve">Zeljko Djuranovic</w:t>
      </w:r>
    </w:p>
    <w:sectPr>
      <w:pgSz w:w="11906" w:h="16838" w:orient="portrait"/>
      <w:pgMar w:top="1137" w:right="1137" w:bottom="1137" w:left="11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2026-03-18T00:41:42.016Z</dcterms:created>
  <dcterms:modified xsi:type="dcterms:W3CDTF">2026-03-18T00:41:42.016Z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