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18"/>
          <w:szCs w:val="18"/>
        </w:rPr>
        <w:t xml:space="preserve">CONFIDENTIAL — SEARCH COMMITTEE USE ONLY</w:t>
      </w:r>
    </w:p>
    <w:p>
      <w:pPr>
        <w:spacing w:after="120" w:before="0"/>
      </w:pPr>
      <w:r>
        <w:rPr>
          <w:rFonts w:ascii="Arial" w:cs="Arial" w:eastAsia="Arial" w:hAnsi="Arial"/>
          <w:sz w:val="22"/>
          <w:szCs w:val="22"/>
        </w:rPr>
        <w:t xml:space="preserve"/>
      </w:r>
    </w:p>
    <w:p>
      <w:pPr>
        <w:pStyle w:val="Heading1"/>
        <w:spacing w:after="120" w:before="0"/>
      </w:pPr>
      <w:r>
        <w:rPr>
          <w:rFonts w:ascii="Arial" w:cs="Arial" w:eastAsia="Arial" w:hAnsi="Arial"/>
          <w:b/>
          <w:bCs/>
          <w:sz w:val="22"/>
          <w:szCs w:val="22"/>
        </w:rPr>
        <w:t xml:space="preserve">Intake Call Notes: Clarion Health — VP of Customer Success</w:t>
      </w:r>
    </w:p>
    <w:p>
      <w:pPr>
        <w:spacing w:after="120" w:before="0"/>
      </w:pPr>
      <w:r>
        <w:rPr>
          <w:rFonts w:ascii="Arial" w:cs="Arial" w:eastAsia="Arial" w:hAnsi="Arial"/>
          <w:sz w:val="20"/>
          <w:szCs w:val="20"/>
        </w:rPr>
        <w:t xml:space="preserve">Date: March 28, 2026 | Attendees: Sarah Chen (CEO), Marcus Williams (COO), Recruiter</w:t>
      </w:r>
    </w:p>
    <w:p>
      <w:pPr>
        <w:spacing w:after="60" w:before="0"/>
      </w:pPr>
      <w:r>
        <w:rPr>
          <w:rFonts w:ascii="Arial" w:cs="Arial" w:eastAsia="Arial" w:hAnsi="Arial"/>
          <w:sz w:val="22"/>
          <w:szCs w:val="22"/>
        </w:rPr>
        <w:t xml:space="preserve"/>
      </w:r>
    </w:p>
    <w:p>
      <w:pPr>
        <w:pStyle w:val="Heading2"/>
        <w:spacing w:after="120" w:before="0"/>
      </w:pPr>
      <w:r>
        <w:rPr>
          <w:rFonts w:ascii="Arial" w:cs="Arial" w:eastAsia="Arial" w:hAnsi="Arial"/>
          <w:b/>
          <w:bCs/>
          <w:sz w:val="22"/>
          <w:szCs w:val="22"/>
        </w:rPr>
        <w:t xml:space="preserve">CEO Perspective — Sarah Chen</w:t>
      </w:r>
    </w:p>
    <w:p>
      <w:pPr>
        <w:spacing w:after="120" w:before="0"/>
      </w:pPr>
      <w:r>
        <w:rPr>
          <w:rFonts w:ascii="Arial" w:cs="Arial" w:eastAsia="Arial" w:hAnsi="Arial"/>
          <w:sz w:val="22"/>
          <w:szCs w:val="22"/>
        </w:rPr>
        <w:t xml:space="preserve">Sarah was candid about the situation. She opened by saying she knows she is the bottleneck. She personally manages the top 10 accounts, including three health systems that represent 40% of ARR. She described the current support team as "wonderful people who are in over their heads" and acknowledged that the team was hired as account coordinators but are now being asked to function as CSMs without the training or tooling.</w:t>
      </w:r>
    </w:p>
    <w:p>
      <w:pPr>
        <w:spacing w:after="120" w:before="0"/>
      </w:pPr>
      <w:r>
        <w:rPr>
          <w:rFonts w:ascii="Arial" w:cs="Arial" w:eastAsia="Arial" w:hAnsi="Arial"/>
          <w:sz w:val="22"/>
          <w:szCs w:val="22"/>
        </w:rPr>
        <w:t xml:space="preserve">On the ideal candidate profile, Sarah was emphatic about clinical fluency. Direct quote: "I know I need to let go of the accounts. I just need to trust that the person understands our clients. These are not software buyers — they are clinicians who happen to use our software."</w:t>
      </w:r>
    </w:p>
    <w:p>
      <w:pPr>
        <w:spacing w:after="120" w:before="0"/>
      </w:pPr>
      <w:r>
        <w:rPr>
          <w:rFonts w:ascii="Arial" w:cs="Arial" w:eastAsia="Arial" w:hAnsi="Arial"/>
          <w:sz w:val="22"/>
          <w:szCs w:val="22"/>
        </w:rPr>
        <w:t xml:space="preserve">She elaborated: "The number one thing I am looking for is someone who can walk into a room with a CMO and hold their own. Not fake it — actually understand what a quality measure is, why HEDIS matters, what keeps a hospital CFO up at night."</w:t>
      </w:r>
    </w:p>
    <w:p>
      <w:pPr>
        <w:spacing w:after="120" w:before="0"/>
      </w:pPr>
      <w:r>
        <w:rPr>
          <w:rFonts w:ascii="Arial" w:cs="Arial" w:eastAsia="Arial" w:hAnsi="Arial"/>
          <w:sz w:val="22"/>
          <w:szCs w:val="22"/>
        </w:rPr>
        <w:t xml:space="preserve">On the strategic vs. tactical question: "I have seen too many CS leaders who are really just project managers with a title. I need someone strategic — someone who can look at our 42 accounts and tell me which 5 we are about to lose before we lose them."</w:t>
      </w:r>
    </w:p>
    <w:p>
      <w:pPr>
        <w:spacing w:after="120" w:before="0"/>
      </w:pPr>
      <w:r>
        <w:rPr>
          <w:rFonts w:ascii="Arial" w:cs="Arial" w:eastAsia="Arial" w:hAnsi="Arial"/>
          <w:sz w:val="22"/>
          <w:szCs w:val="22"/>
        </w:rPr>
        <w:t xml:space="preserve">On the current team: "The team we have now are great people but they are order-takers. The new VP needs to coach them up or transition them out — I do not have a preference, but the bar has to go up."</w:t>
      </w:r>
    </w:p>
    <w:p>
      <w:pPr>
        <w:spacing w:after="120" w:before="0"/>
      </w:pPr>
      <w:r>
        <w:rPr>
          <w:rFonts w:ascii="Arial" w:cs="Arial" w:eastAsia="Arial" w:hAnsi="Arial"/>
          <w:sz w:val="22"/>
          <w:szCs w:val="22"/>
        </w:rPr>
        <w:t xml:space="preserve">On failure mode: "The worst outcome is we hire someone who is impressive in interviews and then just builds a bunch of dashboards and reports. I do not need a dashboard. I need someone who knows that St. Mary's is about to churn because their new CIO does not believe in outsourced quality reporting."</w:t>
      </w:r>
    </w:p>
    <w:p>
      <w:pPr>
        <w:pStyle w:val="Heading2"/>
        <w:spacing w:after="120" w:before="0"/>
      </w:pPr>
      <w:r>
        <w:rPr>
          <w:rFonts w:ascii="Arial" w:cs="Arial" w:eastAsia="Arial" w:hAnsi="Arial"/>
          <w:b/>
          <w:bCs/>
          <w:sz w:val="22"/>
          <w:szCs w:val="22"/>
        </w:rPr>
        <w:t xml:space="preserve">COO Perspective — Marcus Williams</w:t>
      </w:r>
    </w:p>
    <w:p>
      <w:pPr>
        <w:spacing w:after="120" w:before="0"/>
      </w:pPr>
      <w:r>
        <w:rPr>
          <w:rFonts w:ascii="Arial" w:cs="Arial" w:eastAsia="Arial" w:hAnsi="Arial"/>
          <w:sz w:val="22"/>
          <w:szCs w:val="22"/>
        </w:rPr>
        <w:t xml:space="preserve">Marcus was more operational in his framing. He described the internal dynamics candidly: Sarah has tried to delegate client management twice before to internal team members and pulled them back within weeks because, in his words, "they didn't get the clinical context." He believes this is the real risk — not whether the candidate can do the job, but whether Sarah will actually let them.</w:t>
      </w:r>
    </w:p>
    <w:p>
      <w:pPr>
        <w:spacing w:after="120" w:before="0"/>
      </w:pPr>
      <w:r>
        <w:rPr>
          <w:rFonts w:ascii="Arial" w:cs="Arial" w:eastAsia="Arial" w:hAnsi="Arial"/>
          <w:sz w:val="22"/>
          <w:szCs w:val="22"/>
        </w:rPr>
        <w:t xml:space="preserve">Marcus sees himself as the day-to-day partner for this hire: "Sarah and I have a good rhythm. She handles the product and the clinical relationships. I handle operations, finance, and people. The VP of CS will report to Sarah on paper but they will spend most of their time working with me on org design, budget, tooling, and process. If this hire and I are not aligned in month 1, it is going to be a struggle."</w:t>
      </w:r>
    </w:p>
    <w:p>
      <w:pPr>
        <w:spacing w:after="120" w:before="0"/>
      </w:pPr>
      <w:r>
        <w:rPr>
          <w:rFonts w:ascii="Arial" w:cs="Arial" w:eastAsia="Arial" w:hAnsi="Arial"/>
          <w:sz w:val="22"/>
          <w:szCs w:val="22"/>
        </w:rPr>
        <w:t xml:space="preserve">On comp: Marcus confirmed the range is firm at $280K-$340K base. Equity is flexible (0.3-0.5%) depending on seniority. He mentioned they are also talking to two other search firms (Caldwell and a Boston boutique).</w:t>
      </w:r>
    </w:p>
    <w:p>
      <w:pPr>
        <w:pStyle w:val="Heading2"/>
        <w:spacing w:after="120" w:before="0"/>
      </w:pPr>
      <w:r>
        <w:rPr>
          <w:rFonts w:ascii="Arial" w:cs="Arial" w:eastAsia="Arial" w:hAnsi="Arial"/>
          <w:b/>
          <w:bCs/>
          <w:sz w:val="22"/>
          <w:szCs w:val="22"/>
        </w:rPr>
        <w:t xml:space="preserve">Key Observations</w:t>
      </w:r>
    </w:p>
    <w:p>
      <w:pPr>
        <w:spacing w:after="120" w:before="0"/>
      </w:pPr>
      <w:r>
        <w:rPr>
          <w:rFonts w:ascii="Arial" w:cs="Arial" w:eastAsia="Arial" w:hAnsi="Arial"/>
          <w:sz w:val="22"/>
          <w:szCs w:val="22"/>
        </w:rPr>
        <w:t xml:space="preserve">1. Sarah's attachment to client relationships is both the reason this role exists and the biggest obstacle to its success. The hire needs to earn Sarah's trust proactively — not wait for permission to take over accounts.</w:t>
      </w:r>
    </w:p>
    <w:p>
      <w:pPr>
        <w:spacing w:after="120" w:before="0"/>
      </w:pPr>
      <w:r>
        <w:rPr>
          <w:rFonts w:ascii="Arial" w:cs="Arial" w:eastAsia="Arial" w:hAnsi="Arial"/>
          <w:sz w:val="22"/>
          <w:szCs w:val="22"/>
        </w:rPr>
        <w:t xml:space="preserve">2. Clinical fluency is non-negotiable. Generic enterprise CS experience will not survive the first client meeting.</w:t>
      </w:r>
    </w:p>
    <w:p>
      <w:pPr>
        <w:spacing w:after="120" w:before="0"/>
      </w:pPr>
      <w:r>
        <w:rPr>
          <w:rFonts w:ascii="Arial" w:cs="Arial" w:eastAsia="Arial" w:hAnsi="Arial"/>
          <w:sz w:val="22"/>
          <w:szCs w:val="22"/>
        </w:rPr>
        <w:t xml:space="preserve">3. Marcus is the pragmatic voice. Building rapport with Marcus early will give the new hire air cover while Sarah adjusts.</w:t>
      </w:r>
    </w:p>
    <w:p>
      <w:pPr>
        <w:spacing w:after="120" w:before="0"/>
      </w:pPr>
      <w:r>
        <w:rPr>
          <w:rFonts w:ascii="Arial" w:cs="Arial" w:eastAsia="Arial" w:hAnsi="Arial"/>
          <w:sz w:val="22"/>
          <w:szCs w:val="22"/>
        </w:rPr>
        <w:t xml:space="preserve">4. The current team (Jamie, David, Lisa, Raj) represents both an opportunity and a constraint. Lisa's Epic background is an asset. Jamie and David may not have the ceiling needed.</w:t>
      </w:r>
    </w:p>
    <w:p>
      <w:pPr>
        <w:spacing w:after="120" w:before="0"/>
      </w:pPr>
      <w:r>
        <w:rPr>
          <w:rFonts w:ascii="Arial" w:cs="Arial" w:eastAsia="Arial" w:hAnsi="Arial"/>
          <w:sz w:val="22"/>
          <w:szCs w:val="22"/>
        </w:rPr>
        <w:t xml:space="preserve">5. Competitive pressure from two other search firms means we need to move efficiently without sacrificing candidate quality.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pPr>
    <w:rPr>
      <w:rFonts w:ascii="Arial" w:cs="Arial" w:eastAsia="Arial" w:hAnsi="Arial"/>
      <w:b/>
      <w:bCs/>
      <w:sz w:val="32"/>
      <w:szCs w:val="32"/>
    </w:rPr>
  </w:style>
  <w:style w:type="paragraph" w:styleId="Heading2">
    <w:name w:val="Heading 2"/>
    <w:basedOn w:val="Normal"/>
    <w:next w:val="Normal"/>
    <w:qFormat/>
    <w:pPr>
      <w:spacing w:after="120" w:before="20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2026-04-14T23:45:48.495Z</dcterms:created>
  <dcterms:modified xsi:type="dcterms:W3CDTF">2026-04-14T23:45:48.495Z</dcterms:modified>
</cp:coreProperties>
</file>

<file path=docProps/custom.xml><?xml version="1.0" encoding="utf-8"?>
<Properties xmlns="http://schemas.openxmlformats.org/officeDocument/2006/custom-properties" xmlns:vt="http://schemas.openxmlformats.org/officeDocument/2006/docPropsVTypes"/>
</file>