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Stwórz klasę Osoba z polami imię i nazwisko. Następnie stwórz klasę potomną Student z polami rokStududiów, numerGrupy, numerAlbumu. Dodaj w obu klasach konstruktory domyślne i parametryczne (można wykorzystać kod z ćw nr 4).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 obu klasach stwórz metody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WypiszInfo()</w:t>
      </w:r>
      <w:r w:rsidDel="00000000" w:rsidR="00000000" w:rsidRPr="00000000">
        <w:rPr>
          <w:rtl w:val="0"/>
        </w:rPr>
        <w:t xml:space="preserve"> wyświetlające wszystkie pola z klasy na konsoli (mamą to być tylko instrukcje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Console.WriteLine()</w:t>
      </w:r>
      <w:r w:rsidDel="00000000" w:rsidR="00000000" w:rsidRPr="00000000">
        <w:rPr>
          <w:rtl w:val="0"/>
        </w:rPr>
        <w:t xml:space="preserve"> z parametrami).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Dodaj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aby pozbyć się ostrzeżenia (warning) w Visual Studio. Czemu takie rozwiązanie nie jest najlepsze?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Wykonaj rzutowanie w górę (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Osoba student1 = new Student()</w:t>
      </w:r>
      <w:r w:rsidDel="00000000" w:rsidR="00000000" w:rsidRPr="00000000">
        <w:rPr>
          <w:rtl w:val="0"/>
        </w:rPr>
        <w:t xml:space="preserve">  ) i wywołaj metodę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WypiszInfo()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Usuń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new</w:t>
      </w:r>
      <w:r w:rsidDel="00000000" w:rsidR="00000000" w:rsidRPr="00000000">
        <w:rPr>
          <w:rtl w:val="0"/>
        </w:rPr>
        <w:t xml:space="preserve"> (dodane w punkcie 3). Następnie do metody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WypiszInfo()</w:t>
      </w:r>
      <w:r w:rsidDel="00000000" w:rsidR="00000000" w:rsidRPr="00000000">
        <w:rPr>
          <w:rtl w:val="0"/>
        </w:rPr>
        <w:t xml:space="preserve"> w klasie Osoba dodaj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virtual</w:t>
      </w:r>
      <w:r w:rsidDel="00000000" w:rsidR="00000000" w:rsidRPr="00000000">
        <w:rPr>
          <w:rtl w:val="0"/>
        </w:rPr>
        <w:t xml:space="preserve">, a w klasie Student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override</w:t>
      </w:r>
      <w:r w:rsidDel="00000000" w:rsidR="00000000" w:rsidRPr="00000000">
        <w:rPr>
          <w:rtl w:val="0"/>
        </w:rPr>
        <w:t xml:space="preserve">. Jaka jest różnica?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Zmodyfikuj metodę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WypiszInfo()</w:t>
      </w:r>
      <w:r w:rsidDel="00000000" w:rsidR="00000000" w:rsidRPr="00000000">
        <w:rPr>
          <w:rtl w:val="0"/>
        </w:rPr>
        <w:t xml:space="preserve"> w klasie Student używając </w:t>
      </w: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base.WypiszInfo();</w:t>
      </w:r>
      <w:r w:rsidDel="00000000" w:rsidR="00000000" w:rsidRPr="00000000">
        <w:rPr>
          <w:rtl w:val="0"/>
        </w:rPr>
        <w:t xml:space="preserve"> 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Stwórz nowy projekt. Dodaj abstrakcyjną klasę Figura, a w niej pola a,b,c (z modyfikatorem protected) i abstrakcyjną metodą ObliczPole().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Stwórz dwie klasy potomne Kwadrat i Trójkąt dziedziczące z klasy Figura.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Stwórz obiekty z klasy Figura, Kwadrat, Trójkąt (w razie potrzeby stwórz konstruktory). Czy wszystko jest możliwe?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Dodaj w klasach Kwadrat i Trojkat przesłoniętą metodę ObliczPole() i wywołaj ją dla stworzonych obiektów.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Stwórz listę obiektów z klas pochodnych do klasy Figura. Następnie za pomocą instrukcji foreach oblicz dla nich pola.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Odszukaj kod z ćwiczeń nr 4, gdzie należało stworzyć grę. 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stwórz klasę na przechowywanie drużyny bohaterów (domyślnie 10 osób), drużyny mogą przechowywać bohaterów różnych typów (pamiętaj o właściwym rzutowaniu).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dodaj metodę kopiująca bohaterów korzystającą z interfejsu IClonable.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dodaj metodę na sortowanie bohaterów o żywotności lub liczbie punktów taktyki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klasę rodzica np. Bohater przerób na klasę abstrakcyjną, ogranicz niepotrzebne dublowanie kodu,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przetestuj działanie na kilku drużynach.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