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mbria" w:cs="Cambria" w:eastAsia="Cambria" w:hAnsi="Cambria"/>
          <w:sz w:val="20"/>
          <w:szCs w:val="20"/>
          <w:u w:val="single"/>
        </w:rPr>
      </w:pPr>
      <w:r w:rsidDel="00000000" w:rsidR="00000000" w:rsidRPr="00000000">
        <w:rPr>
          <w:rFonts w:ascii="Cambria" w:cs="Cambria" w:eastAsia="Cambria" w:hAnsi="Cambria"/>
          <w:sz w:val="52"/>
          <w:szCs w:val="52"/>
          <w:u w:val="single"/>
          <w:rtl w:val="0"/>
        </w:rPr>
        <w:t xml:space="preserve">FORMULIR USULAN TOPIK TUGAS AKHIR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4022855</wp:posOffset>
            </wp:positionH>
            <wp:positionV relativeFrom="paragraph">
              <wp:posOffset>490538</wp:posOffset>
            </wp:positionV>
            <wp:extent cx="692020" cy="423863"/>
            <wp:effectExtent b="0" l="0" r="0" t="0"/>
            <wp:wrapSquare wrapText="bothSides" distB="114300" distT="114300" distL="114300" distR="114300"/>
            <wp:docPr descr="mama signature.jpg" id="1" name="image2.jpg"/>
            <a:graphic>
              <a:graphicData uri="http://schemas.openxmlformats.org/drawingml/2006/picture">
                <pic:pic>
                  <pic:nvPicPr>
                    <pic:cNvPr descr="mama signature.jpg" id="0" name="image2.jpg"/>
                    <pic:cNvPicPr preferRelativeResize="0"/>
                  </pic:nvPicPr>
                  <pic:blipFill>
                    <a:blip r:embed="rId5"/>
                    <a:srcRect b="0" l="0" r="0" t="0"/>
                    <a:stretch>
                      <a:fillRect/>
                    </a:stretch>
                  </pic:blipFill>
                  <pic:spPr>
                    <a:xfrm>
                      <a:off x="0" y="0"/>
                      <a:ext cx="692020" cy="423863"/>
                    </a:xfrm>
                    <a:prstGeom prst="rect"/>
                    <a:ln/>
                  </pic:spPr>
                </pic:pic>
              </a:graphicData>
            </a:graphic>
          </wp:anchor>
        </w:drawing>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7"/>
        <w:gridCol w:w="4683"/>
        <w:tblGridChange w:id="0">
          <w:tblGrid>
            <w:gridCol w:w="4667"/>
            <w:gridCol w:w="4683"/>
          </w:tblGrid>
        </w:tblGridChange>
      </w:tblGrid>
      <w:tr>
        <w:tc>
          <w:tcPr/>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Dosen Pengusul :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Dr. dr. Yoke S. Irawan</w:t>
            </w:r>
          </w:p>
        </w:tc>
        <w:tc>
          <w:tcPr/>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TandaTangan : </w:t>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rPr>
            </w:pPr>
            <w:r w:rsidDel="00000000" w:rsidR="00000000" w:rsidRPr="00000000">
              <w:rPr>
                <w:rtl w:val="0"/>
              </w:rPr>
            </w:r>
          </w:p>
        </w:tc>
      </w:tr>
    </w:tbl>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Judul : </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Pengembangan dan Penggunaan Spektrometer </w:t>
            </w:r>
            <w:r w:rsidDel="00000000" w:rsidR="00000000" w:rsidRPr="00000000">
              <w:rPr>
                <w:rFonts w:ascii="Cambria" w:cs="Cambria" w:eastAsia="Cambria" w:hAnsi="Cambria"/>
                <w:b w:val="1"/>
                <w:i w:val="1"/>
                <w:rtl w:val="0"/>
              </w:rPr>
              <w:t xml:space="preserve">Near Infrared</w:t>
            </w:r>
            <w:r w:rsidDel="00000000" w:rsidR="00000000" w:rsidRPr="00000000">
              <w:rPr>
                <w:rFonts w:ascii="Cambria" w:cs="Cambria" w:eastAsia="Cambria" w:hAnsi="Cambria"/>
                <w:b w:val="1"/>
                <w:rtl w:val="0"/>
              </w:rPr>
              <w:t xml:space="preserve"> Portabel untuk diagnosa nutrisi makanan bayi dan anak</w:t>
            </w:r>
          </w:p>
        </w:tc>
      </w:tr>
    </w:tbl>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Penjelasan Singkat :</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rtl w:val="0"/>
              </w:rPr>
              <w:t xml:space="preserve">Jelaskan masalah yang harus dipecahkan sehingga perancangan ini perlu dilakukan, produk yang harus dirancang, dan skenario pemanfaatan produk tersebut</w:t>
            </w:r>
            <w:r w:rsidDel="00000000" w:rsidR="00000000" w:rsidRPr="00000000">
              <w:rPr>
                <w:rFonts w:ascii="Cambria" w:cs="Cambria" w:eastAsia="Cambria" w:hAnsi="Cambria"/>
                <w:b w:val="1"/>
                <w:rtl w:val="0"/>
              </w:rPr>
              <w:t xml:space="preserve">.</w:t>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Topik tugas akhir yang diusulkan berupa pengembangan dan penggunaan spektrometer </w:t>
            </w:r>
            <w:r w:rsidDel="00000000" w:rsidR="00000000" w:rsidRPr="00000000">
              <w:rPr>
                <w:rFonts w:ascii="Cambria" w:cs="Cambria" w:eastAsia="Cambria" w:hAnsi="Cambria"/>
                <w:i w:val="1"/>
                <w:rtl w:val="0"/>
              </w:rPr>
              <w:t xml:space="preserve">Near Infrared</w:t>
            </w:r>
            <w:r w:rsidDel="00000000" w:rsidR="00000000" w:rsidRPr="00000000">
              <w:rPr>
                <w:rFonts w:ascii="Cambria" w:cs="Cambria" w:eastAsia="Cambria" w:hAnsi="Cambria"/>
                <w:rtl w:val="0"/>
              </w:rPr>
              <w:t xml:space="preserve"> Portabel untuk diagnosa nutrisi makanan bayi dan tradisional. Topik ini relevan mengingat gizi bayi dan anak masih merupakan masalah yang cukup kritis di Indonesia, dengan gizi buruk balita disebabkan antara lain praktek pemberian makanan dan kualitas makanan bayi yang belum optimal. Dalam tugas akhir ini, mahasiswa diharap mengembangkan dan melakukan pengujian awal sistem spektrometer </w:t>
            </w:r>
            <w:r w:rsidDel="00000000" w:rsidR="00000000" w:rsidRPr="00000000">
              <w:rPr>
                <w:rFonts w:ascii="Cambria" w:cs="Cambria" w:eastAsia="Cambria" w:hAnsi="Cambria"/>
                <w:i w:val="1"/>
                <w:rtl w:val="0"/>
              </w:rPr>
              <w:t xml:space="preserve">near infrared mobile </w:t>
            </w:r>
            <w:r w:rsidDel="00000000" w:rsidR="00000000" w:rsidRPr="00000000">
              <w:rPr>
                <w:rFonts w:ascii="Cambria" w:cs="Cambria" w:eastAsia="Cambria" w:hAnsi="Cambria"/>
                <w:rtl w:val="0"/>
              </w:rPr>
              <w:t xml:space="preserve">terintegrasi yang dapat mendeteksi dan menganalisa dengan metoda regresi pola spektrum makanan bayi. Sistem ini digunakan untuk membangun basis data makanan bayi dan mempermudah pemeriksaan di lapangan terhadap kualitas nutrisi makanan bayi oleh penyedia layanan kesehatan masyarakat.</w:t>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tc>
      </w:tr>
      <w:tr>
        <w:tc>
          <w:tcPr/>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Constraint &amp; trade off yang perlu dilakukan:</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rtl w:val="0"/>
              </w:rPr>
              <w:t xml:space="preserve">Jelaskan constraint yang ada, dan trade off apa yang perlu dipertimbangkan oleh mahasiswa</w:t>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tc>
      </w:tr>
    </w:tbl>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tbl>
      <w:tblPr>
        <w:tblStyle w:val="Table4"/>
        <w:tblW w:w="7338.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992"/>
        <w:gridCol w:w="1276"/>
        <w:tblGridChange w:id="0">
          <w:tblGrid>
            <w:gridCol w:w="5070"/>
            <w:gridCol w:w="992"/>
            <w:gridCol w:w="1276"/>
          </w:tblGrid>
        </w:tblGridChange>
      </w:tblGrid>
      <w:tr>
        <w:tc>
          <w:tcPr/>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JenisKeluaran</w:t>
            </w:r>
          </w:p>
        </w:tc>
        <w:tc>
          <w:tcPr/>
          <w:p w:rsidR="00000000" w:rsidDel="00000000" w:rsidP="00000000" w:rsidRDefault="00000000" w:rsidRPr="00000000">
            <w:pPr>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Ada</w:t>
            </w:r>
          </w:p>
        </w:tc>
        <w:tc>
          <w:tcPr/>
          <w:p w:rsidR="00000000" w:rsidDel="00000000" w:rsidP="00000000" w:rsidRDefault="00000000" w:rsidRPr="00000000">
            <w:pPr>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Tidak Ada</w:t>
            </w:r>
          </w:p>
        </w:tc>
      </w:tr>
      <w:tr>
        <w:tc>
          <w:tcPr/>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Hardware Digital (fisik)</w:t>
            </w:r>
          </w:p>
        </w:tc>
        <w:tc>
          <w:tcPr/>
          <w:p w:rsidR="00000000" w:rsidDel="00000000" w:rsidP="00000000" w:rsidRDefault="00000000" w:rsidRPr="00000000">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Ada</w:t>
            </w:r>
          </w:p>
        </w:tc>
        <w:tc>
          <w:tcPr/>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r>
      <w:tr>
        <w:tc>
          <w:tcPr/>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Hardware Analog (fisik)</w:t>
            </w:r>
          </w:p>
        </w:tc>
        <w:tc>
          <w:tcPr/>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c>
          <w:tcPr/>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r>
      <w:tr>
        <w:tc>
          <w:tcPr/>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Firmware / SW di µprocesor/development board </w:t>
            </w:r>
          </w:p>
        </w:tc>
        <w:tc>
          <w:tcPr/>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c>
          <w:tcPr/>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r>
      <w:tr>
        <w:tc>
          <w:tcPr/>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Software di PC </w:t>
            </w:r>
          </w:p>
        </w:tc>
        <w:tc>
          <w:tcPr/>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Ada</w:t>
            </w:r>
          </w:p>
        </w:tc>
        <w:tc>
          <w:tcPr/>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r>
      <w:tr>
        <w:tc>
          <w:tcPr/>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Sistem Informasi</w:t>
            </w:r>
          </w:p>
        </w:tc>
        <w:tc>
          <w:tcPr/>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Ada</w:t>
            </w:r>
          </w:p>
        </w:tc>
        <w:tc>
          <w:tcPr/>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r>
      <w:tr>
        <w:tc>
          <w:tcPr/>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Simulasi</w:t>
            </w:r>
          </w:p>
        </w:tc>
        <w:tc>
          <w:tcPr/>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c>
          <w:tcPr/>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r>
    </w:tbl>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tbl>
      <w:tblPr>
        <w:tblStyle w:val="Table5"/>
        <w:tblW w:w="7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0"/>
        <w:gridCol w:w="1740"/>
        <w:gridCol w:w="1830"/>
        <w:tblGridChange w:id="0">
          <w:tblGrid>
            <w:gridCol w:w="3900"/>
            <w:gridCol w:w="1740"/>
            <w:gridCol w:w="1830"/>
          </w:tblGrid>
        </w:tblGridChange>
      </w:tblGrid>
      <w:tr>
        <w:tc>
          <w:tcPr/>
          <w:p w:rsidR="00000000" w:rsidDel="00000000" w:rsidP="00000000" w:rsidRDefault="00000000" w:rsidRPr="00000000">
            <w:pPr>
              <w:contextualSpacing w:val="0"/>
              <w:jc w:val="center"/>
              <w:rPr>
                <w:rFonts w:ascii="Cambria" w:cs="Cambria" w:eastAsia="Cambria" w:hAnsi="Cambria"/>
                <w:b w:val="1"/>
              </w:rPr>
            </w:pPr>
            <w:r w:rsidDel="00000000" w:rsidR="00000000" w:rsidRPr="00000000">
              <w:rPr>
                <w:rtl w:val="0"/>
              </w:rPr>
            </w:r>
          </w:p>
        </w:tc>
        <w:tc>
          <w:tcPr/>
          <w:p w:rsidR="00000000" w:rsidDel="00000000" w:rsidP="00000000" w:rsidRDefault="00000000" w:rsidRPr="00000000">
            <w:pPr>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Tersedia</w:t>
            </w:r>
          </w:p>
        </w:tc>
        <w:tc>
          <w:tcPr/>
          <w:p w:rsidR="00000000" w:rsidDel="00000000" w:rsidP="00000000" w:rsidRDefault="00000000" w:rsidRPr="00000000">
            <w:pPr>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Tidak Tersedia</w:t>
            </w:r>
          </w:p>
        </w:tc>
      </w:tr>
      <w:tr>
        <w:tc>
          <w:tcPr/>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PerkiraanKebutuhan Dana</w:t>
            </w:r>
          </w:p>
        </w:tc>
        <w:tc>
          <w:tcPr/>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c>
          <w:tcPr/>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r>
      <w:tr>
        <w:tc>
          <w:tcPr/>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Peralatan (mayor) 1 : Spektrometer</w:t>
            </w:r>
          </w:p>
        </w:tc>
        <w:tc>
          <w:tcPr/>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Dana Tersedia</w:t>
            </w:r>
          </w:p>
        </w:tc>
        <w:tc>
          <w:tcPr/>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r>
      <w:tr>
        <w:tc>
          <w:tcPr/>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rtl w:val="0"/>
              </w:rPr>
              <w:t xml:space="preserve">Peralatan (mayor) 2 :</w:t>
            </w:r>
            <w:r w:rsidDel="00000000" w:rsidR="00000000" w:rsidRPr="00000000">
              <w:rPr>
                <w:rtl w:val="0"/>
              </w:rPr>
            </w:r>
          </w:p>
        </w:tc>
        <w:tc>
          <w:tcPr/>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tc>
        <w:tc>
          <w:tcPr/>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r>
      <w:tr>
        <w:tc>
          <w:tcPr/>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rtl w:val="0"/>
              </w:rPr>
              <w:t xml:space="preserve">Peralatan (mayor) 3 :</w:t>
            </w:r>
            <w:r w:rsidDel="00000000" w:rsidR="00000000" w:rsidRPr="00000000">
              <w:rPr>
                <w:rtl w:val="0"/>
              </w:rPr>
            </w:r>
          </w:p>
        </w:tc>
        <w:tc>
          <w:tcPr/>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tc>
        <w:tc>
          <w:tcPr/>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r>
    </w:tbl>
    <w:p w:rsidR="00000000" w:rsidDel="00000000" w:rsidP="00000000" w:rsidRDefault="00000000" w:rsidRPr="00000000">
      <w:pPr>
        <w:contextualSpacing w:val="0"/>
        <w:rPr>
          <w:rFonts w:ascii="Cambria" w:cs="Cambria" w:eastAsia="Cambria" w:hAnsi="Cambria"/>
          <w:b w:val="1"/>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