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CB93" w14:textId="77777777" w:rsidR="007F3638" w:rsidRDefault="00000000">
      <w:pPr>
        <w:pStyle w:val="a3"/>
        <w:spacing w:after="400"/>
        <w:jc w:val="center"/>
        <w:rPr>
          <w:rFonts w:hint="eastAsia"/>
        </w:rPr>
      </w:pPr>
      <w:r>
        <w:t>欧几里得算法与模逆运算实验报告</w:t>
      </w:r>
    </w:p>
    <w:p w14:paraId="42B3A3D7" w14:textId="77777777" w:rsidR="007F3638" w:rsidRDefault="00000000">
      <w:pPr>
        <w:pStyle w:val="1"/>
        <w:spacing w:before="200" w:after="100"/>
        <w:rPr>
          <w:rFonts w:hint="eastAsia"/>
        </w:rPr>
      </w:pPr>
      <w:r>
        <w:t>一、实验目的</w:t>
      </w:r>
    </w:p>
    <w:p w14:paraId="00A135FE" w14:textId="77777777" w:rsidR="007F3638" w:rsidRDefault="00000000">
      <w:pPr>
        <w:spacing w:after="100"/>
        <w:rPr>
          <w:rFonts w:hint="eastAsia"/>
        </w:rPr>
      </w:pPr>
      <w:r>
        <w:t>通过编程实现辗转相除法（欧几里得算法）及其扩展版本（扩展欧几里得算法），掌握最大公约数（GCD）的高效求解方法以及模逆元的计算方法。理解裴蜀等式（Bézout's identity）及其在密码学中的核心应用，为RSA私钥计算等场景奠定数论基础。</w:t>
      </w:r>
    </w:p>
    <w:p w14:paraId="43A0FE4E" w14:textId="77777777" w:rsidR="007F3638" w:rsidRDefault="00000000">
      <w:pPr>
        <w:pStyle w:val="1"/>
        <w:spacing w:before="200" w:after="100"/>
        <w:rPr>
          <w:rFonts w:hint="eastAsia"/>
        </w:rPr>
      </w:pPr>
      <w:r>
        <w:t>二、实验原理</w:t>
      </w:r>
    </w:p>
    <w:p w14:paraId="1248D68C" w14:textId="77777777" w:rsidR="007F3638" w:rsidRDefault="00000000">
      <w:pPr>
        <w:spacing w:after="60"/>
        <w:rPr>
          <w:rFonts w:hint="eastAsia"/>
        </w:rPr>
      </w:pPr>
      <w:r>
        <w:t>（1）辗转相除法（欧几里得算法）：基于定理 gcd(a, b) = gcd(b, a mod b)，反复用较小数除较大数取余，直到余数为0，此时的除数即为最大公约数。时间复杂度为O(log min(a,b))。</w:t>
      </w:r>
    </w:p>
    <w:p w14:paraId="0F5B807E" w14:textId="77777777" w:rsidR="007F3638" w:rsidRDefault="00000000">
      <w:pPr>
        <w:spacing w:after="60"/>
        <w:rPr>
          <w:rFonts w:hint="eastAsia"/>
        </w:rPr>
      </w:pPr>
      <w:r>
        <w:t>（2）扩展欧几里得算法：不仅计算gcd(a,b)，还找到整数x, y使得 ax + by = gcd(a,b)（裴蜀等式）。算法在递归回溯过程中逐步构造x和y：设递归得到 x₁, y₁ 满足 b·x₁ + (a%b)·y₁ = gcd，则 x = y₁, y = x₁ - ⌊a/b⌋·y₁。</w:t>
      </w:r>
    </w:p>
    <w:p w14:paraId="445D2E20" w14:textId="77777777" w:rsidR="007F3638" w:rsidRDefault="00000000">
      <w:pPr>
        <w:spacing w:after="100"/>
        <w:rPr>
          <w:rFonts w:hint="eastAsia"/>
        </w:rPr>
      </w:pPr>
      <w:r>
        <w:t>（3）模逆元：若gcd(a, m) = 1，则存在a的模m乘法逆元x满足 a·x ≡ 1 (mod m)。通过扩展欧几里得算法求出x后，取x mod 7m使其落在[0, m-1]范围内。若gcd(a, m) ≠ 1，则逆元不存在。模逆元是RSA私钥计算、椭圆曲线密码等众多密码算法的数学基石。</w:t>
      </w:r>
    </w:p>
    <w:p w14:paraId="45BF5EFC" w14:textId="77777777" w:rsidR="007F3638" w:rsidRDefault="00000000">
      <w:pPr>
        <w:pStyle w:val="1"/>
        <w:spacing w:before="200" w:after="100"/>
        <w:rPr>
          <w:rFonts w:hint="eastAsia"/>
        </w:rPr>
      </w:pPr>
      <w:r>
        <w:t>三、程序设计</w:t>
      </w:r>
    </w:p>
    <w:p w14:paraId="59ABCFD3" w14:textId="77777777" w:rsidR="007F3638" w:rsidRDefault="00000000">
      <w:pPr>
        <w:spacing w:after="60"/>
        <w:rPr>
          <w:rFonts w:hint="eastAsia"/>
        </w:rPr>
      </w:pPr>
      <w:r>
        <w:t>程序使用C++实现，包含四个函数：</w:t>
      </w:r>
    </w:p>
    <w:p w14:paraId="2F50A92C" w14:textId="77777777" w:rsidR="007F3638" w:rsidRDefault="00000000">
      <w:pPr>
        <w:spacing w:after="60"/>
        <w:rPr>
          <w:rFonts w:hint="eastAsia"/>
        </w:rPr>
      </w:pPr>
      <w:r>
        <w:t>• gcd_recursive() — 递归实现辗转相除法，简洁直观地体现数学定义。</w:t>
      </w:r>
    </w:p>
    <w:p w14:paraId="4476B674" w14:textId="77777777" w:rsidR="007F3638" w:rsidRDefault="00000000">
      <w:pPr>
        <w:spacing w:after="60"/>
        <w:rPr>
          <w:rFonts w:hint="eastAsia"/>
        </w:rPr>
      </w:pPr>
      <w:r>
        <w:t>• gcd_iterative() — 迭代实现辗转相除法，避免递归栈溢出，适合大数计算。</w:t>
      </w:r>
    </w:p>
    <w:p w14:paraId="19426632" w14:textId="77777777" w:rsidR="007F3638" w:rsidRDefault="00000000">
      <w:pPr>
        <w:spacing w:after="60"/>
        <w:rPr>
          <w:rFonts w:hint="eastAsia"/>
        </w:rPr>
      </w:pPr>
      <w:r>
        <w:t>• extended_gcd() — 扩展欧几里得算法，递归求解gcd的同时计算贝祖系数x, y。</w:t>
      </w:r>
    </w:p>
    <w:p w14:paraId="23574EC7" w14:textId="77777777" w:rsidR="007F3638" w:rsidRDefault="00000000">
      <w:pPr>
        <w:spacing w:after="60"/>
        <w:rPr>
          <w:rFonts w:hint="eastAsia"/>
        </w:rPr>
      </w:pPr>
      <w:r>
        <w:t>• mod_inverse() — 模逆元函数，调用extended_gcd并返回合法的逆元值。</w:t>
      </w:r>
    </w:p>
    <w:p w14:paraId="6775EE20" w14:textId="77777777" w:rsidR="007F3638" w:rsidRDefault="00000000">
      <w:pPr>
        <w:spacing w:after="100"/>
        <w:rPr>
          <w:rFonts w:hint="eastAsia"/>
        </w:rPr>
      </w:pPr>
      <w:r>
        <w:t>程序提供两个功能选项：选择1计算两个整数的GCD（同时展示递归和迭代结果），选择2求a在模m下的乘法逆元（并打印验证结果）。</w:t>
      </w:r>
    </w:p>
    <w:p w14:paraId="323D268E" w14:textId="77777777" w:rsidR="007F3638" w:rsidRDefault="00000000">
      <w:pPr>
        <w:pStyle w:val="1"/>
        <w:spacing w:before="200" w:after="100"/>
        <w:rPr>
          <w:rFonts w:hint="eastAsia"/>
        </w:rPr>
      </w:pPr>
      <w:r>
        <w:t>四、运行演示</w:t>
      </w:r>
    </w:p>
    <w:p w14:paraId="6EFCE2C2" w14:textId="77777777" w:rsidR="007F3638" w:rsidRDefault="00000000">
      <w:pPr>
        <w:spacing w:after="60"/>
      </w:pPr>
      <w:r>
        <w:lastRenderedPageBreak/>
        <w:t>示例1（GCD）：a=48, b=18 → gcd=6（递归和迭代结果一致）。</w:t>
      </w:r>
    </w:p>
    <w:p w14:paraId="19D7AD8B" w14:textId="295A361F" w:rsidR="0007163F" w:rsidRDefault="0007163F">
      <w:pPr>
        <w:spacing w:after="60"/>
        <w:rPr>
          <w:rFonts w:hint="eastAsia"/>
        </w:rPr>
      </w:pPr>
      <w:r w:rsidRPr="0007163F">
        <w:drawing>
          <wp:inline distT="0" distB="0" distL="0" distR="0" wp14:anchorId="04DB0068" wp14:editId="60AB51A6">
            <wp:extent cx="4553585" cy="2210108"/>
            <wp:effectExtent l="0" t="0" r="0" b="0"/>
            <wp:docPr id="82705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301F" w14:textId="77777777" w:rsidR="007F3638" w:rsidRDefault="00000000">
      <w:pPr>
        <w:spacing w:after="60"/>
      </w:pPr>
      <w:r>
        <w:t>示例2（模逆）：a=17, m=3120 → 逆元=2753，验证 17×2753 mod 3120 = 1。</w:t>
      </w:r>
    </w:p>
    <w:p w14:paraId="62731F72" w14:textId="52008394" w:rsidR="0007163F" w:rsidRDefault="0007163F">
      <w:pPr>
        <w:spacing w:after="60"/>
        <w:rPr>
          <w:rFonts w:hint="eastAsia"/>
        </w:rPr>
      </w:pPr>
      <w:r w:rsidRPr="0007163F">
        <w:drawing>
          <wp:inline distT="0" distB="0" distL="0" distR="0" wp14:anchorId="78C49FE0" wp14:editId="0A4D6B9D">
            <wp:extent cx="5731510" cy="2091690"/>
            <wp:effectExtent l="0" t="0" r="2540" b="3810"/>
            <wp:docPr id="62671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6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3FD9"/>
    <w:multiLevelType w:val="hybridMultilevel"/>
    <w:tmpl w:val="27CE525C"/>
    <w:lvl w:ilvl="0" w:tplc="FC7EFF7C">
      <w:start w:val="1"/>
      <w:numFmt w:val="bullet"/>
      <w:lvlText w:val="●"/>
      <w:lvlJc w:val="left"/>
      <w:pPr>
        <w:ind w:left="720" w:hanging="360"/>
      </w:pPr>
    </w:lvl>
    <w:lvl w:ilvl="1" w:tplc="0090FE0C">
      <w:start w:val="1"/>
      <w:numFmt w:val="bullet"/>
      <w:lvlText w:val="○"/>
      <w:lvlJc w:val="left"/>
      <w:pPr>
        <w:ind w:left="1440" w:hanging="360"/>
      </w:pPr>
    </w:lvl>
    <w:lvl w:ilvl="2" w:tplc="9ACE395E">
      <w:start w:val="1"/>
      <w:numFmt w:val="bullet"/>
      <w:lvlText w:val="■"/>
      <w:lvlJc w:val="left"/>
      <w:pPr>
        <w:ind w:left="2160" w:hanging="360"/>
      </w:pPr>
    </w:lvl>
    <w:lvl w:ilvl="3" w:tplc="5AEC9610">
      <w:start w:val="1"/>
      <w:numFmt w:val="bullet"/>
      <w:lvlText w:val="●"/>
      <w:lvlJc w:val="left"/>
      <w:pPr>
        <w:ind w:left="2880" w:hanging="360"/>
      </w:pPr>
    </w:lvl>
    <w:lvl w:ilvl="4" w:tplc="76A6304E">
      <w:start w:val="1"/>
      <w:numFmt w:val="bullet"/>
      <w:lvlText w:val="○"/>
      <w:lvlJc w:val="left"/>
      <w:pPr>
        <w:ind w:left="3600" w:hanging="360"/>
      </w:pPr>
    </w:lvl>
    <w:lvl w:ilvl="5" w:tplc="95CC47AE">
      <w:start w:val="1"/>
      <w:numFmt w:val="bullet"/>
      <w:lvlText w:val="■"/>
      <w:lvlJc w:val="left"/>
      <w:pPr>
        <w:ind w:left="4320" w:hanging="360"/>
      </w:pPr>
    </w:lvl>
    <w:lvl w:ilvl="6" w:tplc="3DCAECEE">
      <w:start w:val="1"/>
      <w:numFmt w:val="bullet"/>
      <w:lvlText w:val="●"/>
      <w:lvlJc w:val="left"/>
      <w:pPr>
        <w:ind w:left="5040" w:hanging="360"/>
      </w:pPr>
    </w:lvl>
    <w:lvl w:ilvl="7" w:tplc="003697DE">
      <w:start w:val="1"/>
      <w:numFmt w:val="bullet"/>
      <w:lvlText w:val="●"/>
      <w:lvlJc w:val="left"/>
      <w:pPr>
        <w:ind w:left="5760" w:hanging="360"/>
      </w:pPr>
    </w:lvl>
    <w:lvl w:ilvl="8" w:tplc="B59A80CE">
      <w:start w:val="1"/>
      <w:numFmt w:val="bullet"/>
      <w:lvlText w:val="●"/>
      <w:lvlJc w:val="left"/>
      <w:pPr>
        <w:ind w:left="6480" w:hanging="360"/>
      </w:pPr>
    </w:lvl>
  </w:abstractNum>
  <w:num w:numId="1" w16cid:durableId="56631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638"/>
    <w:rsid w:val="0007163F"/>
    <w:rsid w:val="007F3638"/>
    <w:rsid w:val="00F4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6E8F7"/>
  <w15:docId w15:val="{BD6849AC-7AB0-4396-A1B8-72744B41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542</Characters>
  <Application>Microsoft Office Word</Application>
  <DocSecurity>0</DocSecurity>
  <Lines>22</Lines>
  <Paragraphs>18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茗洋 薛</cp:lastModifiedBy>
  <cp:revision>2</cp:revision>
  <dcterms:created xsi:type="dcterms:W3CDTF">2026-07-11T13:32:00Z</dcterms:created>
  <dcterms:modified xsi:type="dcterms:W3CDTF">2026-07-12T04:39:00Z</dcterms:modified>
</cp:coreProperties>
</file>