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rFonts w:ascii="Meiryo UI" w:hAnsi="Meiryo UI" w:eastAsia="Meiryo UI"/>
          <w:b/>
          <w:color w:val="1F3045"/>
          <w:sz w:val="50"/>
        </w:rPr>
        <w:t>高崎まつり大花火大会</w:t>
      </w:r>
    </w:p>
    <w:p>
      <w:pPr>
        <w:spacing w:before="160"/>
        <w:jc w:val="center"/>
      </w:pPr>
      <w:r>
        <w:rPr>
          <w:rFonts w:ascii="Meiryo UI" w:hAnsi="Meiryo UI" w:eastAsia="Meiryo UI"/>
          <w:b/>
          <w:color w:val="2F4A6D"/>
          <w:sz w:val="60"/>
        </w:rPr>
        <w:t>警備運用計画書</w:t>
      </w:r>
    </w:p>
    <w:p>
      <w:pPr>
        <w:jc w:val="center"/>
      </w:pPr>
      <w:r>
        <w:rPr>
          <w:rFonts w:ascii="Meiryo UI" w:hAnsi="Meiryo UI" w:eastAsia="Meiryo UI"/>
          <w:b/>
          <w:color w:val="333333"/>
          <w:sz w:val="30"/>
        </w:rPr>
        <w:t>2026年8月22日（土）</w:t>
      </w:r>
    </w:p>
    <w:p>
      <w:pPr>
        <w:jc w:val="center"/>
      </w:pPr>
      <w:r>
        <w:rPr>
          <w:rFonts w:ascii="Meiryo UI" w:hAnsi="Meiryo UI" w:eastAsia="Meiryo UI"/>
          <w:color w:val="333333"/>
          <w:sz w:val="28"/>
        </w:rPr>
        <w:t>烏川和田橋上流河川敷</w:t>
      </w:r>
    </w:p>
    <w:p>
      <w:pPr>
        <w:spacing w:before="360"/>
        <w:jc w:val="center"/>
      </w:pPr>
      <w:r>
        <w:rPr>
          <w:rFonts w:ascii="Meiryo UI" w:hAnsi="Meiryo UI" w:eastAsia="Meiryo UI"/>
          <w:color w:val="A7B2C2"/>
          <w:sz w:val="22"/>
        </w:rPr>
        <w:t>━━━━━━━━━━━━━━━━━━━━━━━━━━━━</w:t>
      </w:r>
    </w:p>
    <w:tbl>
      <w:tblPr>
        <w:tblStyle w:val="TableGrid"/>
        <w:tblW w:type="auto" w:w="0"/>
        <w:jc w:val="center"/>
        <w:tblLook w:firstColumn="1" w:firstRow="1" w:lastColumn="0" w:lastRow="0" w:noHBand="0" w:noVBand="1" w:val="04A0"/>
      </w:tblPr>
      <w:tblGrid>
        <w:gridCol w:w="5100"/>
        <w:gridCol w:w="5100"/>
      </w:tblGrid>
      <w:tr>
        <w:trPr>
          <w:cantSplit w:val="true"/>
        </w:trPr>
        <w:tc>
          <w:tcPr>
            <w:tcW w:type="dxa" w:w="2551"/>
            <w:shd w:fill="E9EEF5"/>
            <w:vAlign w:val="center"/>
            <w:tcMar>
              <w:top w:w="120" w:type="dxa"/>
              <w:start w:w="120" w:type="dxa"/>
              <w:bottom w:w="120" w:type="dxa"/>
              <w:end w:w="120" w:type="dxa"/>
            </w:tcMar>
          </w:tcPr>
          <w:p>
            <w:pPr>
              <w:spacing w:after="0"/>
            </w:pPr>
            <w:r>
              <w:rPr>
                <w:rFonts w:ascii="Meiryo UI" w:hAnsi="Meiryo UI" w:eastAsia="Meiryo UI"/>
                <w:b/>
                <w:color w:val="1F2937"/>
                <w:sz w:val="19"/>
              </w:rPr>
              <w:t>文書区分</w:t>
            </w:r>
          </w:p>
        </w:tc>
        <w:tc>
          <w:tcPr>
            <w:tcW w:type="dxa" w:w="6803"/>
            <w:vAlign w:val="center"/>
            <w:tcMar>
              <w:top w:w="120" w:type="dxa"/>
              <w:start w:w="120" w:type="dxa"/>
              <w:bottom w:w="120" w:type="dxa"/>
              <w:end w:w="120" w:type="dxa"/>
            </w:tcMar>
          </w:tcPr>
          <w:p>
            <w:pPr>
              <w:spacing w:after="0"/>
            </w:pPr>
            <w:r>
              <w:rPr>
                <w:rFonts w:ascii="Meiryo UI" w:hAnsi="Meiryo UI" w:eastAsia="Meiryo UI"/>
                <w:b w:val="0"/>
                <w:color w:val="1F2937"/>
                <w:sz w:val="19"/>
              </w:rPr>
              <w:t>警備運用計画書（案）</w:t>
            </w:r>
          </w:p>
        </w:tc>
      </w:tr>
      <w:tr>
        <w:trPr>
          <w:cantSplit w:val="true"/>
        </w:trPr>
        <w:tc>
          <w:tcPr>
            <w:tcW w:type="dxa" w:w="2551"/>
            <w:shd w:fill="E9EEF5"/>
            <w:vAlign w:val="center"/>
            <w:tcMar>
              <w:top w:w="120" w:type="dxa"/>
              <w:start w:w="120" w:type="dxa"/>
              <w:bottom w:w="120" w:type="dxa"/>
              <w:end w:w="120" w:type="dxa"/>
            </w:tcMar>
          </w:tcPr>
          <w:p>
            <w:pPr>
              <w:spacing w:after="0"/>
            </w:pPr>
            <w:r>
              <w:rPr>
                <w:rFonts w:ascii="Meiryo UI" w:hAnsi="Meiryo UI" w:eastAsia="Meiryo UI"/>
                <w:b/>
                <w:color w:val="1F2937"/>
                <w:sz w:val="19"/>
              </w:rPr>
              <w:t>対象日</w:t>
            </w:r>
          </w:p>
        </w:tc>
        <w:tc>
          <w:tcPr>
            <w:tcW w:type="dxa" w:w="6803"/>
            <w:vAlign w:val="center"/>
            <w:tcMar>
              <w:top w:w="120" w:type="dxa"/>
              <w:start w:w="120" w:type="dxa"/>
              <w:bottom w:w="120" w:type="dxa"/>
              <w:end w:w="120" w:type="dxa"/>
            </w:tcMar>
          </w:tcPr>
          <w:p>
            <w:pPr>
              <w:spacing w:after="0"/>
            </w:pPr>
            <w:r>
              <w:rPr>
                <w:rFonts w:ascii="Meiryo UI" w:hAnsi="Meiryo UI" w:eastAsia="Meiryo UI"/>
                <w:b w:val="0"/>
                <w:color w:val="1F2937"/>
                <w:sz w:val="19"/>
              </w:rPr>
              <w:t>2026年8月22日（土）</w:t>
            </w:r>
          </w:p>
        </w:tc>
      </w:tr>
      <w:tr>
        <w:trPr>
          <w:cantSplit w:val="true"/>
        </w:trPr>
        <w:tc>
          <w:tcPr>
            <w:tcW w:type="dxa" w:w="2551"/>
            <w:shd w:fill="E9EEF5"/>
            <w:vAlign w:val="center"/>
            <w:tcMar>
              <w:top w:w="120" w:type="dxa"/>
              <w:start w:w="120" w:type="dxa"/>
              <w:bottom w:w="120" w:type="dxa"/>
              <w:end w:w="120" w:type="dxa"/>
            </w:tcMar>
          </w:tcPr>
          <w:p>
            <w:pPr>
              <w:spacing w:after="0"/>
            </w:pPr>
            <w:r>
              <w:rPr>
                <w:rFonts w:ascii="Meiryo UI" w:hAnsi="Meiryo UI" w:eastAsia="Meiryo UI"/>
                <w:b/>
                <w:color w:val="1F2937"/>
                <w:sz w:val="19"/>
              </w:rPr>
              <w:t>予備日</w:t>
            </w:r>
          </w:p>
        </w:tc>
        <w:tc>
          <w:tcPr>
            <w:tcW w:type="dxa" w:w="6803"/>
            <w:vAlign w:val="center"/>
            <w:tcMar>
              <w:top w:w="120" w:type="dxa"/>
              <w:start w:w="120" w:type="dxa"/>
              <w:bottom w:w="120" w:type="dxa"/>
              <w:end w:w="120" w:type="dxa"/>
            </w:tcMar>
          </w:tcPr>
          <w:p>
            <w:pPr>
              <w:spacing w:after="0"/>
            </w:pPr>
            <w:r>
              <w:rPr>
                <w:rFonts w:ascii="Meiryo UI" w:hAnsi="Meiryo UI" w:eastAsia="Meiryo UI"/>
                <w:b w:val="0"/>
                <w:color w:val="1F2937"/>
                <w:sz w:val="19"/>
              </w:rPr>
              <w:t>2026年8月23日（日）</w:t>
            </w:r>
          </w:p>
        </w:tc>
      </w:tr>
      <w:tr>
        <w:trPr>
          <w:cantSplit w:val="true"/>
        </w:trPr>
        <w:tc>
          <w:tcPr>
            <w:tcW w:type="dxa" w:w="2551"/>
            <w:shd w:fill="E9EEF5"/>
            <w:vAlign w:val="center"/>
            <w:tcMar>
              <w:top w:w="120" w:type="dxa"/>
              <w:start w:w="120" w:type="dxa"/>
              <w:bottom w:w="120" w:type="dxa"/>
              <w:end w:w="120" w:type="dxa"/>
            </w:tcMar>
          </w:tcPr>
          <w:p>
            <w:pPr>
              <w:spacing w:after="0"/>
            </w:pPr>
            <w:r>
              <w:rPr>
                <w:rFonts w:ascii="Meiryo UI" w:hAnsi="Meiryo UI" w:eastAsia="Meiryo UI"/>
                <w:b/>
                <w:color w:val="1F2937"/>
                <w:sz w:val="19"/>
              </w:rPr>
              <w:t>作成日</w:t>
            </w:r>
          </w:p>
        </w:tc>
        <w:tc>
          <w:tcPr>
            <w:tcW w:type="dxa" w:w="6803"/>
            <w:vAlign w:val="center"/>
            <w:tcMar>
              <w:top w:w="120" w:type="dxa"/>
              <w:start w:w="120" w:type="dxa"/>
              <w:bottom w:w="120" w:type="dxa"/>
              <w:end w:w="120" w:type="dxa"/>
            </w:tcMar>
          </w:tcPr>
          <w:p>
            <w:pPr>
              <w:spacing w:after="0"/>
            </w:pPr>
            <w:r>
              <w:rPr>
                <w:rFonts w:ascii="Meiryo UI" w:hAnsi="Meiryo UI" w:eastAsia="Meiryo UI"/>
                <w:b w:val="0"/>
                <w:color w:val="1F2937"/>
                <w:sz w:val="19"/>
              </w:rPr>
              <w:t>2026年7月28日</w:t>
            </w:r>
          </w:p>
        </w:tc>
      </w:tr>
      <w:tr>
        <w:trPr>
          <w:cantSplit w:val="true"/>
        </w:trPr>
        <w:tc>
          <w:tcPr>
            <w:tcW w:type="dxa" w:w="2551"/>
            <w:shd w:fill="E9EEF5"/>
            <w:vAlign w:val="center"/>
            <w:tcMar>
              <w:top w:w="120" w:type="dxa"/>
              <w:start w:w="120" w:type="dxa"/>
              <w:bottom w:w="120" w:type="dxa"/>
              <w:end w:w="120" w:type="dxa"/>
            </w:tcMar>
          </w:tcPr>
          <w:p>
            <w:pPr>
              <w:spacing w:after="0"/>
            </w:pPr>
            <w:r>
              <w:rPr>
                <w:rFonts w:ascii="Meiryo UI" w:hAnsi="Meiryo UI" w:eastAsia="Meiryo UI"/>
                <w:b/>
                <w:color w:val="1F2937"/>
                <w:sz w:val="19"/>
              </w:rPr>
              <w:t>版数</w:t>
            </w:r>
          </w:p>
        </w:tc>
        <w:tc>
          <w:tcPr>
            <w:tcW w:type="dxa" w:w="6803"/>
            <w:vAlign w:val="center"/>
            <w:tcMar>
              <w:top w:w="120" w:type="dxa"/>
              <w:start w:w="120" w:type="dxa"/>
              <w:bottom w:w="120" w:type="dxa"/>
              <w:end w:w="120" w:type="dxa"/>
            </w:tcMar>
          </w:tcPr>
          <w:p>
            <w:pPr>
              <w:spacing w:after="0"/>
            </w:pPr>
            <w:r>
              <w:rPr>
                <w:rFonts w:ascii="Meiryo UI" w:hAnsi="Meiryo UI" w:eastAsia="Meiryo UI"/>
                <w:b w:val="0"/>
                <w:color w:val="1F2937"/>
                <w:sz w:val="19"/>
              </w:rPr>
              <w:t>第1.0版</w:t>
            </w:r>
          </w:p>
        </w:tc>
      </w:tr>
      <w:tr>
        <w:trPr>
          <w:cantSplit w:val="true"/>
        </w:trPr>
        <w:tc>
          <w:tcPr>
            <w:tcW w:type="dxa" w:w="2551"/>
            <w:shd w:fill="E9EEF5"/>
            <w:vAlign w:val="center"/>
            <w:tcMar>
              <w:top w:w="120" w:type="dxa"/>
              <w:start w:w="120" w:type="dxa"/>
              <w:bottom w:w="120" w:type="dxa"/>
              <w:end w:w="120" w:type="dxa"/>
            </w:tcMar>
          </w:tcPr>
          <w:p>
            <w:pPr>
              <w:spacing w:after="0"/>
            </w:pPr>
            <w:r>
              <w:rPr>
                <w:rFonts w:ascii="Meiryo UI" w:hAnsi="Meiryo UI" w:eastAsia="Meiryo UI"/>
                <w:b/>
                <w:color w:val="1F2937"/>
                <w:sz w:val="19"/>
              </w:rPr>
              <w:t>取扱区分</w:t>
            </w:r>
          </w:p>
        </w:tc>
        <w:tc>
          <w:tcPr>
            <w:tcW w:type="dxa" w:w="6803"/>
            <w:vAlign w:val="center"/>
            <w:tcMar>
              <w:top w:w="120" w:type="dxa"/>
              <w:start w:w="120" w:type="dxa"/>
              <w:bottom w:w="120" w:type="dxa"/>
              <w:end w:w="120" w:type="dxa"/>
            </w:tcMar>
          </w:tcPr>
          <w:p>
            <w:pPr>
              <w:spacing w:after="0"/>
            </w:pPr>
            <w:r>
              <w:rPr>
                <w:rFonts w:ascii="Meiryo UI" w:hAnsi="Meiryo UI" w:eastAsia="Meiryo UI"/>
                <w:b w:val="0"/>
                <w:color w:val="1F2937"/>
                <w:sz w:val="19"/>
              </w:rPr>
              <w:t>運営・警備関係者</w:t>
            </w:r>
          </w:p>
        </w:tc>
      </w:tr>
    </w:tbl>
    <w:p>
      <w:pPr>
        <w:spacing w:after="0"/>
      </w:pPr>
    </w:p>
    <w:p>
      <w:pPr>
        <w:spacing w:before="480"/>
        <w:jc w:val="center"/>
      </w:pPr>
      <w:r>
        <w:rPr>
          <w:rFonts w:ascii="Meiryo UI" w:hAnsi="Meiryo UI" w:eastAsia="Meiryo UI"/>
          <w:color w:val="46515F"/>
          <w:sz w:val="21"/>
        </w:rPr>
        <w:t>本計画書は、来場者の安全確保、会場秩序の維持、緊急時の迅速な対応を目的として、警備体制および運用手順を定めるものである。</w:t>
      </w:r>
    </w:p>
    <w:p>
      <w:r>
        <w:br w:type="page"/>
      </w:r>
    </w:p>
    <w:p>
      <w:pPr>
        <w:pStyle w:val="Heading1"/>
      </w:pPr>
      <w:r>
        <w:t>目次</w:t>
      </w:r>
    </w:p>
    <w:p>
      <w:pPr>
        <w:spacing w:after="60"/>
        <w:ind w:left="340"/>
      </w:pPr>
      <w:r>
        <w:rPr>
          <w:rFonts w:ascii="Meiryo UI" w:hAnsi="Meiryo UI" w:eastAsia="Meiryo UI"/>
          <w:color w:val="26364A"/>
          <w:sz w:val="21"/>
        </w:rPr>
        <w:t>1. 大会概要</w:t>
      </w:r>
    </w:p>
    <w:p>
      <w:pPr>
        <w:spacing w:after="60"/>
        <w:ind w:left="340"/>
      </w:pPr>
      <w:r>
        <w:rPr>
          <w:rFonts w:ascii="Meiryo UI" w:hAnsi="Meiryo UI" w:eastAsia="Meiryo UI"/>
          <w:color w:val="26364A"/>
          <w:sz w:val="21"/>
        </w:rPr>
        <w:t>2. 警備方針</w:t>
      </w:r>
    </w:p>
    <w:p>
      <w:pPr>
        <w:spacing w:after="60"/>
        <w:ind w:left="340"/>
      </w:pPr>
      <w:r>
        <w:rPr>
          <w:rFonts w:ascii="Meiryo UI" w:hAnsi="Meiryo UI" w:eastAsia="Meiryo UI"/>
          <w:color w:val="26364A"/>
          <w:sz w:val="21"/>
        </w:rPr>
        <w:t>3. 警備体制</w:t>
      </w:r>
    </w:p>
    <w:p>
      <w:pPr>
        <w:spacing w:after="60"/>
        <w:ind w:left="340"/>
      </w:pPr>
      <w:r>
        <w:rPr>
          <w:rFonts w:ascii="Meiryo UI" w:hAnsi="Meiryo UI" w:eastAsia="Meiryo UI"/>
          <w:color w:val="26364A"/>
          <w:sz w:val="21"/>
        </w:rPr>
        <w:t>4. 会場区分と配置計画</w:t>
      </w:r>
    </w:p>
    <w:p>
      <w:pPr>
        <w:spacing w:after="60"/>
        <w:ind w:left="340"/>
      </w:pPr>
      <w:r>
        <w:rPr>
          <w:rFonts w:ascii="Meiryo UI" w:hAnsi="Meiryo UI" w:eastAsia="Meiryo UI"/>
          <w:color w:val="26364A"/>
          <w:sz w:val="21"/>
        </w:rPr>
        <w:t>5. 時間帯別運用</w:t>
      </w:r>
    </w:p>
    <w:p>
      <w:pPr>
        <w:spacing w:after="60"/>
        <w:ind w:left="340"/>
      </w:pPr>
      <w:r>
        <w:rPr>
          <w:rFonts w:ascii="Meiryo UI" w:hAnsi="Meiryo UI" w:eastAsia="Meiryo UI"/>
          <w:color w:val="26364A"/>
          <w:sz w:val="21"/>
        </w:rPr>
        <w:t>6. 入退場・混雑対策</w:t>
      </w:r>
    </w:p>
    <w:p>
      <w:pPr>
        <w:spacing w:after="60"/>
        <w:ind w:left="340"/>
      </w:pPr>
      <w:r>
        <w:rPr>
          <w:rFonts w:ascii="Meiryo UI" w:hAnsi="Meiryo UI" w:eastAsia="Meiryo UI"/>
          <w:color w:val="26364A"/>
          <w:sz w:val="21"/>
        </w:rPr>
        <w:t>7. 交通・歩行者導線</w:t>
      </w:r>
    </w:p>
    <w:p>
      <w:pPr>
        <w:spacing w:after="60"/>
        <w:ind w:left="340"/>
      </w:pPr>
      <w:r>
        <w:rPr>
          <w:rFonts w:ascii="Meiryo UI" w:hAnsi="Meiryo UI" w:eastAsia="Meiryo UI"/>
          <w:color w:val="26364A"/>
          <w:sz w:val="21"/>
        </w:rPr>
        <w:t>8. 緊急事案対応</w:t>
      </w:r>
    </w:p>
    <w:p>
      <w:pPr>
        <w:spacing w:after="60"/>
        <w:ind w:left="340"/>
      </w:pPr>
      <w:r>
        <w:rPr>
          <w:rFonts w:ascii="Meiryo UI" w:hAnsi="Meiryo UI" w:eastAsia="Meiryo UI"/>
          <w:color w:val="26364A"/>
          <w:sz w:val="21"/>
        </w:rPr>
        <w:t>9. 荒天・順延時対応</w:t>
      </w:r>
    </w:p>
    <w:p>
      <w:pPr>
        <w:spacing w:after="60"/>
        <w:ind w:left="340"/>
      </w:pPr>
      <w:r>
        <w:rPr>
          <w:rFonts w:ascii="Meiryo UI" w:hAnsi="Meiryo UI" w:eastAsia="Meiryo UI"/>
          <w:color w:val="26364A"/>
          <w:sz w:val="21"/>
        </w:rPr>
        <w:t>10. 通信・連絡体制</w:t>
      </w:r>
    </w:p>
    <w:p>
      <w:pPr>
        <w:spacing w:after="60"/>
        <w:ind w:left="340"/>
      </w:pPr>
      <w:r>
        <w:rPr>
          <w:rFonts w:ascii="Meiryo UI" w:hAnsi="Meiryo UI" w:eastAsia="Meiryo UI"/>
          <w:color w:val="26364A"/>
          <w:sz w:val="21"/>
        </w:rPr>
        <w:t>11. 終了後対応</w:t>
      </w:r>
    </w:p>
    <w:p>
      <w:pPr>
        <w:spacing w:after="60"/>
        <w:ind w:left="340"/>
      </w:pPr>
      <w:r>
        <w:rPr>
          <w:rFonts w:ascii="Meiryo UI" w:hAnsi="Meiryo UI" w:eastAsia="Meiryo UI"/>
          <w:color w:val="26364A"/>
          <w:sz w:val="21"/>
        </w:rPr>
        <w:t>12. 当日確認事項</w:t>
      </w:r>
    </w:p>
    <w:p>
      <w:pPr>
        <w:pStyle w:val="Heading1"/>
      </w:pPr>
      <w:r>
        <w:t>1. 大会概要</w:t>
      </w:r>
    </w:p>
    <w:tbl>
      <w:tblPr>
        <w:tblStyle w:val="TableGrid"/>
        <w:tblW w:type="auto" w:w="0"/>
        <w:jc w:val="center"/>
        <w:tblLook w:firstColumn="1" w:firstRow="1" w:lastColumn="0" w:lastRow="0" w:noHBand="0" w:noVBand="1" w:val="04A0"/>
      </w:tblPr>
      <w:tblGrid>
        <w:gridCol w:w="5100"/>
        <w:gridCol w:w="5100"/>
      </w:tblGrid>
      <w:tr>
        <w:trPr>
          <w:cantSplit w:val="true"/>
        </w:trPr>
        <w:tc>
          <w:tcPr>
            <w:tcW w:type="dxa" w:w="2551"/>
            <w:shd w:fill="E9EEF5"/>
            <w:vAlign w:val="center"/>
            <w:tcMar>
              <w:top w:w="120" w:type="dxa"/>
              <w:start w:w="120" w:type="dxa"/>
              <w:bottom w:w="120" w:type="dxa"/>
              <w:end w:w="120" w:type="dxa"/>
            </w:tcMar>
          </w:tcPr>
          <w:p>
            <w:pPr>
              <w:spacing w:after="0"/>
            </w:pPr>
            <w:r>
              <w:rPr>
                <w:rFonts w:ascii="Meiryo UI" w:hAnsi="Meiryo UI" w:eastAsia="Meiryo UI"/>
                <w:b/>
                <w:color w:val="1F2937"/>
                <w:sz w:val="19"/>
              </w:rPr>
              <w:t>大会名</w:t>
            </w:r>
          </w:p>
        </w:tc>
        <w:tc>
          <w:tcPr>
            <w:tcW w:type="dxa" w:w="6803"/>
            <w:vAlign w:val="center"/>
            <w:tcMar>
              <w:top w:w="120" w:type="dxa"/>
              <w:start w:w="120" w:type="dxa"/>
              <w:bottom w:w="120" w:type="dxa"/>
              <w:end w:w="120" w:type="dxa"/>
            </w:tcMar>
          </w:tcPr>
          <w:p>
            <w:pPr>
              <w:spacing w:after="0"/>
            </w:pPr>
            <w:r>
              <w:rPr>
                <w:rFonts w:ascii="Meiryo UI" w:hAnsi="Meiryo UI" w:eastAsia="Meiryo UI"/>
                <w:b w:val="0"/>
                <w:color w:val="1F2937"/>
                <w:sz w:val="19"/>
              </w:rPr>
              <w:t>高崎まつり大花火大会</w:t>
            </w:r>
          </w:p>
        </w:tc>
      </w:tr>
      <w:tr>
        <w:trPr>
          <w:cantSplit w:val="true"/>
        </w:trPr>
        <w:tc>
          <w:tcPr>
            <w:tcW w:type="dxa" w:w="2551"/>
            <w:shd w:fill="E9EEF5"/>
            <w:vAlign w:val="center"/>
            <w:tcMar>
              <w:top w:w="120" w:type="dxa"/>
              <w:start w:w="120" w:type="dxa"/>
              <w:bottom w:w="120" w:type="dxa"/>
              <w:end w:w="120" w:type="dxa"/>
            </w:tcMar>
          </w:tcPr>
          <w:p>
            <w:pPr>
              <w:spacing w:after="0"/>
            </w:pPr>
            <w:r>
              <w:rPr>
                <w:rFonts w:ascii="Meiryo UI" w:hAnsi="Meiryo UI" w:eastAsia="Meiryo UI"/>
                <w:b/>
                <w:color w:val="1F2937"/>
                <w:sz w:val="19"/>
              </w:rPr>
              <w:t>開催日</w:t>
            </w:r>
          </w:p>
        </w:tc>
        <w:tc>
          <w:tcPr>
            <w:tcW w:type="dxa" w:w="6803"/>
            <w:vAlign w:val="center"/>
            <w:tcMar>
              <w:top w:w="120" w:type="dxa"/>
              <w:start w:w="120" w:type="dxa"/>
              <w:bottom w:w="120" w:type="dxa"/>
              <w:end w:w="120" w:type="dxa"/>
            </w:tcMar>
          </w:tcPr>
          <w:p>
            <w:pPr>
              <w:spacing w:after="0"/>
            </w:pPr>
            <w:r>
              <w:rPr>
                <w:rFonts w:ascii="Meiryo UI" w:hAnsi="Meiryo UI" w:eastAsia="Meiryo UI"/>
                <w:b w:val="0"/>
                <w:color w:val="1F2937"/>
                <w:sz w:val="19"/>
              </w:rPr>
              <w:t>2026年8月22日（土）</w:t>
            </w:r>
          </w:p>
        </w:tc>
      </w:tr>
      <w:tr>
        <w:trPr>
          <w:cantSplit w:val="true"/>
        </w:trPr>
        <w:tc>
          <w:tcPr>
            <w:tcW w:type="dxa" w:w="2551"/>
            <w:shd w:fill="E9EEF5"/>
            <w:vAlign w:val="center"/>
            <w:tcMar>
              <w:top w:w="120" w:type="dxa"/>
              <w:start w:w="120" w:type="dxa"/>
              <w:bottom w:w="120" w:type="dxa"/>
              <w:end w:w="120" w:type="dxa"/>
            </w:tcMar>
          </w:tcPr>
          <w:p>
            <w:pPr>
              <w:spacing w:after="0"/>
            </w:pPr>
            <w:r>
              <w:rPr>
                <w:rFonts w:ascii="Meiryo UI" w:hAnsi="Meiryo UI" w:eastAsia="Meiryo UI"/>
                <w:b/>
                <w:color w:val="1F2937"/>
                <w:sz w:val="19"/>
              </w:rPr>
              <w:t>開催時間</w:t>
            </w:r>
          </w:p>
        </w:tc>
        <w:tc>
          <w:tcPr>
            <w:tcW w:type="dxa" w:w="6803"/>
            <w:vAlign w:val="center"/>
            <w:tcMar>
              <w:top w:w="120" w:type="dxa"/>
              <w:start w:w="120" w:type="dxa"/>
              <w:bottom w:w="120" w:type="dxa"/>
              <w:end w:w="120" w:type="dxa"/>
            </w:tcMar>
          </w:tcPr>
          <w:p>
            <w:pPr>
              <w:spacing w:after="0"/>
            </w:pPr>
            <w:r>
              <w:rPr>
                <w:rFonts w:ascii="Meiryo UI" w:hAnsi="Meiryo UI" w:eastAsia="Meiryo UI"/>
                <w:b w:val="0"/>
                <w:color w:val="1F2937"/>
                <w:sz w:val="19"/>
              </w:rPr>
              <w:t>19:30～20:20</w:t>
            </w:r>
          </w:p>
        </w:tc>
      </w:tr>
      <w:tr>
        <w:trPr>
          <w:cantSplit w:val="true"/>
        </w:trPr>
        <w:tc>
          <w:tcPr>
            <w:tcW w:type="dxa" w:w="2551"/>
            <w:shd w:fill="E9EEF5"/>
            <w:vAlign w:val="center"/>
            <w:tcMar>
              <w:top w:w="120" w:type="dxa"/>
              <w:start w:w="120" w:type="dxa"/>
              <w:bottom w:w="120" w:type="dxa"/>
              <w:end w:w="120" w:type="dxa"/>
            </w:tcMar>
          </w:tcPr>
          <w:p>
            <w:pPr>
              <w:spacing w:after="0"/>
            </w:pPr>
            <w:r>
              <w:rPr>
                <w:rFonts w:ascii="Meiryo UI" w:hAnsi="Meiryo UI" w:eastAsia="Meiryo UI"/>
                <w:b/>
                <w:color w:val="1F2937"/>
                <w:sz w:val="19"/>
              </w:rPr>
              <w:t>会場</w:t>
            </w:r>
          </w:p>
        </w:tc>
        <w:tc>
          <w:tcPr>
            <w:tcW w:type="dxa" w:w="6803"/>
            <w:vAlign w:val="center"/>
            <w:tcMar>
              <w:top w:w="120" w:type="dxa"/>
              <w:start w:w="120" w:type="dxa"/>
              <w:bottom w:w="120" w:type="dxa"/>
              <w:end w:w="120" w:type="dxa"/>
            </w:tcMar>
          </w:tcPr>
          <w:p>
            <w:pPr>
              <w:spacing w:after="0"/>
            </w:pPr>
            <w:r>
              <w:rPr>
                <w:rFonts w:ascii="Meiryo UI" w:hAnsi="Meiryo UI" w:eastAsia="Meiryo UI"/>
                <w:b w:val="0"/>
                <w:color w:val="1F2937"/>
                <w:sz w:val="19"/>
              </w:rPr>
              <w:t>烏川和田橋上流河川敷</w:t>
            </w:r>
          </w:p>
        </w:tc>
      </w:tr>
      <w:tr>
        <w:trPr>
          <w:cantSplit w:val="true"/>
        </w:trPr>
        <w:tc>
          <w:tcPr>
            <w:tcW w:type="dxa" w:w="2551"/>
            <w:shd w:fill="E9EEF5"/>
            <w:vAlign w:val="center"/>
            <w:tcMar>
              <w:top w:w="120" w:type="dxa"/>
              <w:start w:w="120" w:type="dxa"/>
              <w:bottom w:w="120" w:type="dxa"/>
              <w:end w:w="120" w:type="dxa"/>
            </w:tcMar>
          </w:tcPr>
          <w:p>
            <w:pPr>
              <w:spacing w:after="0"/>
            </w:pPr>
            <w:r>
              <w:rPr>
                <w:rFonts w:ascii="Meiryo UI" w:hAnsi="Meiryo UI" w:eastAsia="Meiryo UI"/>
                <w:b/>
                <w:color w:val="1F2937"/>
                <w:sz w:val="19"/>
              </w:rPr>
              <w:t>打上予定数</w:t>
            </w:r>
          </w:p>
        </w:tc>
        <w:tc>
          <w:tcPr>
            <w:tcW w:type="dxa" w:w="6803"/>
            <w:vAlign w:val="center"/>
            <w:tcMar>
              <w:top w:w="120" w:type="dxa"/>
              <w:start w:w="120" w:type="dxa"/>
              <w:bottom w:w="120" w:type="dxa"/>
              <w:end w:w="120" w:type="dxa"/>
            </w:tcMar>
          </w:tcPr>
          <w:p>
            <w:pPr>
              <w:spacing w:after="0"/>
            </w:pPr>
            <w:r>
              <w:rPr>
                <w:rFonts w:ascii="Meiryo UI" w:hAnsi="Meiryo UI" w:eastAsia="Meiryo UI"/>
                <w:b w:val="0"/>
                <w:color w:val="1F2937"/>
                <w:sz w:val="19"/>
              </w:rPr>
              <w:t>約15,000発</w:t>
            </w:r>
          </w:p>
        </w:tc>
      </w:tr>
      <w:tr>
        <w:trPr>
          <w:cantSplit w:val="true"/>
        </w:trPr>
        <w:tc>
          <w:tcPr>
            <w:tcW w:type="dxa" w:w="2551"/>
            <w:shd w:fill="E9EEF5"/>
            <w:vAlign w:val="center"/>
            <w:tcMar>
              <w:top w:w="120" w:type="dxa"/>
              <w:start w:w="120" w:type="dxa"/>
              <w:bottom w:w="120" w:type="dxa"/>
              <w:end w:w="120" w:type="dxa"/>
            </w:tcMar>
          </w:tcPr>
          <w:p>
            <w:pPr>
              <w:spacing w:after="0"/>
            </w:pPr>
            <w:r>
              <w:rPr>
                <w:rFonts w:ascii="Meiryo UI" w:hAnsi="Meiryo UI" w:eastAsia="Meiryo UI"/>
                <w:b/>
                <w:color w:val="1F2937"/>
                <w:sz w:val="19"/>
              </w:rPr>
              <w:t>観覧方式</w:t>
            </w:r>
          </w:p>
        </w:tc>
        <w:tc>
          <w:tcPr>
            <w:tcW w:type="dxa" w:w="6803"/>
            <w:vAlign w:val="center"/>
            <w:tcMar>
              <w:top w:w="120" w:type="dxa"/>
              <w:start w:w="120" w:type="dxa"/>
              <w:bottom w:w="120" w:type="dxa"/>
              <w:end w:w="120" w:type="dxa"/>
            </w:tcMar>
          </w:tcPr>
          <w:p>
            <w:pPr>
              <w:spacing w:after="0"/>
            </w:pPr>
            <w:r>
              <w:rPr>
                <w:rFonts w:ascii="Meiryo UI" w:hAnsi="Meiryo UI" w:eastAsia="Meiryo UI"/>
                <w:b w:val="0"/>
                <w:color w:val="1F2937"/>
                <w:sz w:val="19"/>
              </w:rPr>
              <w:t>有料観覧エリアおよび無料観覧エリア</w:t>
            </w:r>
          </w:p>
        </w:tc>
      </w:tr>
      <w:tr>
        <w:trPr>
          <w:cantSplit w:val="true"/>
        </w:trPr>
        <w:tc>
          <w:tcPr>
            <w:tcW w:type="dxa" w:w="2551"/>
            <w:shd w:fill="E9EEF5"/>
            <w:vAlign w:val="center"/>
            <w:tcMar>
              <w:top w:w="120" w:type="dxa"/>
              <w:start w:w="120" w:type="dxa"/>
              <w:bottom w:w="120" w:type="dxa"/>
              <w:end w:w="120" w:type="dxa"/>
            </w:tcMar>
          </w:tcPr>
          <w:p>
            <w:pPr>
              <w:spacing w:after="0"/>
            </w:pPr>
            <w:r>
              <w:rPr>
                <w:rFonts w:ascii="Meiryo UI" w:hAnsi="Meiryo UI" w:eastAsia="Meiryo UI"/>
                <w:b/>
                <w:color w:val="1F2937"/>
                <w:sz w:val="19"/>
              </w:rPr>
              <w:t>最寄り駅</w:t>
            </w:r>
          </w:p>
        </w:tc>
        <w:tc>
          <w:tcPr>
            <w:tcW w:type="dxa" w:w="6803"/>
            <w:vAlign w:val="center"/>
            <w:tcMar>
              <w:top w:w="120" w:type="dxa"/>
              <w:start w:w="120" w:type="dxa"/>
              <w:bottom w:w="120" w:type="dxa"/>
              <w:end w:w="120" w:type="dxa"/>
            </w:tcMar>
          </w:tcPr>
          <w:p>
            <w:pPr>
              <w:spacing w:after="0"/>
            </w:pPr>
            <w:r>
              <w:rPr>
                <w:rFonts w:ascii="Meiryo UI" w:hAnsi="Meiryo UI" w:eastAsia="Meiryo UI"/>
                <w:b w:val="0"/>
                <w:color w:val="1F2937"/>
                <w:sz w:val="19"/>
              </w:rPr>
              <w:t>高崎駅</w:t>
            </w:r>
          </w:p>
        </w:tc>
      </w:tr>
      <w:tr>
        <w:trPr>
          <w:cantSplit w:val="true"/>
        </w:trPr>
        <w:tc>
          <w:tcPr>
            <w:tcW w:type="dxa" w:w="2551"/>
            <w:shd w:fill="E9EEF5"/>
            <w:vAlign w:val="center"/>
            <w:tcMar>
              <w:top w:w="120" w:type="dxa"/>
              <w:start w:w="120" w:type="dxa"/>
              <w:bottom w:w="120" w:type="dxa"/>
              <w:end w:w="120" w:type="dxa"/>
            </w:tcMar>
          </w:tcPr>
          <w:p>
            <w:pPr>
              <w:spacing w:after="0"/>
            </w:pPr>
            <w:r>
              <w:rPr>
                <w:rFonts w:ascii="Meiryo UI" w:hAnsi="Meiryo UI" w:eastAsia="Meiryo UI"/>
                <w:b/>
                <w:color w:val="1F2937"/>
                <w:sz w:val="19"/>
              </w:rPr>
              <w:t>荒天時</w:t>
            </w:r>
          </w:p>
        </w:tc>
        <w:tc>
          <w:tcPr>
            <w:tcW w:type="dxa" w:w="6803"/>
            <w:vAlign w:val="center"/>
            <w:tcMar>
              <w:top w:w="120" w:type="dxa"/>
              <w:start w:w="120" w:type="dxa"/>
              <w:bottom w:w="120" w:type="dxa"/>
              <w:end w:w="120" w:type="dxa"/>
            </w:tcMar>
          </w:tcPr>
          <w:p>
            <w:pPr>
              <w:spacing w:after="0"/>
            </w:pPr>
            <w:r>
              <w:rPr>
                <w:rFonts w:ascii="Meiryo UI" w:hAnsi="Meiryo UI" w:eastAsia="Meiryo UI"/>
                <w:b w:val="0"/>
                <w:color w:val="1F2937"/>
                <w:sz w:val="19"/>
              </w:rPr>
              <w:t>翌日へ順延予定</w:t>
            </w:r>
          </w:p>
        </w:tc>
      </w:tr>
    </w:tbl>
    <w:p>
      <w:pPr>
        <w:spacing w:after="0"/>
      </w:pPr>
    </w:p>
    <w:p>
      <w:r>
        <w:rPr>
          <w:rFonts w:ascii="Meiryo UI" w:hAnsi="Meiryo UI" w:eastAsia="Meiryo UI"/>
          <w:b/>
          <w:color w:val="2F4A6D"/>
          <w:sz w:val="22"/>
        </w:rPr>
        <w:t>大会特性</w:t>
      </w:r>
    </w:p>
    <w:p>
      <w:pPr>
        <w:pStyle w:val="ListBullet"/>
        <w:spacing w:after="40" w:line="276" w:lineRule="auto"/>
      </w:pPr>
      <w:r>
        <w:rPr>
          <w:rFonts w:ascii="Meiryo UI" w:hAnsi="Meiryo UI" w:eastAsia="Meiryo UI"/>
          <w:color w:val="222222"/>
          <w:sz w:val="21"/>
        </w:rPr>
        <w:t>約50分間に約15,000発を打ち上げる短時間集中型の花火大会であり、打上開始前後に来場者が集中する。</w:t>
      </w:r>
    </w:p>
    <w:p>
      <w:pPr>
        <w:pStyle w:val="ListBullet"/>
        <w:spacing w:after="40" w:line="276" w:lineRule="auto"/>
      </w:pPr>
      <w:r>
        <w:rPr>
          <w:rFonts w:ascii="Meiryo UI" w:hAnsi="Meiryo UI" w:eastAsia="Meiryo UI"/>
          <w:color w:val="222222"/>
          <w:sz w:val="21"/>
        </w:rPr>
        <w:t>河川敷会場のため、観覧エリア、堤防上、橋梁周辺、駅方面の歩行者動線を一体的に管理する。</w:t>
      </w:r>
    </w:p>
    <w:p>
      <w:pPr>
        <w:pStyle w:val="ListBullet"/>
        <w:spacing w:after="40" w:line="276" w:lineRule="auto"/>
      </w:pPr>
      <w:r>
        <w:rPr>
          <w:rFonts w:ascii="Meiryo UI" w:hAnsi="Meiryo UI" w:eastAsia="Meiryo UI"/>
          <w:color w:val="222222"/>
          <w:sz w:val="21"/>
        </w:rPr>
        <w:t>有料・無料の観覧エリアが併設されるため、入場口の区分、案内表示、満員時の入場制限を明確にする。</w:t>
      </w:r>
    </w:p>
    <w:p>
      <w:pPr>
        <w:pStyle w:val="ListBullet"/>
        <w:spacing w:after="40" w:line="276" w:lineRule="auto"/>
      </w:pPr>
      <w:r>
        <w:rPr>
          <w:rFonts w:ascii="Meiryo UI" w:hAnsi="Meiryo UI" w:eastAsia="Meiryo UI"/>
          <w:color w:val="222222"/>
          <w:sz w:val="21"/>
        </w:rPr>
        <w:t>高崎まつりと同時期に開催されるため、市街地から会場へ移動する来場者の流れを継続的に把握する。</w:t>
      </w:r>
    </w:p>
    <w:p>
      <w:pPr>
        <w:pStyle w:val="Heading1"/>
      </w:pPr>
      <w:r>
        <w:t>2. 警備方針</w:t>
      </w:r>
    </w:p>
    <w:tbl>
      <w:tblPr>
        <w:tblStyle w:val="TableGrid"/>
        <w:tblW w:type="auto" w:w="0"/>
        <w:jc w:val="center"/>
        <w:tblLook w:firstColumn="1" w:firstRow="1" w:lastColumn="0" w:lastRow="0" w:noHBand="0" w:noVBand="1" w:val="04A0"/>
      </w:tblPr>
      <w:tblGrid>
        <w:gridCol w:w="5100"/>
        <w:gridCol w:w="5100"/>
      </w:tblGrid>
      <w:tr>
        <w:trPr>
          <w:tblHeader w:val="true"/>
          <w:cantSplit w:val="true"/>
        </w:trPr>
        <w:tc>
          <w:tcPr>
            <w:tcW w:type="dxa" w:w="1984"/>
            <w:shd w:fill="2F4A6D"/>
            <w:vAlign w:val="center"/>
            <w:tcMar>
              <w:top w:w="90" w:type="dxa"/>
              <w:start w:w="120" w:type="dxa"/>
              <w:bottom w:w="90" w:type="dxa"/>
              <w:end w:w="120" w:type="dxa"/>
            </w:tcMar>
          </w:tcPr>
          <w:p>
            <w:pPr>
              <w:jc w:val="center"/>
            </w:pPr>
            <w:r>
              <w:rPr>
                <w:rFonts w:ascii="Meiryo UI" w:hAnsi="Meiryo UI" w:eastAsia="Meiryo UI"/>
                <w:b/>
                <w:color w:val="FFFFFF"/>
                <w:sz w:val="18"/>
              </w:rPr>
              <w:t>方針</w:t>
            </w:r>
          </w:p>
        </w:tc>
        <w:tc>
          <w:tcPr>
            <w:tcW w:type="dxa" w:w="7370"/>
            <w:shd w:fill="2F4A6D"/>
            <w:vAlign w:val="center"/>
            <w:tcMar>
              <w:top w:w="90" w:type="dxa"/>
              <w:start w:w="120" w:type="dxa"/>
              <w:bottom w:w="90" w:type="dxa"/>
              <w:end w:w="120" w:type="dxa"/>
            </w:tcMar>
          </w:tcPr>
          <w:p>
            <w:pPr>
              <w:jc w:val="center"/>
            </w:pPr>
            <w:r>
              <w:rPr>
                <w:rFonts w:ascii="Meiryo UI" w:hAnsi="Meiryo UI" w:eastAsia="Meiryo UI"/>
                <w:b/>
                <w:color w:val="FFFFFF"/>
                <w:sz w:val="18"/>
              </w:rPr>
              <w:t>運用内容</w:t>
            </w:r>
          </w:p>
        </w:tc>
      </w:tr>
      <w:tr>
        <w:trPr>
          <w:cantSplit w:val="true"/>
        </w:trPr>
        <w:tc>
          <w:tcPr>
            <w:tcW w:type="dxa" w:w="1984"/>
            <w:vAlign w:val="center"/>
            <w:tcMar>
              <w:top w:w="80" w:type="dxa"/>
              <w:start w:w="120" w:type="dxa"/>
              <w:bottom w:w="80" w:type="dxa"/>
              <w:end w:w="120" w:type="dxa"/>
            </w:tcMar>
          </w:tcPr>
          <w:p>
            <w:pPr>
              <w:spacing w:after="0"/>
            </w:pPr>
            <w:r>
              <w:rPr>
                <w:rFonts w:ascii="Meiryo UI" w:hAnsi="Meiryo UI" w:eastAsia="Meiryo UI"/>
                <w:color w:val="222222"/>
                <w:sz w:val="18"/>
              </w:rPr>
              <w:t>安全最優先</w:t>
            </w:r>
          </w:p>
        </w:tc>
        <w:tc>
          <w:tcPr>
            <w:tcW w:type="dxa" w:w="7370"/>
            <w:vAlign w:val="center"/>
            <w:tcMar>
              <w:top w:w="80" w:type="dxa"/>
              <w:start w:w="120" w:type="dxa"/>
              <w:bottom w:w="80" w:type="dxa"/>
              <w:end w:w="120" w:type="dxa"/>
            </w:tcMar>
          </w:tcPr>
          <w:p>
            <w:pPr>
              <w:spacing w:after="0"/>
            </w:pPr>
            <w:r>
              <w:rPr>
                <w:rFonts w:ascii="Meiryo UI" w:hAnsi="Meiryo UI" w:eastAsia="Meiryo UI"/>
                <w:color w:val="222222"/>
                <w:sz w:val="18"/>
              </w:rPr>
              <w:t>来場者、出演・運営関係者、周辺住民の生命・身体の安全を最優先とする。</w:t>
            </w:r>
          </w:p>
        </w:tc>
      </w:tr>
      <w:tr>
        <w:trPr>
          <w:cantSplit w:val="true"/>
        </w:trPr>
        <w:tc>
          <w:tcPr>
            <w:tcW w:type="dxa" w:w="1984"/>
            <w:shd w:fill="F6F8FB"/>
            <w:vAlign w:val="center"/>
            <w:tcMar>
              <w:top w:w="80" w:type="dxa"/>
              <w:start w:w="120" w:type="dxa"/>
              <w:bottom w:w="80" w:type="dxa"/>
              <w:end w:w="120" w:type="dxa"/>
            </w:tcMar>
          </w:tcPr>
          <w:p>
            <w:pPr>
              <w:spacing w:after="0"/>
            </w:pPr>
            <w:r>
              <w:rPr>
                <w:rFonts w:ascii="Meiryo UI" w:hAnsi="Meiryo UI" w:eastAsia="Meiryo UI"/>
                <w:color w:val="222222"/>
                <w:sz w:val="18"/>
              </w:rPr>
              <w:t>早期把握</w:t>
            </w:r>
          </w:p>
        </w:tc>
        <w:tc>
          <w:tcPr>
            <w:tcW w:type="dxa" w:w="7370"/>
            <w:shd w:fill="F6F8FB"/>
            <w:vAlign w:val="center"/>
            <w:tcMar>
              <w:top w:w="80" w:type="dxa"/>
              <w:start w:w="120" w:type="dxa"/>
              <w:bottom w:w="80" w:type="dxa"/>
              <w:end w:w="120" w:type="dxa"/>
            </w:tcMar>
          </w:tcPr>
          <w:p>
            <w:pPr>
              <w:spacing w:after="0"/>
            </w:pPr>
            <w:r>
              <w:rPr>
                <w:rFonts w:ascii="Meiryo UI" w:hAnsi="Meiryo UI" w:eastAsia="Meiryo UI"/>
                <w:color w:val="222222"/>
                <w:sz w:val="18"/>
              </w:rPr>
              <w:t>混雑、体調不良、迷子、不審物等の兆候を早期に把握し、拡大前に対応する。</w:t>
            </w:r>
          </w:p>
        </w:tc>
      </w:tr>
      <w:tr>
        <w:trPr>
          <w:cantSplit w:val="true"/>
        </w:trPr>
        <w:tc>
          <w:tcPr>
            <w:tcW w:type="dxa" w:w="1984"/>
            <w:vAlign w:val="center"/>
            <w:tcMar>
              <w:top w:w="80" w:type="dxa"/>
              <w:start w:w="120" w:type="dxa"/>
              <w:bottom w:w="80" w:type="dxa"/>
              <w:end w:w="120" w:type="dxa"/>
            </w:tcMar>
          </w:tcPr>
          <w:p>
            <w:pPr>
              <w:spacing w:after="0"/>
            </w:pPr>
            <w:r>
              <w:rPr>
                <w:rFonts w:ascii="Meiryo UI" w:hAnsi="Meiryo UI" w:eastAsia="Meiryo UI"/>
                <w:color w:val="222222"/>
                <w:sz w:val="18"/>
              </w:rPr>
              <w:t>導線分離</w:t>
            </w:r>
          </w:p>
        </w:tc>
        <w:tc>
          <w:tcPr>
            <w:tcW w:type="dxa" w:w="7370"/>
            <w:vAlign w:val="center"/>
            <w:tcMar>
              <w:top w:w="80" w:type="dxa"/>
              <w:start w:w="120" w:type="dxa"/>
              <w:bottom w:w="80" w:type="dxa"/>
              <w:end w:w="120" w:type="dxa"/>
            </w:tcMar>
          </w:tcPr>
          <w:p>
            <w:pPr>
              <w:spacing w:after="0"/>
            </w:pPr>
            <w:r>
              <w:rPr>
                <w:rFonts w:ascii="Meiryo UI" w:hAnsi="Meiryo UI" w:eastAsia="Meiryo UI"/>
                <w:color w:val="222222"/>
                <w:sz w:val="18"/>
              </w:rPr>
              <w:t>入場、退場、緊急搬送、関係車両の導線を可能な限り分離し、交錯を防止する。</w:t>
            </w:r>
          </w:p>
        </w:tc>
      </w:tr>
      <w:tr>
        <w:trPr>
          <w:cantSplit w:val="true"/>
        </w:trPr>
        <w:tc>
          <w:tcPr>
            <w:tcW w:type="dxa" w:w="1984"/>
            <w:shd w:fill="F6F8FB"/>
            <w:vAlign w:val="center"/>
            <w:tcMar>
              <w:top w:w="80" w:type="dxa"/>
              <w:start w:w="120" w:type="dxa"/>
              <w:bottom w:w="80" w:type="dxa"/>
              <w:end w:w="120" w:type="dxa"/>
            </w:tcMar>
          </w:tcPr>
          <w:p>
            <w:pPr>
              <w:spacing w:after="0"/>
            </w:pPr>
            <w:r>
              <w:rPr>
                <w:rFonts w:ascii="Meiryo UI" w:hAnsi="Meiryo UI" w:eastAsia="Meiryo UI"/>
                <w:color w:val="222222"/>
                <w:sz w:val="18"/>
              </w:rPr>
              <w:t>一元指揮</w:t>
            </w:r>
          </w:p>
        </w:tc>
        <w:tc>
          <w:tcPr>
            <w:tcW w:type="dxa" w:w="7370"/>
            <w:shd w:fill="F6F8FB"/>
            <w:vAlign w:val="center"/>
            <w:tcMar>
              <w:top w:w="80" w:type="dxa"/>
              <w:start w:w="120" w:type="dxa"/>
              <w:bottom w:w="80" w:type="dxa"/>
              <w:end w:w="120" w:type="dxa"/>
            </w:tcMar>
          </w:tcPr>
          <w:p>
            <w:pPr>
              <w:spacing w:after="0"/>
            </w:pPr>
            <w:r>
              <w:rPr>
                <w:rFonts w:ascii="Meiryo UI" w:hAnsi="Meiryo UI" w:eastAsia="Meiryo UI"/>
                <w:color w:val="222222"/>
                <w:sz w:val="18"/>
              </w:rPr>
              <w:t>重大事案は警備本部へ集約し、現場判断と全体判断の不一致を防ぐ。</w:t>
            </w:r>
          </w:p>
        </w:tc>
      </w:tr>
      <w:tr>
        <w:trPr>
          <w:cantSplit w:val="true"/>
        </w:trPr>
        <w:tc>
          <w:tcPr>
            <w:tcW w:type="dxa" w:w="1984"/>
            <w:vAlign w:val="center"/>
            <w:tcMar>
              <w:top w:w="80" w:type="dxa"/>
              <w:start w:w="120" w:type="dxa"/>
              <w:bottom w:w="80" w:type="dxa"/>
              <w:end w:w="120" w:type="dxa"/>
            </w:tcMar>
          </w:tcPr>
          <w:p>
            <w:pPr>
              <w:spacing w:after="0"/>
            </w:pPr>
            <w:r>
              <w:rPr>
                <w:rFonts w:ascii="Meiryo UI" w:hAnsi="Meiryo UI" w:eastAsia="Meiryo UI"/>
                <w:color w:val="222222"/>
                <w:sz w:val="18"/>
              </w:rPr>
              <w:t>分かりやすい案内</w:t>
            </w:r>
          </w:p>
        </w:tc>
        <w:tc>
          <w:tcPr>
            <w:tcW w:type="dxa" w:w="7370"/>
            <w:vAlign w:val="center"/>
            <w:tcMar>
              <w:top w:w="80" w:type="dxa"/>
              <w:start w:w="120" w:type="dxa"/>
              <w:bottom w:w="80" w:type="dxa"/>
              <w:end w:w="120" w:type="dxa"/>
            </w:tcMar>
          </w:tcPr>
          <w:p>
            <w:pPr>
              <w:spacing w:after="0"/>
            </w:pPr>
            <w:r>
              <w:rPr>
                <w:rFonts w:ascii="Meiryo UI" w:hAnsi="Meiryo UI" w:eastAsia="Meiryo UI"/>
                <w:color w:val="222222"/>
                <w:sz w:val="18"/>
              </w:rPr>
              <w:t>来場者への指示は簡潔かつ統一し、放送・掲示・誘導員の案内内容をそろえる。</w:t>
            </w:r>
          </w:p>
        </w:tc>
      </w:tr>
    </w:tbl>
    <w:p>
      <w:pPr>
        <w:spacing w:after="0"/>
      </w:pPr>
    </w:p>
    <w:p>
      <w:pPr>
        <w:pStyle w:val="Heading1"/>
      </w:pPr>
      <w:r>
        <w:t>3. 警備体制</w:t>
      </w:r>
    </w:p>
    <w:tbl>
      <w:tblPr>
        <w:tblStyle w:val="TableGrid"/>
        <w:tblW w:type="auto" w:w="0"/>
        <w:jc w:val="center"/>
        <w:tblLook w:firstColumn="1" w:firstRow="1" w:lastColumn="0" w:lastRow="0" w:noHBand="0" w:noVBand="1" w:val="04A0"/>
      </w:tblPr>
      <w:tblGrid>
        <w:gridCol w:w="3400"/>
        <w:gridCol w:w="3400"/>
        <w:gridCol w:w="3400"/>
      </w:tblGrid>
      <w:tr>
        <w:trPr>
          <w:tblHeader w:val="true"/>
          <w:cantSplit w:val="true"/>
        </w:trPr>
        <w:tc>
          <w:tcPr>
            <w:tcW w:type="dxa" w:w="1814"/>
            <w:shd w:fill="2F4A6D"/>
            <w:vAlign w:val="center"/>
            <w:tcMar>
              <w:top w:w="90" w:type="dxa"/>
              <w:start w:w="120" w:type="dxa"/>
              <w:bottom w:w="90" w:type="dxa"/>
              <w:end w:w="120" w:type="dxa"/>
            </w:tcMar>
          </w:tcPr>
          <w:p>
            <w:pPr>
              <w:jc w:val="center"/>
            </w:pPr>
            <w:r>
              <w:rPr>
                <w:rFonts w:ascii="Meiryo UI" w:hAnsi="Meiryo UI" w:eastAsia="Meiryo UI"/>
                <w:b/>
                <w:color w:val="FFFFFF"/>
                <w:sz w:val="17"/>
              </w:rPr>
              <w:t>機能</w:t>
            </w:r>
          </w:p>
        </w:tc>
        <w:tc>
          <w:tcPr>
            <w:tcW w:type="dxa" w:w="5386"/>
            <w:shd w:fill="2F4A6D"/>
            <w:vAlign w:val="center"/>
            <w:tcMar>
              <w:top w:w="90" w:type="dxa"/>
              <w:start w:w="120" w:type="dxa"/>
              <w:bottom w:w="90" w:type="dxa"/>
              <w:end w:w="120" w:type="dxa"/>
            </w:tcMar>
          </w:tcPr>
          <w:p>
            <w:pPr>
              <w:jc w:val="center"/>
            </w:pPr>
            <w:r>
              <w:rPr>
                <w:rFonts w:ascii="Meiryo UI" w:hAnsi="Meiryo UI" w:eastAsia="Meiryo UI"/>
                <w:b/>
                <w:color w:val="FFFFFF"/>
                <w:sz w:val="17"/>
              </w:rPr>
              <w:t>主な役割</w:t>
            </w:r>
          </w:p>
        </w:tc>
        <w:tc>
          <w:tcPr>
            <w:tcW w:type="dxa" w:w="2154"/>
            <w:shd w:fill="2F4A6D"/>
            <w:vAlign w:val="center"/>
            <w:tcMar>
              <w:top w:w="90" w:type="dxa"/>
              <w:start w:w="120" w:type="dxa"/>
              <w:bottom w:w="90" w:type="dxa"/>
              <w:end w:w="120" w:type="dxa"/>
            </w:tcMar>
          </w:tcPr>
          <w:p>
            <w:pPr>
              <w:jc w:val="center"/>
            </w:pPr>
            <w:r>
              <w:rPr>
                <w:rFonts w:ascii="Meiryo UI" w:hAnsi="Meiryo UI" w:eastAsia="Meiryo UI"/>
                <w:b/>
                <w:color w:val="FFFFFF"/>
                <w:sz w:val="17"/>
              </w:rPr>
              <w:t>配置目安</w:t>
            </w:r>
          </w:p>
        </w:tc>
      </w:tr>
      <w:tr>
        <w:trPr>
          <w:cantSplit w:val="true"/>
        </w:trPr>
        <w:tc>
          <w:tcPr>
            <w:tcW w:type="dxa" w:w="1814"/>
            <w:vAlign w:val="center"/>
            <w:tcMar>
              <w:top w:w="80" w:type="dxa"/>
              <w:start w:w="120" w:type="dxa"/>
              <w:bottom w:w="80" w:type="dxa"/>
              <w:end w:w="120" w:type="dxa"/>
            </w:tcMar>
          </w:tcPr>
          <w:p>
            <w:pPr>
              <w:spacing w:after="0"/>
            </w:pPr>
            <w:r>
              <w:rPr>
                <w:rFonts w:ascii="Meiryo UI" w:hAnsi="Meiryo UI" w:eastAsia="Meiryo UI"/>
                <w:color w:val="222222"/>
                <w:sz w:val="17"/>
              </w:rPr>
              <w:t>警備本部</w:t>
            </w:r>
          </w:p>
        </w:tc>
        <w:tc>
          <w:tcPr>
            <w:tcW w:type="dxa" w:w="5386"/>
            <w:vAlign w:val="center"/>
            <w:tcMar>
              <w:top w:w="80" w:type="dxa"/>
              <w:start w:w="120" w:type="dxa"/>
              <w:bottom w:w="80" w:type="dxa"/>
              <w:end w:w="120" w:type="dxa"/>
            </w:tcMar>
          </w:tcPr>
          <w:p>
            <w:pPr>
              <w:spacing w:after="0"/>
            </w:pPr>
            <w:r>
              <w:rPr>
                <w:rFonts w:ascii="Meiryo UI" w:hAnsi="Meiryo UI" w:eastAsia="Meiryo UI"/>
                <w:color w:val="222222"/>
                <w:sz w:val="17"/>
              </w:rPr>
              <w:t>全体指揮、情報集約、重大事案の判断、関係機関との連絡</w:t>
            </w:r>
          </w:p>
        </w:tc>
        <w:tc>
          <w:tcPr>
            <w:tcW w:type="dxa" w:w="2154"/>
            <w:vAlign w:val="center"/>
            <w:tcMar>
              <w:top w:w="80" w:type="dxa"/>
              <w:start w:w="120" w:type="dxa"/>
              <w:bottom w:w="80" w:type="dxa"/>
              <w:end w:w="120" w:type="dxa"/>
            </w:tcMar>
          </w:tcPr>
          <w:p>
            <w:pPr>
              <w:spacing w:after="0"/>
            </w:pPr>
            <w:r>
              <w:rPr>
                <w:rFonts w:ascii="Meiryo UI" w:hAnsi="Meiryo UI" w:eastAsia="Meiryo UI"/>
                <w:color w:val="222222"/>
                <w:sz w:val="17"/>
              </w:rPr>
              <w:t>本部責任者1名、統括補佐2名、記録・連絡3名</w:t>
            </w:r>
          </w:p>
        </w:tc>
      </w:tr>
      <w:tr>
        <w:trPr>
          <w:cantSplit w:val="true"/>
        </w:trPr>
        <w:tc>
          <w:tcPr>
            <w:tcW w:type="dxa" w:w="1814"/>
            <w:shd w:fill="F6F8FB"/>
            <w:vAlign w:val="center"/>
            <w:tcMar>
              <w:top w:w="80" w:type="dxa"/>
              <w:start w:w="120" w:type="dxa"/>
              <w:bottom w:w="80" w:type="dxa"/>
              <w:end w:w="120" w:type="dxa"/>
            </w:tcMar>
          </w:tcPr>
          <w:p>
            <w:pPr>
              <w:spacing w:after="0"/>
            </w:pPr>
            <w:r>
              <w:rPr>
                <w:rFonts w:ascii="Meiryo UI" w:hAnsi="Meiryo UI" w:eastAsia="Meiryo UI"/>
                <w:color w:val="222222"/>
                <w:sz w:val="17"/>
              </w:rPr>
              <w:t>会場警備班</w:t>
            </w:r>
          </w:p>
        </w:tc>
        <w:tc>
          <w:tcPr>
            <w:tcW w:type="dxa" w:w="5386"/>
            <w:shd w:fill="F6F8FB"/>
            <w:vAlign w:val="center"/>
            <w:tcMar>
              <w:top w:w="80" w:type="dxa"/>
              <w:start w:w="120" w:type="dxa"/>
              <w:bottom w:w="80" w:type="dxa"/>
              <w:end w:w="120" w:type="dxa"/>
            </w:tcMar>
          </w:tcPr>
          <w:p>
            <w:pPr>
              <w:spacing w:after="0"/>
            </w:pPr>
            <w:r>
              <w:rPr>
                <w:rFonts w:ascii="Meiryo UI" w:hAnsi="Meiryo UI" w:eastAsia="Meiryo UI"/>
                <w:color w:val="222222"/>
                <w:sz w:val="17"/>
              </w:rPr>
              <w:t>観覧エリア内の秩序維持、通路確保、立入規制</w:t>
            </w:r>
          </w:p>
        </w:tc>
        <w:tc>
          <w:tcPr>
            <w:tcW w:type="dxa" w:w="2154"/>
            <w:shd w:fill="F6F8FB"/>
            <w:vAlign w:val="center"/>
            <w:tcMar>
              <w:top w:w="80" w:type="dxa"/>
              <w:start w:w="120" w:type="dxa"/>
              <w:bottom w:w="80" w:type="dxa"/>
              <w:end w:w="120" w:type="dxa"/>
            </w:tcMar>
          </w:tcPr>
          <w:p>
            <w:pPr>
              <w:spacing w:after="0"/>
            </w:pPr>
            <w:r>
              <w:rPr>
                <w:rFonts w:ascii="Meiryo UI" w:hAnsi="Meiryo UI" w:eastAsia="Meiryo UI"/>
                <w:color w:val="222222"/>
                <w:sz w:val="17"/>
              </w:rPr>
              <w:t>有料・無料エリア合計90名</w:t>
            </w:r>
          </w:p>
        </w:tc>
      </w:tr>
      <w:tr>
        <w:trPr>
          <w:cantSplit w:val="true"/>
        </w:trPr>
        <w:tc>
          <w:tcPr>
            <w:tcW w:type="dxa" w:w="1814"/>
            <w:vAlign w:val="center"/>
            <w:tcMar>
              <w:top w:w="80" w:type="dxa"/>
              <w:start w:w="120" w:type="dxa"/>
              <w:bottom w:w="80" w:type="dxa"/>
              <w:end w:w="120" w:type="dxa"/>
            </w:tcMar>
          </w:tcPr>
          <w:p>
            <w:pPr>
              <w:spacing w:after="0"/>
            </w:pPr>
            <w:r>
              <w:rPr>
                <w:rFonts w:ascii="Meiryo UI" w:hAnsi="Meiryo UI" w:eastAsia="Meiryo UI"/>
                <w:color w:val="222222"/>
                <w:sz w:val="17"/>
              </w:rPr>
              <w:t>入場管理班</w:t>
            </w:r>
          </w:p>
        </w:tc>
        <w:tc>
          <w:tcPr>
            <w:tcW w:type="dxa" w:w="5386"/>
            <w:vAlign w:val="center"/>
            <w:tcMar>
              <w:top w:w="80" w:type="dxa"/>
              <w:start w:w="120" w:type="dxa"/>
              <w:bottom w:w="80" w:type="dxa"/>
              <w:end w:w="120" w:type="dxa"/>
            </w:tcMar>
          </w:tcPr>
          <w:p>
            <w:pPr>
              <w:spacing w:after="0"/>
            </w:pPr>
            <w:r>
              <w:rPr>
                <w:rFonts w:ascii="Meiryo UI" w:hAnsi="Meiryo UI" w:eastAsia="Meiryo UI"/>
                <w:color w:val="222222"/>
                <w:sz w:val="17"/>
              </w:rPr>
              <w:t>チケット確認、入口案内、満員時の入場停止</w:t>
            </w:r>
          </w:p>
        </w:tc>
        <w:tc>
          <w:tcPr>
            <w:tcW w:type="dxa" w:w="2154"/>
            <w:vAlign w:val="center"/>
            <w:tcMar>
              <w:top w:w="80" w:type="dxa"/>
              <w:start w:w="120" w:type="dxa"/>
              <w:bottom w:w="80" w:type="dxa"/>
              <w:end w:w="120" w:type="dxa"/>
            </w:tcMar>
          </w:tcPr>
          <w:p>
            <w:pPr>
              <w:spacing w:after="0"/>
            </w:pPr>
            <w:r>
              <w:rPr>
                <w:rFonts w:ascii="Meiryo UI" w:hAnsi="Meiryo UI" w:eastAsia="Meiryo UI"/>
                <w:color w:val="222222"/>
                <w:sz w:val="17"/>
              </w:rPr>
              <w:t>各入口合計45名</w:t>
            </w:r>
          </w:p>
        </w:tc>
      </w:tr>
      <w:tr>
        <w:trPr>
          <w:cantSplit w:val="true"/>
        </w:trPr>
        <w:tc>
          <w:tcPr>
            <w:tcW w:type="dxa" w:w="1814"/>
            <w:shd w:fill="F6F8FB"/>
            <w:vAlign w:val="center"/>
            <w:tcMar>
              <w:top w:w="80" w:type="dxa"/>
              <w:start w:w="120" w:type="dxa"/>
              <w:bottom w:w="80" w:type="dxa"/>
              <w:end w:w="120" w:type="dxa"/>
            </w:tcMar>
          </w:tcPr>
          <w:p>
            <w:pPr>
              <w:spacing w:after="0"/>
            </w:pPr>
            <w:r>
              <w:rPr>
                <w:rFonts w:ascii="Meiryo UI" w:hAnsi="Meiryo UI" w:eastAsia="Meiryo UI"/>
                <w:color w:val="222222"/>
                <w:sz w:val="17"/>
              </w:rPr>
              <w:t>導線整理班</w:t>
            </w:r>
          </w:p>
        </w:tc>
        <w:tc>
          <w:tcPr>
            <w:tcW w:type="dxa" w:w="5386"/>
            <w:shd w:fill="F6F8FB"/>
            <w:vAlign w:val="center"/>
            <w:tcMar>
              <w:top w:w="80" w:type="dxa"/>
              <w:start w:w="120" w:type="dxa"/>
              <w:bottom w:w="80" w:type="dxa"/>
              <w:end w:w="120" w:type="dxa"/>
            </w:tcMar>
          </w:tcPr>
          <w:p>
            <w:pPr>
              <w:spacing w:after="0"/>
            </w:pPr>
            <w:r>
              <w:rPr>
                <w:rFonts w:ascii="Meiryo UI" w:hAnsi="Meiryo UI" w:eastAsia="Meiryo UI"/>
                <w:color w:val="222222"/>
                <w:sz w:val="17"/>
              </w:rPr>
              <w:t>高崎駅方面、主要交差部、堤防上の歩行者誘導</w:t>
            </w:r>
          </w:p>
        </w:tc>
        <w:tc>
          <w:tcPr>
            <w:tcW w:type="dxa" w:w="2154"/>
            <w:shd w:fill="F6F8FB"/>
            <w:vAlign w:val="center"/>
            <w:tcMar>
              <w:top w:w="80" w:type="dxa"/>
              <w:start w:w="120" w:type="dxa"/>
              <w:bottom w:w="80" w:type="dxa"/>
              <w:end w:w="120" w:type="dxa"/>
            </w:tcMar>
          </w:tcPr>
          <w:p>
            <w:pPr>
              <w:spacing w:after="0"/>
            </w:pPr>
            <w:r>
              <w:rPr>
                <w:rFonts w:ascii="Meiryo UI" w:hAnsi="Meiryo UI" w:eastAsia="Meiryo UI"/>
                <w:color w:val="222222"/>
                <w:sz w:val="17"/>
              </w:rPr>
              <w:t>主要導線合計70名</w:t>
            </w:r>
          </w:p>
        </w:tc>
      </w:tr>
      <w:tr>
        <w:trPr>
          <w:cantSplit w:val="true"/>
        </w:trPr>
        <w:tc>
          <w:tcPr>
            <w:tcW w:type="dxa" w:w="1814"/>
            <w:vAlign w:val="center"/>
            <w:tcMar>
              <w:top w:w="80" w:type="dxa"/>
              <w:start w:w="120" w:type="dxa"/>
              <w:bottom w:w="80" w:type="dxa"/>
              <w:end w:w="120" w:type="dxa"/>
            </w:tcMar>
          </w:tcPr>
          <w:p>
            <w:pPr>
              <w:spacing w:after="0"/>
            </w:pPr>
            <w:r>
              <w:rPr>
                <w:rFonts w:ascii="Meiryo UI" w:hAnsi="Meiryo UI" w:eastAsia="Meiryo UI"/>
                <w:color w:val="222222"/>
                <w:sz w:val="17"/>
              </w:rPr>
              <w:t>河川・規制班</w:t>
            </w:r>
          </w:p>
        </w:tc>
        <w:tc>
          <w:tcPr>
            <w:tcW w:type="dxa" w:w="5386"/>
            <w:vAlign w:val="center"/>
            <w:tcMar>
              <w:top w:w="80" w:type="dxa"/>
              <w:start w:w="120" w:type="dxa"/>
              <w:bottom w:w="80" w:type="dxa"/>
              <w:end w:w="120" w:type="dxa"/>
            </w:tcMar>
          </w:tcPr>
          <w:p>
            <w:pPr>
              <w:spacing w:after="0"/>
            </w:pPr>
            <w:r>
              <w:rPr>
                <w:rFonts w:ascii="Meiryo UI" w:hAnsi="Meiryo UI" w:eastAsia="Meiryo UI"/>
                <w:color w:val="222222"/>
                <w:sz w:val="17"/>
              </w:rPr>
              <w:t>打上区域、河川側立入禁止区域、橋梁周辺の監視</w:t>
            </w:r>
          </w:p>
        </w:tc>
        <w:tc>
          <w:tcPr>
            <w:tcW w:type="dxa" w:w="2154"/>
            <w:vAlign w:val="center"/>
            <w:tcMar>
              <w:top w:w="80" w:type="dxa"/>
              <w:start w:w="120" w:type="dxa"/>
              <w:bottom w:w="80" w:type="dxa"/>
              <w:end w:w="120" w:type="dxa"/>
            </w:tcMar>
          </w:tcPr>
          <w:p>
            <w:pPr>
              <w:spacing w:after="0"/>
            </w:pPr>
            <w:r>
              <w:rPr>
                <w:rFonts w:ascii="Meiryo UI" w:hAnsi="Meiryo UI" w:eastAsia="Meiryo UI"/>
                <w:color w:val="222222"/>
                <w:sz w:val="17"/>
              </w:rPr>
              <w:t>規制地点合計30名</w:t>
            </w:r>
          </w:p>
        </w:tc>
      </w:tr>
      <w:tr>
        <w:trPr>
          <w:cantSplit w:val="true"/>
        </w:trPr>
        <w:tc>
          <w:tcPr>
            <w:tcW w:type="dxa" w:w="1814"/>
            <w:shd w:fill="F6F8FB"/>
            <w:vAlign w:val="center"/>
            <w:tcMar>
              <w:top w:w="80" w:type="dxa"/>
              <w:start w:w="120" w:type="dxa"/>
              <w:bottom w:w="80" w:type="dxa"/>
              <w:end w:w="120" w:type="dxa"/>
            </w:tcMar>
          </w:tcPr>
          <w:p>
            <w:pPr>
              <w:spacing w:after="0"/>
            </w:pPr>
            <w:r>
              <w:rPr>
                <w:rFonts w:ascii="Meiryo UI" w:hAnsi="Meiryo UI" w:eastAsia="Meiryo UI"/>
                <w:color w:val="222222"/>
                <w:sz w:val="17"/>
              </w:rPr>
              <w:t>救護・案内班</w:t>
            </w:r>
          </w:p>
        </w:tc>
        <w:tc>
          <w:tcPr>
            <w:tcW w:type="dxa" w:w="5386"/>
            <w:shd w:fill="F6F8FB"/>
            <w:vAlign w:val="center"/>
            <w:tcMar>
              <w:top w:w="80" w:type="dxa"/>
              <w:start w:w="120" w:type="dxa"/>
              <w:bottom w:w="80" w:type="dxa"/>
              <w:end w:w="120" w:type="dxa"/>
            </w:tcMar>
          </w:tcPr>
          <w:p>
            <w:pPr>
              <w:spacing w:after="0"/>
            </w:pPr>
            <w:r>
              <w:rPr>
                <w:rFonts w:ascii="Meiryo UI" w:hAnsi="Meiryo UI" w:eastAsia="Meiryo UI"/>
                <w:color w:val="222222"/>
                <w:sz w:val="17"/>
              </w:rPr>
              <w:t>救護所補助、迷子・落とし物受付、要配慮者支援</w:t>
            </w:r>
          </w:p>
        </w:tc>
        <w:tc>
          <w:tcPr>
            <w:tcW w:type="dxa" w:w="2154"/>
            <w:shd w:fill="F6F8FB"/>
            <w:vAlign w:val="center"/>
            <w:tcMar>
              <w:top w:w="80" w:type="dxa"/>
              <w:start w:w="120" w:type="dxa"/>
              <w:bottom w:w="80" w:type="dxa"/>
              <w:end w:w="120" w:type="dxa"/>
            </w:tcMar>
          </w:tcPr>
          <w:p>
            <w:pPr>
              <w:spacing w:after="0"/>
            </w:pPr>
            <w:r>
              <w:rPr>
                <w:rFonts w:ascii="Meiryo UI" w:hAnsi="Meiryo UI" w:eastAsia="Meiryo UI"/>
                <w:color w:val="222222"/>
                <w:sz w:val="17"/>
              </w:rPr>
              <w:t>救護・案内拠点合計20名</w:t>
            </w:r>
          </w:p>
        </w:tc>
      </w:tr>
      <w:tr>
        <w:trPr>
          <w:cantSplit w:val="true"/>
        </w:trPr>
        <w:tc>
          <w:tcPr>
            <w:tcW w:type="dxa" w:w="1814"/>
            <w:vAlign w:val="center"/>
            <w:tcMar>
              <w:top w:w="80" w:type="dxa"/>
              <w:start w:w="120" w:type="dxa"/>
              <w:bottom w:w="80" w:type="dxa"/>
              <w:end w:w="120" w:type="dxa"/>
            </w:tcMar>
          </w:tcPr>
          <w:p>
            <w:pPr>
              <w:spacing w:after="0"/>
            </w:pPr>
            <w:r>
              <w:rPr>
                <w:rFonts w:ascii="Meiryo UI" w:hAnsi="Meiryo UI" w:eastAsia="Meiryo UI"/>
                <w:color w:val="222222"/>
                <w:sz w:val="17"/>
              </w:rPr>
              <w:t>機動対応班</w:t>
            </w:r>
          </w:p>
        </w:tc>
        <w:tc>
          <w:tcPr>
            <w:tcW w:type="dxa" w:w="5386"/>
            <w:vAlign w:val="center"/>
            <w:tcMar>
              <w:top w:w="80" w:type="dxa"/>
              <w:start w:w="120" w:type="dxa"/>
              <w:bottom w:w="80" w:type="dxa"/>
              <w:end w:w="120" w:type="dxa"/>
            </w:tcMar>
          </w:tcPr>
          <w:p>
            <w:pPr>
              <w:spacing w:after="0"/>
            </w:pPr>
            <w:r>
              <w:rPr>
                <w:rFonts w:ascii="Meiryo UI" w:hAnsi="Meiryo UI" w:eastAsia="Meiryo UI"/>
                <w:color w:val="222222"/>
                <w:sz w:val="17"/>
              </w:rPr>
              <w:t>混雑箇所、事故、不審物等への応援派遣</w:t>
            </w:r>
          </w:p>
        </w:tc>
        <w:tc>
          <w:tcPr>
            <w:tcW w:type="dxa" w:w="2154"/>
            <w:vAlign w:val="center"/>
            <w:tcMar>
              <w:top w:w="80" w:type="dxa"/>
              <w:start w:w="120" w:type="dxa"/>
              <w:bottom w:w="80" w:type="dxa"/>
              <w:end w:w="120" w:type="dxa"/>
            </w:tcMar>
          </w:tcPr>
          <w:p>
            <w:pPr>
              <w:spacing w:after="0"/>
            </w:pPr>
            <w:r>
              <w:rPr>
                <w:rFonts w:ascii="Meiryo UI" w:hAnsi="Meiryo UI" w:eastAsia="Meiryo UI"/>
                <w:color w:val="222222"/>
                <w:sz w:val="17"/>
              </w:rPr>
              <w:t>4班・計24名</w:t>
            </w:r>
          </w:p>
        </w:tc>
      </w:tr>
    </w:tbl>
    <w:p>
      <w:pPr>
        <w:spacing w:after="0"/>
      </w:pPr>
    </w:p>
    <w:p>
      <w:pPr>
        <w:pStyle w:val="Notice"/>
      </w:pPr>
      <w:r>
        <w:rPr>
          <w:rFonts w:ascii="Meiryo UI" w:hAnsi="Meiryo UI" w:eastAsia="Meiryo UI"/>
          <w:color w:val="5B6470"/>
          <w:sz w:val="18"/>
        </w:rPr>
        <w:t>配置人数は、前売状況、天候、河川状況、周辺イベントの状況を踏まえ、当日までに調整する。</w:t>
      </w:r>
    </w:p>
    <w:p>
      <w:pPr>
        <w:pStyle w:val="Heading1"/>
      </w:pPr>
      <w:r>
        <w:t>4. 会場区分と配置計画</w:t>
      </w:r>
    </w:p>
    <w:tbl>
      <w:tblPr>
        <w:tblStyle w:val="TableGrid"/>
        <w:tblW w:type="auto" w:w="0"/>
        <w:jc w:val="center"/>
        <w:tblLook w:firstColumn="1" w:firstRow="1" w:lastColumn="0" w:lastRow="0" w:noHBand="0" w:noVBand="1" w:val="04A0"/>
      </w:tblPr>
      <w:tblGrid>
        <w:gridCol w:w="3400"/>
        <w:gridCol w:w="3400"/>
        <w:gridCol w:w="3400"/>
      </w:tblGrid>
      <w:tr>
        <w:trPr>
          <w:tblHeader w:val="true"/>
          <w:cantSplit w:val="true"/>
        </w:trPr>
        <w:tc>
          <w:tcPr>
            <w:tcW w:type="dxa" w:w="1757"/>
            <w:shd w:fill="2F4A6D"/>
            <w:vAlign w:val="center"/>
            <w:tcMar>
              <w:top w:w="90" w:type="dxa"/>
              <w:start w:w="120" w:type="dxa"/>
              <w:bottom w:w="90" w:type="dxa"/>
              <w:end w:w="120" w:type="dxa"/>
            </w:tcMar>
          </w:tcPr>
          <w:p>
            <w:pPr>
              <w:jc w:val="center"/>
            </w:pPr>
            <w:r>
              <w:rPr>
                <w:rFonts w:ascii="Meiryo UI" w:hAnsi="Meiryo UI" w:eastAsia="Meiryo UI"/>
                <w:b/>
                <w:color w:val="FFFFFF"/>
                <w:sz w:val="16"/>
              </w:rPr>
              <w:t>区分</w:t>
            </w:r>
          </w:p>
        </w:tc>
        <w:tc>
          <w:tcPr>
            <w:tcW w:type="dxa" w:w="3742"/>
            <w:shd w:fill="2F4A6D"/>
            <w:vAlign w:val="center"/>
            <w:tcMar>
              <w:top w:w="90" w:type="dxa"/>
              <w:start w:w="120" w:type="dxa"/>
              <w:bottom w:w="90" w:type="dxa"/>
              <w:end w:w="120" w:type="dxa"/>
            </w:tcMar>
          </w:tcPr>
          <w:p>
            <w:pPr>
              <w:jc w:val="center"/>
            </w:pPr>
            <w:r>
              <w:rPr>
                <w:rFonts w:ascii="Meiryo UI" w:hAnsi="Meiryo UI" w:eastAsia="Meiryo UI"/>
                <w:b/>
                <w:color w:val="FFFFFF"/>
                <w:sz w:val="16"/>
              </w:rPr>
              <w:t>重点警備事項</w:t>
            </w:r>
          </w:p>
        </w:tc>
        <w:tc>
          <w:tcPr>
            <w:tcW w:type="dxa" w:w="3855"/>
            <w:shd w:fill="2F4A6D"/>
            <w:vAlign w:val="center"/>
            <w:tcMar>
              <w:top w:w="90" w:type="dxa"/>
              <w:start w:w="120" w:type="dxa"/>
              <w:bottom w:w="90" w:type="dxa"/>
              <w:end w:w="120" w:type="dxa"/>
            </w:tcMar>
          </w:tcPr>
          <w:p>
            <w:pPr>
              <w:jc w:val="center"/>
            </w:pPr>
            <w:r>
              <w:rPr>
                <w:rFonts w:ascii="Meiryo UI" w:hAnsi="Meiryo UI" w:eastAsia="Meiryo UI"/>
                <w:b/>
                <w:color w:val="FFFFFF"/>
                <w:sz w:val="16"/>
              </w:rPr>
              <w:t>配置・運用</w:t>
            </w:r>
          </w:p>
        </w:tc>
      </w:tr>
      <w:tr>
        <w:trPr>
          <w:cantSplit w:val="true"/>
        </w:trPr>
        <w:tc>
          <w:tcPr>
            <w:tcW w:type="dxa" w:w="1757"/>
            <w:vAlign w:val="center"/>
            <w:tcMar>
              <w:top w:w="80" w:type="dxa"/>
              <w:start w:w="120" w:type="dxa"/>
              <w:bottom w:w="80" w:type="dxa"/>
              <w:end w:w="120" w:type="dxa"/>
            </w:tcMar>
          </w:tcPr>
          <w:p>
            <w:pPr>
              <w:spacing w:after="0"/>
            </w:pPr>
            <w:r>
              <w:rPr>
                <w:rFonts w:ascii="Meiryo UI" w:hAnsi="Meiryo UI" w:eastAsia="Meiryo UI"/>
                <w:color w:val="222222"/>
                <w:sz w:val="16"/>
              </w:rPr>
              <w:t>有料観覧エリア</w:t>
            </w:r>
          </w:p>
        </w:tc>
        <w:tc>
          <w:tcPr>
            <w:tcW w:type="dxa" w:w="3742"/>
            <w:vAlign w:val="center"/>
            <w:tcMar>
              <w:top w:w="80" w:type="dxa"/>
              <w:start w:w="120" w:type="dxa"/>
              <w:bottom w:w="80" w:type="dxa"/>
              <w:end w:w="120" w:type="dxa"/>
            </w:tcMar>
          </w:tcPr>
          <w:p>
            <w:pPr>
              <w:spacing w:after="0"/>
            </w:pPr>
            <w:r>
              <w:rPr>
                <w:rFonts w:ascii="Meiryo UI" w:hAnsi="Meiryo UI" w:eastAsia="Meiryo UI"/>
                <w:color w:val="222222"/>
                <w:sz w:val="16"/>
              </w:rPr>
              <w:t>入場資格確認、通路・避難経路の確保、席間トラブルの防止</w:t>
            </w:r>
          </w:p>
        </w:tc>
        <w:tc>
          <w:tcPr>
            <w:tcW w:type="dxa" w:w="3855"/>
            <w:vAlign w:val="center"/>
            <w:tcMar>
              <w:top w:w="80" w:type="dxa"/>
              <w:start w:w="120" w:type="dxa"/>
              <w:bottom w:w="80" w:type="dxa"/>
              <w:end w:w="120" w:type="dxa"/>
            </w:tcMar>
          </w:tcPr>
          <w:p>
            <w:pPr>
              <w:spacing w:after="0"/>
            </w:pPr>
            <w:r>
              <w:rPr>
                <w:rFonts w:ascii="Meiryo UI" w:hAnsi="Meiryo UI" w:eastAsia="Meiryo UI"/>
                <w:color w:val="222222"/>
                <w:sz w:val="16"/>
              </w:rPr>
              <w:t>入口ごとに確認列と問合せ列を分離。通路上の滞留を随時解消する。</w:t>
            </w:r>
          </w:p>
        </w:tc>
      </w:tr>
      <w:tr>
        <w:trPr>
          <w:cantSplit w:val="true"/>
        </w:trPr>
        <w:tc>
          <w:tcPr>
            <w:tcW w:type="dxa" w:w="1757"/>
            <w:shd w:fill="F6F8FB"/>
            <w:vAlign w:val="center"/>
            <w:tcMar>
              <w:top w:w="80" w:type="dxa"/>
              <w:start w:w="120" w:type="dxa"/>
              <w:bottom w:w="80" w:type="dxa"/>
              <w:end w:w="120" w:type="dxa"/>
            </w:tcMar>
          </w:tcPr>
          <w:p>
            <w:pPr>
              <w:spacing w:after="0"/>
            </w:pPr>
            <w:r>
              <w:rPr>
                <w:rFonts w:ascii="Meiryo UI" w:hAnsi="Meiryo UI" w:eastAsia="Meiryo UI"/>
                <w:color w:val="222222"/>
                <w:sz w:val="16"/>
              </w:rPr>
              <w:t>無料観覧エリア</w:t>
            </w:r>
          </w:p>
        </w:tc>
        <w:tc>
          <w:tcPr>
            <w:tcW w:type="dxa" w:w="3742"/>
            <w:shd w:fill="F6F8FB"/>
            <w:vAlign w:val="center"/>
            <w:tcMar>
              <w:top w:w="80" w:type="dxa"/>
              <w:start w:w="120" w:type="dxa"/>
              <w:bottom w:w="80" w:type="dxa"/>
              <w:end w:w="120" w:type="dxa"/>
            </w:tcMar>
          </w:tcPr>
          <w:p>
            <w:pPr>
              <w:spacing w:after="0"/>
            </w:pPr>
            <w:r>
              <w:rPr>
                <w:rFonts w:ascii="Meiryo UI" w:hAnsi="Meiryo UI" w:eastAsia="Meiryo UI"/>
                <w:color w:val="222222"/>
                <w:sz w:val="16"/>
              </w:rPr>
              <w:t>収容状況の把握、満員時の入場制限、場所取りによる通路閉塞の防止</w:t>
            </w:r>
          </w:p>
        </w:tc>
        <w:tc>
          <w:tcPr>
            <w:tcW w:type="dxa" w:w="3855"/>
            <w:shd w:fill="F6F8FB"/>
            <w:vAlign w:val="center"/>
            <w:tcMar>
              <w:top w:w="80" w:type="dxa"/>
              <w:start w:w="120" w:type="dxa"/>
              <w:bottom w:w="80" w:type="dxa"/>
              <w:end w:w="120" w:type="dxa"/>
            </w:tcMar>
          </w:tcPr>
          <w:p>
            <w:pPr>
              <w:spacing w:after="0"/>
            </w:pPr>
            <w:r>
              <w:rPr>
                <w:rFonts w:ascii="Meiryo UI" w:hAnsi="Meiryo UI" w:eastAsia="Meiryo UI"/>
                <w:color w:val="222222"/>
                <w:sz w:val="16"/>
              </w:rPr>
              <w:t>区画ごとの収容率を本部へ報告。上限到達前に段階的な入場抑制を行う。</w:t>
            </w:r>
          </w:p>
        </w:tc>
      </w:tr>
      <w:tr>
        <w:trPr>
          <w:cantSplit w:val="true"/>
        </w:trPr>
        <w:tc>
          <w:tcPr>
            <w:tcW w:type="dxa" w:w="1757"/>
            <w:vAlign w:val="center"/>
            <w:tcMar>
              <w:top w:w="80" w:type="dxa"/>
              <w:start w:w="120" w:type="dxa"/>
              <w:bottom w:w="80" w:type="dxa"/>
              <w:end w:w="120" w:type="dxa"/>
            </w:tcMar>
          </w:tcPr>
          <w:p>
            <w:pPr>
              <w:spacing w:after="0"/>
            </w:pPr>
            <w:r>
              <w:rPr>
                <w:rFonts w:ascii="Meiryo UI" w:hAnsi="Meiryo UI" w:eastAsia="Meiryo UI"/>
                <w:color w:val="222222"/>
                <w:sz w:val="16"/>
              </w:rPr>
              <w:t>堤防・河川側</w:t>
            </w:r>
          </w:p>
        </w:tc>
        <w:tc>
          <w:tcPr>
            <w:tcW w:type="dxa" w:w="3742"/>
            <w:vAlign w:val="center"/>
            <w:tcMar>
              <w:top w:w="80" w:type="dxa"/>
              <w:start w:w="120" w:type="dxa"/>
              <w:bottom w:w="80" w:type="dxa"/>
              <w:end w:w="120" w:type="dxa"/>
            </w:tcMar>
          </w:tcPr>
          <w:p>
            <w:pPr>
              <w:spacing w:after="0"/>
            </w:pPr>
            <w:r>
              <w:rPr>
                <w:rFonts w:ascii="Meiryo UI" w:hAnsi="Meiryo UI" w:eastAsia="Meiryo UI"/>
                <w:color w:val="222222"/>
                <w:sz w:val="16"/>
              </w:rPr>
              <w:t>転落、立入禁止区域への侵入、斜面での滞留防止</w:t>
            </w:r>
          </w:p>
        </w:tc>
        <w:tc>
          <w:tcPr>
            <w:tcW w:type="dxa" w:w="3855"/>
            <w:vAlign w:val="center"/>
            <w:tcMar>
              <w:top w:w="80" w:type="dxa"/>
              <w:start w:w="120" w:type="dxa"/>
              <w:bottom w:w="80" w:type="dxa"/>
              <w:end w:w="120" w:type="dxa"/>
            </w:tcMar>
          </w:tcPr>
          <w:p>
            <w:pPr>
              <w:spacing w:after="0"/>
            </w:pPr>
            <w:r>
              <w:rPr>
                <w:rFonts w:ascii="Meiryo UI" w:hAnsi="Meiryo UI" w:eastAsia="Meiryo UI"/>
                <w:color w:val="222222"/>
                <w:sz w:val="16"/>
              </w:rPr>
              <w:t>規制線と案内表示を設置し、暗所は照明と巡回を強化する。</w:t>
            </w:r>
          </w:p>
        </w:tc>
      </w:tr>
      <w:tr>
        <w:trPr>
          <w:cantSplit w:val="true"/>
        </w:trPr>
        <w:tc>
          <w:tcPr>
            <w:tcW w:type="dxa" w:w="1757"/>
            <w:shd w:fill="F6F8FB"/>
            <w:vAlign w:val="center"/>
            <w:tcMar>
              <w:top w:w="80" w:type="dxa"/>
              <w:start w:w="120" w:type="dxa"/>
              <w:bottom w:w="80" w:type="dxa"/>
              <w:end w:w="120" w:type="dxa"/>
            </w:tcMar>
          </w:tcPr>
          <w:p>
            <w:pPr>
              <w:spacing w:after="0"/>
            </w:pPr>
            <w:r>
              <w:rPr>
                <w:rFonts w:ascii="Meiryo UI" w:hAnsi="Meiryo UI" w:eastAsia="Meiryo UI"/>
                <w:color w:val="222222"/>
                <w:sz w:val="16"/>
              </w:rPr>
              <w:t>和田橋周辺</w:t>
            </w:r>
          </w:p>
        </w:tc>
        <w:tc>
          <w:tcPr>
            <w:tcW w:type="dxa" w:w="3742"/>
            <w:shd w:fill="F6F8FB"/>
            <w:vAlign w:val="center"/>
            <w:tcMar>
              <w:top w:w="80" w:type="dxa"/>
              <w:start w:w="120" w:type="dxa"/>
              <w:bottom w:w="80" w:type="dxa"/>
              <w:end w:w="120" w:type="dxa"/>
            </w:tcMar>
          </w:tcPr>
          <w:p>
            <w:pPr>
              <w:spacing w:after="0"/>
            </w:pPr>
            <w:r>
              <w:rPr>
                <w:rFonts w:ascii="Meiryo UI" w:hAnsi="Meiryo UI" w:eastAsia="Meiryo UI"/>
                <w:color w:val="222222"/>
                <w:sz w:val="16"/>
              </w:rPr>
              <w:t>橋上滞留、歩行者の逆流、緊急車両動線の確保</w:t>
            </w:r>
          </w:p>
        </w:tc>
        <w:tc>
          <w:tcPr>
            <w:tcW w:type="dxa" w:w="3855"/>
            <w:shd w:fill="F6F8FB"/>
            <w:vAlign w:val="center"/>
            <w:tcMar>
              <w:top w:w="80" w:type="dxa"/>
              <w:start w:w="120" w:type="dxa"/>
              <w:bottom w:w="80" w:type="dxa"/>
              <w:end w:w="120" w:type="dxa"/>
            </w:tcMar>
          </w:tcPr>
          <w:p>
            <w:pPr>
              <w:spacing w:after="0"/>
            </w:pPr>
            <w:r>
              <w:rPr>
                <w:rFonts w:ascii="Meiryo UI" w:hAnsi="Meiryo UI" w:eastAsia="Meiryo UI"/>
                <w:color w:val="222222"/>
                <w:sz w:val="16"/>
              </w:rPr>
              <w:t>橋上での立ち止まりを抑制し、必要に応じて一方向誘導を実施する。</w:t>
            </w:r>
          </w:p>
        </w:tc>
      </w:tr>
      <w:tr>
        <w:trPr>
          <w:cantSplit w:val="true"/>
        </w:trPr>
        <w:tc>
          <w:tcPr>
            <w:tcW w:type="dxa" w:w="1757"/>
            <w:vAlign w:val="center"/>
            <w:tcMar>
              <w:top w:w="80" w:type="dxa"/>
              <w:start w:w="120" w:type="dxa"/>
              <w:bottom w:w="80" w:type="dxa"/>
              <w:end w:w="120" w:type="dxa"/>
            </w:tcMar>
          </w:tcPr>
          <w:p>
            <w:pPr>
              <w:spacing w:after="0"/>
            </w:pPr>
            <w:r>
              <w:rPr>
                <w:rFonts w:ascii="Meiryo UI" w:hAnsi="Meiryo UI" w:eastAsia="Meiryo UI"/>
                <w:color w:val="222222"/>
                <w:sz w:val="16"/>
              </w:rPr>
              <w:t>高崎駅方面導線</w:t>
            </w:r>
          </w:p>
        </w:tc>
        <w:tc>
          <w:tcPr>
            <w:tcW w:type="dxa" w:w="3742"/>
            <w:vAlign w:val="center"/>
            <w:tcMar>
              <w:top w:w="80" w:type="dxa"/>
              <w:start w:w="120" w:type="dxa"/>
              <w:bottom w:w="80" w:type="dxa"/>
              <w:end w:w="120" w:type="dxa"/>
            </w:tcMar>
          </w:tcPr>
          <w:p>
            <w:pPr>
              <w:spacing w:after="0"/>
            </w:pPr>
            <w:r>
              <w:rPr>
                <w:rFonts w:ascii="Meiryo UI" w:hAnsi="Meiryo UI" w:eastAsia="Meiryo UI"/>
                <w:color w:val="222222"/>
                <w:sz w:val="16"/>
              </w:rPr>
              <w:t>短時間の来場集中、終了後の駅方向への集中、交差部の滞留</w:t>
            </w:r>
          </w:p>
        </w:tc>
        <w:tc>
          <w:tcPr>
            <w:tcW w:type="dxa" w:w="3855"/>
            <w:vAlign w:val="center"/>
            <w:tcMar>
              <w:top w:w="80" w:type="dxa"/>
              <w:start w:w="120" w:type="dxa"/>
              <w:bottom w:w="80" w:type="dxa"/>
              <w:end w:w="120" w:type="dxa"/>
            </w:tcMar>
          </w:tcPr>
          <w:p>
            <w:pPr>
              <w:spacing w:after="0"/>
            </w:pPr>
            <w:r>
              <w:rPr>
                <w:rFonts w:ascii="Meiryo UI" w:hAnsi="Meiryo UI" w:eastAsia="Meiryo UI"/>
                <w:color w:val="222222"/>
                <w:sz w:val="16"/>
              </w:rPr>
              <w:t>案内員を連続配置し、退場時は複数経路へ分散誘導する。</w:t>
            </w:r>
          </w:p>
        </w:tc>
      </w:tr>
      <w:tr>
        <w:trPr>
          <w:cantSplit w:val="true"/>
        </w:trPr>
        <w:tc>
          <w:tcPr>
            <w:tcW w:type="dxa" w:w="1757"/>
            <w:shd w:fill="F6F8FB"/>
            <w:vAlign w:val="center"/>
            <w:tcMar>
              <w:top w:w="80" w:type="dxa"/>
              <w:start w:w="120" w:type="dxa"/>
              <w:bottom w:w="80" w:type="dxa"/>
              <w:end w:w="120" w:type="dxa"/>
            </w:tcMar>
          </w:tcPr>
          <w:p>
            <w:pPr>
              <w:spacing w:after="0"/>
            </w:pPr>
            <w:r>
              <w:rPr>
                <w:rFonts w:ascii="Meiryo UI" w:hAnsi="Meiryo UI" w:eastAsia="Meiryo UI"/>
                <w:color w:val="222222"/>
                <w:sz w:val="16"/>
              </w:rPr>
              <w:t>関係者・搬入区域</w:t>
            </w:r>
          </w:p>
        </w:tc>
        <w:tc>
          <w:tcPr>
            <w:tcW w:type="dxa" w:w="3742"/>
            <w:shd w:fill="F6F8FB"/>
            <w:vAlign w:val="center"/>
            <w:tcMar>
              <w:top w:w="80" w:type="dxa"/>
              <w:start w:w="120" w:type="dxa"/>
              <w:bottom w:w="80" w:type="dxa"/>
              <w:end w:w="120" w:type="dxa"/>
            </w:tcMar>
          </w:tcPr>
          <w:p>
            <w:pPr>
              <w:spacing w:after="0"/>
            </w:pPr>
            <w:r>
              <w:rPr>
                <w:rFonts w:ascii="Meiryo UI" w:hAnsi="Meiryo UI" w:eastAsia="Meiryo UI"/>
                <w:color w:val="222222"/>
                <w:sz w:val="16"/>
              </w:rPr>
              <w:t>一般来場者の進入防止、車両と歩行者の交錯防止</w:t>
            </w:r>
          </w:p>
        </w:tc>
        <w:tc>
          <w:tcPr>
            <w:tcW w:type="dxa" w:w="3855"/>
            <w:shd w:fill="F6F8FB"/>
            <w:vAlign w:val="center"/>
            <w:tcMar>
              <w:top w:w="80" w:type="dxa"/>
              <w:start w:w="120" w:type="dxa"/>
              <w:bottom w:w="80" w:type="dxa"/>
              <w:end w:w="120" w:type="dxa"/>
            </w:tcMar>
          </w:tcPr>
          <w:p>
            <w:pPr>
              <w:spacing w:after="0"/>
            </w:pPr>
            <w:r>
              <w:rPr>
                <w:rFonts w:ascii="Meiryo UI" w:hAnsi="Meiryo UI" w:eastAsia="Meiryo UI"/>
                <w:color w:val="222222"/>
                <w:sz w:val="16"/>
              </w:rPr>
              <w:t>許可証確認を徹底し、搬入時間帯以外は車両進入を制限する。</w:t>
            </w:r>
          </w:p>
        </w:tc>
      </w:tr>
    </w:tbl>
    <w:p>
      <w:pPr>
        <w:spacing w:after="0"/>
      </w:pPr>
    </w:p>
    <w:p>
      <w:pPr>
        <w:pStyle w:val="Heading1"/>
      </w:pPr>
      <w:r>
        <w:t>5. 時間帯別運用</w:t>
      </w:r>
    </w:p>
    <w:tbl>
      <w:tblPr>
        <w:tblStyle w:val="TableGrid"/>
        <w:tblW w:type="auto" w:w="0"/>
        <w:jc w:val="center"/>
        <w:tblLook w:firstColumn="1" w:firstRow="1" w:lastColumn="0" w:lastRow="0" w:noHBand="0" w:noVBand="1" w:val="04A0"/>
      </w:tblPr>
      <w:tblGrid>
        <w:gridCol w:w="3400"/>
        <w:gridCol w:w="3400"/>
        <w:gridCol w:w="3400"/>
      </w:tblGrid>
      <w:tr>
        <w:trPr>
          <w:tblHeader w:val="true"/>
          <w:cantSplit w:val="true"/>
        </w:trPr>
        <w:tc>
          <w:tcPr>
            <w:tcW w:type="dxa" w:w="1587"/>
            <w:shd w:fill="2F4A6D"/>
            <w:vAlign w:val="center"/>
            <w:tcMar>
              <w:top w:w="90" w:type="dxa"/>
              <w:start w:w="120" w:type="dxa"/>
              <w:bottom w:w="90" w:type="dxa"/>
              <w:end w:w="120" w:type="dxa"/>
            </w:tcMar>
          </w:tcPr>
          <w:p>
            <w:pPr>
              <w:jc w:val="center"/>
            </w:pPr>
            <w:r>
              <w:rPr>
                <w:rFonts w:ascii="Meiryo UI" w:hAnsi="Meiryo UI" w:eastAsia="Meiryo UI"/>
                <w:b/>
                <w:color w:val="FFFFFF"/>
                <w:sz w:val="16"/>
              </w:rPr>
              <w:t>時間帯</w:t>
            </w:r>
          </w:p>
        </w:tc>
        <w:tc>
          <w:tcPr>
            <w:tcW w:type="dxa" w:w="3288"/>
            <w:shd w:fill="2F4A6D"/>
            <w:vAlign w:val="center"/>
            <w:tcMar>
              <w:top w:w="90" w:type="dxa"/>
              <w:start w:w="120" w:type="dxa"/>
              <w:bottom w:w="90" w:type="dxa"/>
              <w:end w:w="120" w:type="dxa"/>
            </w:tcMar>
          </w:tcPr>
          <w:p>
            <w:pPr>
              <w:jc w:val="center"/>
            </w:pPr>
            <w:r>
              <w:rPr>
                <w:rFonts w:ascii="Meiryo UI" w:hAnsi="Meiryo UI" w:eastAsia="Meiryo UI"/>
                <w:b/>
                <w:color w:val="FFFFFF"/>
                <w:sz w:val="16"/>
              </w:rPr>
              <w:t>想定状況</w:t>
            </w:r>
          </w:p>
        </w:tc>
        <w:tc>
          <w:tcPr>
            <w:tcW w:type="dxa" w:w="4479"/>
            <w:shd w:fill="2F4A6D"/>
            <w:vAlign w:val="center"/>
            <w:tcMar>
              <w:top w:w="90" w:type="dxa"/>
              <w:start w:w="120" w:type="dxa"/>
              <w:bottom w:w="90" w:type="dxa"/>
              <w:end w:w="120" w:type="dxa"/>
            </w:tcMar>
          </w:tcPr>
          <w:p>
            <w:pPr>
              <w:jc w:val="center"/>
            </w:pPr>
            <w:r>
              <w:rPr>
                <w:rFonts w:ascii="Meiryo UI" w:hAnsi="Meiryo UI" w:eastAsia="Meiryo UI"/>
                <w:b/>
                <w:color w:val="FFFFFF"/>
                <w:sz w:val="16"/>
              </w:rPr>
              <w:t>主な対応</w:t>
            </w:r>
          </w:p>
        </w:tc>
      </w:tr>
      <w:tr>
        <w:trPr>
          <w:cantSplit w:val="true"/>
        </w:trPr>
        <w:tc>
          <w:tcPr>
            <w:tcW w:type="dxa" w:w="1587"/>
            <w:vAlign w:val="center"/>
            <w:tcMar>
              <w:top w:w="80" w:type="dxa"/>
              <w:start w:w="120" w:type="dxa"/>
              <w:bottom w:w="80" w:type="dxa"/>
              <w:end w:w="120" w:type="dxa"/>
            </w:tcMar>
          </w:tcPr>
          <w:p>
            <w:pPr>
              <w:spacing w:after="0"/>
            </w:pPr>
            <w:r>
              <w:rPr>
                <w:rFonts w:ascii="Meiryo UI" w:hAnsi="Meiryo UI" w:eastAsia="Meiryo UI"/>
                <w:color w:val="222222"/>
                <w:sz w:val="16"/>
              </w:rPr>
              <w:t>12:00～14:00</w:t>
            </w:r>
          </w:p>
        </w:tc>
        <w:tc>
          <w:tcPr>
            <w:tcW w:type="dxa" w:w="3288"/>
            <w:vAlign w:val="center"/>
            <w:tcMar>
              <w:top w:w="80" w:type="dxa"/>
              <w:start w:w="120" w:type="dxa"/>
              <w:bottom w:w="80" w:type="dxa"/>
              <w:end w:w="120" w:type="dxa"/>
            </w:tcMar>
          </w:tcPr>
          <w:p>
            <w:pPr>
              <w:spacing w:after="0"/>
            </w:pPr>
            <w:r>
              <w:rPr>
                <w:rFonts w:ascii="Meiryo UI" w:hAnsi="Meiryo UI" w:eastAsia="Meiryo UI"/>
                <w:color w:val="222222"/>
                <w:sz w:val="16"/>
              </w:rPr>
              <w:t>資機材搬入、規制設備設置</w:t>
            </w:r>
          </w:p>
        </w:tc>
        <w:tc>
          <w:tcPr>
            <w:tcW w:type="dxa" w:w="4479"/>
            <w:vAlign w:val="center"/>
            <w:tcMar>
              <w:top w:w="80" w:type="dxa"/>
              <w:start w:w="120" w:type="dxa"/>
              <w:bottom w:w="80" w:type="dxa"/>
              <w:end w:w="120" w:type="dxa"/>
            </w:tcMar>
          </w:tcPr>
          <w:p>
            <w:pPr>
              <w:spacing w:after="0"/>
            </w:pPr>
            <w:r>
              <w:rPr>
                <w:rFonts w:ascii="Meiryo UI" w:hAnsi="Meiryo UI" w:eastAsia="Meiryo UI"/>
                <w:color w:val="222222"/>
                <w:sz w:val="16"/>
              </w:rPr>
              <w:t>関係車両の確認、立入禁止区域の設定、通信試験を実施する。</w:t>
            </w:r>
          </w:p>
        </w:tc>
      </w:tr>
      <w:tr>
        <w:trPr>
          <w:cantSplit w:val="true"/>
        </w:trPr>
        <w:tc>
          <w:tcPr>
            <w:tcW w:type="dxa" w:w="1587"/>
            <w:shd w:fill="F6F8FB"/>
            <w:vAlign w:val="center"/>
            <w:tcMar>
              <w:top w:w="80" w:type="dxa"/>
              <w:start w:w="120" w:type="dxa"/>
              <w:bottom w:w="80" w:type="dxa"/>
              <w:end w:w="120" w:type="dxa"/>
            </w:tcMar>
          </w:tcPr>
          <w:p>
            <w:pPr>
              <w:spacing w:after="0"/>
            </w:pPr>
            <w:r>
              <w:rPr>
                <w:rFonts w:ascii="Meiryo UI" w:hAnsi="Meiryo UI" w:eastAsia="Meiryo UI"/>
                <w:color w:val="222222"/>
                <w:sz w:val="16"/>
              </w:rPr>
              <w:t>14:00～16:00</w:t>
            </w:r>
          </w:p>
        </w:tc>
        <w:tc>
          <w:tcPr>
            <w:tcW w:type="dxa" w:w="3288"/>
            <w:shd w:fill="F6F8FB"/>
            <w:vAlign w:val="center"/>
            <w:tcMar>
              <w:top w:w="80" w:type="dxa"/>
              <w:start w:w="120" w:type="dxa"/>
              <w:bottom w:w="80" w:type="dxa"/>
              <w:end w:w="120" w:type="dxa"/>
            </w:tcMar>
          </w:tcPr>
          <w:p>
            <w:pPr>
              <w:spacing w:after="0"/>
            </w:pPr>
            <w:r>
              <w:rPr>
                <w:rFonts w:ascii="Meiryo UI" w:hAnsi="Meiryo UI" w:eastAsia="Meiryo UI"/>
                <w:color w:val="222222"/>
                <w:sz w:val="16"/>
              </w:rPr>
              <w:t>早着来場者の増加</w:t>
            </w:r>
          </w:p>
        </w:tc>
        <w:tc>
          <w:tcPr>
            <w:tcW w:type="dxa" w:w="4479"/>
            <w:shd w:fill="F6F8FB"/>
            <w:vAlign w:val="center"/>
            <w:tcMar>
              <w:top w:w="80" w:type="dxa"/>
              <w:start w:w="120" w:type="dxa"/>
              <w:bottom w:w="80" w:type="dxa"/>
              <w:end w:w="120" w:type="dxa"/>
            </w:tcMar>
          </w:tcPr>
          <w:p>
            <w:pPr>
              <w:spacing w:after="0"/>
            </w:pPr>
            <w:r>
              <w:rPr>
                <w:rFonts w:ascii="Meiryo UI" w:hAnsi="Meiryo UI" w:eastAsia="Meiryo UI"/>
                <w:color w:val="222222"/>
                <w:sz w:val="16"/>
              </w:rPr>
              <w:t>主要導線と観覧エリア入口に先行配置し、場所取りによる通路閉塞を防ぐ。</w:t>
            </w:r>
          </w:p>
        </w:tc>
      </w:tr>
      <w:tr>
        <w:trPr>
          <w:cantSplit w:val="true"/>
        </w:trPr>
        <w:tc>
          <w:tcPr>
            <w:tcW w:type="dxa" w:w="1587"/>
            <w:vAlign w:val="center"/>
            <w:tcMar>
              <w:top w:w="80" w:type="dxa"/>
              <w:start w:w="120" w:type="dxa"/>
              <w:bottom w:w="80" w:type="dxa"/>
              <w:end w:w="120" w:type="dxa"/>
            </w:tcMar>
          </w:tcPr>
          <w:p>
            <w:pPr>
              <w:spacing w:after="0"/>
            </w:pPr>
            <w:r>
              <w:rPr>
                <w:rFonts w:ascii="Meiryo UI" w:hAnsi="Meiryo UI" w:eastAsia="Meiryo UI"/>
                <w:color w:val="222222"/>
                <w:sz w:val="16"/>
              </w:rPr>
              <w:t>16:00～18:00</w:t>
            </w:r>
          </w:p>
        </w:tc>
        <w:tc>
          <w:tcPr>
            <w:tcW w:type="dxa" w:w="3288"/>
            <w:vAlign w:val="center"/>
            <w:tcMar>
              <w:top w:w="80" w:type="dxa"/>
              <w:start w:w="120" w:type="dxa"/>
              <w:bottom w:w="80" w:type="dxa"/>
              <w:end w:w="120" w:type="dxa"/>
            </w:tcMar>
          </w:tcPr>
          <w:p>
            <w:pPr>
              <w:spacing w:after="0"/>
            </w:pPr>
            <w:r>
              <w:rPr>
                <w:rFonts w:ascii="Meiryo UI" w:hAnsi="Meiryo UI" w:eastAsia="Meiryo UI"/>
                <w:color w:val="222222"/>
                <w:sz w:val="16"/>
              </w:rPr>
              <w:t>入場者の増加、駅方面からの流入拡大</w:t>
            </w:r>
          </w:p>
        </w:tc>
        <w:tc>
          <w:tcPr>
            <w:tcW w:type="dxa" w:w="4479"/>
            <w:vAlign w:val="center"/>
            <w:tcMar>
              <w:top w:w="80" w:type="dxa"/>
              <w:start w:w="120" w:type="dxa"/>
              <w:bottom w:w="80" w:type="dxa"/>
              <w:end w:w="120" w:type="dxa"/>
            </w:tcMar>
          </w:tcPr>
          <w:p>
            <w:pPr>
              <w:spacing w:after="0"/>
            </w:pPr>
            <w:r>
              <w:rPr>
                <w:rFonts w:ascii="Meiryo UI" w:hAnsi="Meiryo UI" w:eastAsia="Meiryo UI"/>
                <w:color w:val="222222"/>
                <w:sz w:val="16"/>
              </w:rPr>
              <w:t>入場口の列形成を整理し、無料観覧エリアの収容状況を30分ごとに報告する。</w:t>
            </w:r>
          </w:p>
        </w:tc>
      </w:tr>
      <w:tr>
        <w:trPr>
          <w:cantSplit w:val="true"/>
        </w:trPr>
        <w:tc>
          <w:tcPr>
            <w:tcW w:type="dxa" w:w="1587"/>
            <w:shd w:fill="F6F8FB"/>
            <w:vAlign w:val="center"/>
            <w:tcMar>
              <w:top w:w="80" w:type="dxa"/>
              <w:start w:w="120" w:type="dxa"/>
              <w:bottom w:w="80" w:type="dxa"/>
              <w:end w:w="120" w:type="dxa"/>
            </w:tcMar>
          </w:tcPr>
          <w:p>
            <w:pPr>
              <w:spacing w:after="0"/>
            </w:pPr>
            <w:r>
              <w:rPr>
                <w:rFonts w:ascii="Meiryo UI" w:hAnsi="Meiryo UI" w:eastAsia="Meiryo UI"/>
                <w:color w:val="222222"/>
                <w:sz w:val="16"/>
              </w:rPr>
              <w:t>18:00～19:20</w:t>
            </w:r>
          </w:p>
        </w:tc>
        <w:tc>
          <w:tcPr>
            <w:tcW w:type="dxa" w:w="3288"/>
            <w:shd w:fill="F6F8FB"/>
            <w:vAlign w:val="center"/>
            <w:tcMar>
              <w:top w:w="80" w:type="dxa"/>
              <w:start w:w="120" w:type="dxa"/>
              <w:bottom w:w="80" w:type="dxa"/>
              <w:end w:w="120" w:type="dxa"/>
            </w:tcMar>
          </w:tcPr>
          <w:p>
            <w:pPr>
              <w:spacing w:after="0"/>
            </w:pPr>
            <w:r>
              <w:rPr>
                <w:rFonts w:ascii="Meiryo UI" w:hAnsi="Meiryo UI" w:eastAsia="Meiryo UI"/>
                <w:color w:val="222222"/>
                <w:sz w:val="16"/>
              </w:rPr>
              <w:t>来場ピーク、会場内移動の増加</w:t>
            </w:r>
          </w:p>
        </w:tc>
        <w:tc>
          <w:tcPr>
            <w:tcW w:type="dxa" w:w="4479"/>
            <w:shd w:fill="F6F8FB"/>
            <w:vAlign w:val="center"/>
            <w:tcMar>
              <w:top w:w="80" w:type="dxa"/>
              <w:start w:w="120" w:type="dxa"/>
              <w:bottom w:w="80" w:type="dxa"/>
              <w:end w:w="120" w:type="dxa"/>
            </w:tcMar>
          </w:tcPr>
          <w:p>
            <w:pPr>
              <w:spacing w:after="0"/>
            </w:pPr>
            <w:r>
              <w:rPr>
                <w:rFonts w:ascii="Meiryo UI" w:hAnsi="Meiryo UI" w:eastAsia="Meiryo UI"/>
                <w:color w:val="222222"/>
                <w:sz w:val="16"/>
              </w:rPr>
              <w:t>交差部と入口の応援配置を増強し、混雑情報を案内放送へ反映する。</w:t>
            </w:r>
          </w:p>
        </w:tc>
      </w:tr>
      <w:tr>
        <w:trPr>
          <w:cantSplit w:val="true"/>
        </w:trPr>
        <w:tc>
          <w:tcPr>
            <w:tcW w:type="dxa" w:w="1587"/>
            <w:vAlign w:val="center"/>
            <w:tcMar>
              <w:top w:w="80" w:type="dxa"/>
              <w:start w:w="120" w:type="dxa"/>
              <w:bottom w:w="80" w:type="dxa"/>
              <w:end w:w="120" w:type="dxa"/>
            </w:tcMar>
          </w:tcPr>
          <w:p>
            <w:pPr>
              <w:spacing w:after="0"/>
            </w:pPr>
            <w:r>
              <w:rPr>
                <w:rFonts w:ascii="Meiryo UI" w:hAnsi="Meiryo UI" w:eastAsia="Meiryo UI"/>
                <w:color w:val="222222"/>
                <w:sz w:val="16"/>
              </w:rPr>
              <w:t>19:20～19:30</w:t>
            </w:r>
          </w:p>
        </w:tc>
        <w:tc>
          <w:tcPr>
            <w:tcW w:type="dxa" w:w="3288"/>
            <w:vAlign w:val="center"/>
            <w:tcMar>
              <w:top w:w="80" w:type="dxa"/>
              <w:start w:w="120" w:type="dxa"/>
              <w:bottom w:w="80" w:type="dxa"/>
              <w:end w:w="120" w:type="dxa"/>
            </w:tcMar>
          </w:tcPr>
          <w:p>
            <w:pPr>
              <w:spacing w:after="0"/>
            </w:pPr>
            <w:r>
              <w:rPr>
                <w:rFonts w:ascii="Meiryo UI" w:hAnsi="Meiryo UI" w:eastAsia="Meiryo UI"/>
                <w:color w:val="222222"/>
                <w:sz w:val="16"/>
              </w:rPr>
              <w:t>着席・観覧位置確保の集中</w:t>
            </w:r>
          </w:p>
        </w:tc>
        <w:tc>
          <w:tcPr>
            <w:tcW w:type="dxa" w:w="4479"/>
            <w:vAlign w:val="center"/>
            <w:tcMar>
              <w:top w:w="80" w:type="dxa"/>
              <w:start w:w="120" w:type="dxa"/>
              <w:bottom w:w="80" w:type="dxa"/>
              <w:end w:w="120" w:type="dxa"/>
            </w:tcMar>
          </w:tcPr>
          <w:p>
            <w:pPr>
              <w:spacing w:after="0"/>
            </w:pPr>
            <w:r>
              <w:rPr>
                <w:rFonts w:ascii="Meiryo UI" w:hAnsi="Meiryo UI" w:eastAsia="Meiryo UI"/>
                <w:color w:val="222222"/>
                <w:sz w:val="16"/>
              </w:rPr>
              <w:t>通路・避難経路の最終確認を行い、立ち止まりや逆流を解消する。</w:t>
            </w:r>
          </w:p>
        </w:tc>
      </w:tr>
      <w:tr>
        <w:trPr>
          <w:cantSplit w:val="true"/>
        </w:trPr>
        <w:tc>
          <w:tcPr>
            <w:tcW w:type="dxa" w:w="1587"/>
            <w:shd w:fill="F6F8FB"/>
            <w:vAlign w:val="center"/>
            <w:tcMar>
              <w:top w:w="80" w:type="dxa"/>
              <w:start w:w="120" w:type="dxa"/>
              <w:bottom w:w="80" w:type="dxa"/>
              <w:end w:w="120" w:type="dxa"/>
            </w:tcMar>
          </w:tcPr>
          <w:p>
            <w:pPr>
              <w:spacing w:after="0"/>
            </w:pPr>
            <w:r>
              <w:rPr>
                <w:rFonts w:ascii="Meiryo UI" w:hAnsi="Meiryo UI" w:eastAsia="Meiryo UI"/>
                <w:color w:val="222222"/>
                <w:sz w:val="16"/>
              </w:rPr>
              <w:t>19:30～20:20</w:t>
            </w:r>
          </w:p>
        </w:tc>
        <w:tc>
          <w:tcPr>
            <w:tcW w:type="dxa" w:w="3288"/>
            <w:shd w:fill="F6F8FB"/>
            <w:vAlign w:val="center"/>
            <w:tcMar>
              <w:top w:w="80" w:type="dxa"/>
              <w:start w:w="120" w:type="dxa"/>
              <w:bottom w:w="80" w:type="dxa"/>
              <w:end w:w="120" w:type="dxa"/>
            </w:tcMar>
          </w:tcPr>
          <w:p>
            <w:pPr>
              <w:spacing w:after="0"/>
            </w:pPr>
            <w:r>
              <w:rPr>
                <w:rFonts w:ascii="Meiryo UI" w:hAnsi="Meiryo UI" w:eastAsia="Meiryo UI"/>
                <w:color w:val="222222"/>
                <w:sz w:val="16"/>
              </w:rPr>
              <w:t>打上中</w:t>
            </w:r>
          </w:p>
        </w:tc>
        <w:tc>
          <w:tcPr>
            <w:tcW w:type="dxa" w:w="4479"/>
            <w:shd w:fill="F6F8FB"/>
            <w:vAlign w:val="center"/>
            <w:tcMar>
              <w:top w:w="80" w:type="dxa"/>
              <w:start w:w="120" w:type="dxa"/>
              <w:bottom w:w="80" w:type="dxa"/>
              <w:end w:w="120" w:type="dxa"/>
            </w:tcMar>
          </w:tcPr>
          <w:p>
            <w:pPr>
              <w:spacing w:after="0"/>
            </w:pPr>
            <w:r>
              <w:rPr>
                <w:rFonts w:ascii="Meiryo UI" w:hAnsi="Meiryo UI" w:eastAsia="Meiryo UI"/>
                <w:color w:val="222222"/>
                <w:sz w:val="16"/>
              </w:rPr>
              <w:t>観覧エリア内巡回、体調不良者対応、規制区域監視を継続する。</w:t>
            </w:r>
          </w:p>
        </w:tc>
      </w:tr>
      <w:tr>
        <w:trPr>
          <w:cantSplit w:val="true"/>
        </w:trPr>
        <w:tc>
          <w:tcPr>
            <w:tcW w:type="dxa" w:w="1587"/>
            <w:vAlign w:val="center"/>
            <w:tcMar>
              <w:top w:w="80" w:type="dxa"/>
              <w:start w:w="120" w:type="dxa"/>
              <w:bottom w:w="80" w:type="dxa"/>
              <w:end w:w="120" w:type="dxa"/>
            </w:tcMar>
          </w:tcPr>
          <w:p>
            <w:pPr>
              <w:spacing w:after="0"/>
            </w:pPr>
            <w:r>
              <w:rPr>
                <w:rFonts w:ascii="Meiryo UI" w:hAnsi="Meiryo UI" w:eastAsia="Meiryo UI"/>
                <w:color w:val="222222"/>
                <w:sz w:val="16"/>
              </w:rPr>
              <w:t>20:20～21:30</w:t>
            </w:r>
          </w:p>
        </w:tc>
        <w:tc>
          <w:tcPr>
            <w:tcW w:type="dxa" w:w="3288"/>
            <w:vAlign w:val="center"/>
            <w:tcMar>
              <w:top w:w="80" w:type="dxa"/>
              <w:start w:w="120" w:type="dxa"/>
              <w:bottom w:w="80" w:type="dxa"/>
              <w:end w:w="120" w:type="dxa"/>
            </w:tcMar>
          </w:tcPr>
          <w:p>
            <w:pPr>
              <w:spacing w:after="0"/>
            </w:pPr>
            <w:r>
              <w:rPr>
                <w:rFonts w:ascii="Meiryo UI" w:hAnsi="Meiryo UI" w:eastAsia="Meiryo UI"/>
                <w:color w:val="222222"/>
                <w:sz w:val="16"/>
              </w:rPr>
              <w:t>一斉退場、駅方面への集中</w:t>
            </w:r>
          </w:p>
        </w:tc>
        <w:tc>
          <w:tcPr>
            <w:tcW w:type="dxa" w:w="4479"/>
            <w:vAlign w:val="center"/>
            <w:tcMar>
              <w:top w:w="80" w:type="dxa"/>
              <w:start w:w="120" w:type="dxa"/>
              <w:bottom w:w="80" w:type="dxa"/>
              <w:end w:w="120" w:type="dxa"/>
            </w:tcMar>
          </w:tcPr>
          <w:p>
            <w:pPr>
              <w:spacing w:after="0"/>
            </w:pPr>
            <w:r>
              <w:rPr>
                <w:rFonts w:ascii="Meiryo UI" w:hAnsi="Meiryo UI" w:eastAsia="Meiryo UI"/>
                <w:color w:val="222222"/>
                <w:sz w:val="16"/>
              </w:rPr>
              <w:t>ブロックごとの段階退場と分散誘導を行い、橋上・交差部の滞留を防ぐ。</w:t>
            </w:r>
          </w:p>
        </w:tc>
      </w:tr>
      <w:tr>
        <w:trPr>
          <w:cantSplit w:val="true"/>
        </w:trPr>
        <w:tc>
          <w:tcPr>
            <w:tcW w:type="dxa" w:w="1587"/>
            <w:shd w:fill="F6F8FB"/>
            <w:vAlign w:val="center"/>
            <w:tcMar>
              <w:top w:w="80" w:type="dxa"/>
              <w:start w:w="120" w:type="dxa"/>
              <w:bottom w:w="80" w:type="dxa"/>
              <w:end w:w="120" w:type="dxa"/>
            </w:tcMar>
          </w:tcPr>
          <w:p>
            <w:pPr>
              <w:spacing w:after="0"/>
            </w:pPr>
            <w:r>
              <w:rPr>
                <w:rFonts w:ascii="Meiryo UI" w:hAnsi="Meiryo UI" w:eastAsia="Meiryo UI"/>
                <w:color w:val="222222"/>
                <w:sz w:val="16"/>
              </w:rPr>
              <w:t>21:30～23:00</w:t>
            </w:r>
          </w:p>
        </w:tc>
        <w:tc>
          <w:tcPr>
            <w:tcW w:type="dxa" w:w="3288"/>
            <w:shd w:fill="F6F8FB"/>
            <w:vAlign w:val="center"/>
            <w:tcMar>
              <w:top w:w="80" w:type="dxa"/>
              <w:start w:w="120" w:type="dxa"/>
              <w:bottom w:w="80" w:type="dxa"/>
              <w:end w:w="120" w:type="dxa"/>
            </w:tcMar>
          </w:tcPr>
          <w:p>
            <w:pPr>
              <w:spacing w:after="0"/>
            </w:pPr>
            <w:r>
              <w:rPr>
                <w:rFonts w:ascii="Meiryo UI" w:hAnsi="Meiryo UI" w:eastAsia="Meiryo UI"/>
                <w:color w:val="222222"/>
                <w:sz w:val="16"/>
              </w:rPr>
              <w:t>残留者対応、撤収開始</w:t>
            </w:r>
          </w:p>
        </w:tc>
        <w:tc>
          <w:tcPr>
            <w:tcW w:type="dxa" w:w="4479"/>
            <w:shd w:fill="F6F8FB"/>
            <w:vAlign w:val="center"/>
            <w:tcMar>
              <w:top w:w="80" w:type="dxa"/>
              <w:start w:w="120" w:type="dxa"/>
              <w:bottom w:w="80" w:type="dxa"/>
              <w:end w:w="120" w:type="dxa"/>
            </w:tcMar>
          </w:tcPr>
          <w:p>
            <w:pPr>
              <w:spacing w:after="0"/>
            </w:pPr>
            <w:r>
              <w:rPr>
                <w:rFonts w:ascii="Meiryo UI" w:hAnsi="Meiryo UI" w:eastAsia="Meiryo UI"/>
                <w:color w:val="222222"/>
                <w:sz w:val="16"/>
              </w:rPr>
              <w:t>会場内確認、遺失物回収、規制解除判断、報告集約を行う。</w:t>
            </w:r>
          </w:p>
        </w:tc>
      </w:tr>
    </w:tbl>
    <w:p>
      <w:pPr>
        <w:spacing w:after="0"/>
      </w:pPr>
    </w:p>
    <w:p>
      <w:pPr>
        <w:pStyle w:val="Heading1"/>
      </w:pPr>
      <w:r>
        <w:t>6. 入退場・混雑対策</w:t>
      </w:r>
    </w:p>
    <w:p>
      <w:pPr>
        <w:pStyle w:val="Heading2"/>
      </w:pPr>
      <w:r>
        <w:t>6.1 入場時</w:t>
      </w:r>
    </w:p>
    <w:p>
      <w:pPr>
        <w:pStyle w:val="ListBullet"/>
        <w:spacing w:after="40" w:line="276" w:lineRule="auto"/>
      </w:pPr>
      <w:r>
        <w:rPr>
          <w:rFonts w:ascii="Meiryo UI" w:hAnsi="Meiryo UI" w:eastAsia="Meiryo UI"/>
          <w:color w:val="222222"/>
          <w:sz w:val="21"/>
        </w:rPr>
        <w:t>有料観覧エリアは、チケット確認前の待機列と確認後の入場導線を明確に分離する。</w:t>
      </w:r>
    </w:p>
    <w:p>
      <w:pPr>
        <w:pStyle w:val="ListBullet"/>
        <w:spacing w:after="40" w:line="276" w:lineRule="auto"/>
      </w:pPr>
      <w:r>
        <w:rPr>
          <w:rFonts w:ascii="Meiryo UI" w:hAnsi="Meiryo UI" w:eastAsia="Meiryo UI"/>
          <w:color w:val="222222"/>
          <w:sz w:val="21"/>
        </w:rPr>
        <w:t>無料観覧エリアは区画別に収容状況を管理し、混雑度が高まった場合は入口で流入量を調整する。</w:t>
      </w:r>
    </w:p>
    <w:p>
      <w:pPr>
        <w:pStyle w:val="ListBullet"/>
        <w:spacing w:after="40" w:line="276" w:lineRule="auto"/>
      </w:pPr>
      <w:r>
        <w:rPr>
          <w:rFonts w:ascii="Meiryo UI" w:hAnsi="Meiryo UI" w:eastAsia="Meiryo UI"/>
          <w:color w:val="222222"/>
          <w:sz w:val="21"/>
        </w:rPr>
        <w:t>ベビーカー利用者、高齢者、車いす利用者等には、混雑の少ない経路を案内する。</w:t>
      </w:r>
    </w:p>
    <w:p>
      <w:pPr>
        <w:pStyle w:val="ListBullet"/>
        <w:spacing w:after="40" w:line="276" w:lineRule="auto"/>
      </w:pPr>
      <w:r>
        <w:rPr>
          <w:rFonts w:ascii="Meiryo UI" w:hAnsi="Meiryo UI" w:eastAsia="Meiryo UI"/>
          <w:color w:val="222222"/>
          <w:sz w:val="21"/>
        </w:rPr>
        <w:t>入口付近での待ち合わせ、立ち止まり、飲食販売待ちの列が入場導線を塞がないよう整理する。</w:t>
      </w:r>
    </w:p>
    <w:p>
      <w:pPr>
        <w:pStyle w:val="Heading2"/>
      </w:pPr>
      <w:r>
        <w:t>6.2 入場制限の判断</w:t>
      </w:r>
    </w:p>
    <w:tbl>
      <w:tblPr>
        <w:tblStyle w:val="TableGrid"/>
        <w:tblW w:type="auto" w:w="0"/>
        <w:jc w:val="center"/>
        <w:tblLook w:firstColumn="1" w:firstRow="1" w:lastColumn="0" w:lastRow="0" w:noHBand="0" w:noVBand="1" w:val="04A0"/>
      </w:tblPr>
      <w:tblGrid>
        <w:gridCol w:w="3400"/>
        <w:gridCol w:w="3400"/>
        <w:gridCol w:w="3400"/>
      </w:tblGrid>
      <w:tr>
        <w:trPr>
          <w:tblHeader w:val="true"/>
          <w:cantSplit w:val="true"/>
        </w:trPr>
        <w:tc>
          <w:tcPr>
            <w:tcW w:type="dxa" w:w="1417"/>
            <w:shd w:fill="2F4A6D"/>
            <w:vAlign w:val="center"/>
            <w:tcMar>
              <w:top w:w="90" w:type="dxa"/>
              <w:start w:w="120" w:type="dxa"/>
              <w:bottom w:w="90" w:type="dxa"/>
              <w:end w:w="120" w:type="dxa"/>
            </w:tcMar>
          </w:tcPr>
          <w:p>
            <w:pPr>
              <w:jc w:val="center"/>
            </w:pPr>
            <w:r>
              <w:rPr>
                <w:rFonts w:ascii="Meiryo UI" w:hAnsi="Meiryo UI" w:eastAsia="Meiryo UI"/>
                <w:b/>
                <w:color w:val="FFFFFF"/>
                <w:sz w:val="17"/>
              </w:rPr>
              <w:t>段階</w:t>
            </w:r>
          </w:p>
        </w:tc>
        <w:tc>
          <w:tcPr>
            <w:tcW w:type="dxa" w:w="4195"/>
            <w:shd w:fill="2F4A6D"/>
            <w:vAlign w:val="center"/>
            <w:tcMar>
              <w:top w:w="90" w:type="dxa"/>
              <w:start w:w="120" w:type="dxa"/>
              <w:bottom w:w="90" w:type="dxa"/>
              <w:end w:w="120" w:type="dxa"/>
            </w:tcMar>
          </w:tcPr>
          <w:p>
            <w:pPr>
              <w:jc w:val="center"/>
            </w:pPr>
            <w:r>
              <w:rPr>
                <w:rFonts w:ascii="Meiryo UI" w:hAnsi="Meiryo UI" w:eastAsia="Meiryo UI"/>
                <w:b/>
                <w:color w:val="FFFFFF"/>
                <w:sz w:val="17"/>
              </w:rPr>
              <w:t>判断の目安</w:t>
            </w:r>
          </w:p>
        </w:tc>
        <w:tc>
          <w:tcPr>
            <w:tcW w:type="dxa" w:w="3742"/>
            <w:shd w:fill="2F4A6D"/>
            <w:vAlign w:val="center"/>
            <w:tcMar>
              <w:top w:w="90" w:type="dxa"/>
              <w:start w:w="120" w:type="dxa"/>
              <w:bottom w:w="90" w:type="dxa"/>
              <w:end w:w="120" w:type="dxa"/>
            </w:tcMar>
          </w:tcPr>
          <w:p>
            <w:pPr>
              <w:jc w:val="center"/>
            </w:pPr>
            <w:r>
              <w:rPr>
                <w:rFonts w:ascii="Meiryo UI" w:hAnsi="Meiryo UI" w:eastAsia="Meiryo UI"/>
                <w:b/>
                <w:color w:val="FFFFFF"/>
                <w:sz w:val="17"/>
              </w:rPr>
              <w:t>対応</w:t>
            </w:r>
          </w:p>
        </w:tc>
      </w:tr>
      <w:tr>
        <w:trPr>
          <w:cantSplit w:val="true"/>
        </w:trPr>
        <w:tc>
          <w:tcPr>
            <w:tcW w:type="dxa" w:w="1417"/>
            <w:vAlign w:val="center"/>
            <w:tcMar>
              <w:top w:w="80" w:type="dxa"/>
              <w:start w:w="120" w:type="dxa"/>
              <w:bottom w:w="80" w:type="dxa"/>
              <w:end w:w="120" w:type="dxa"/>
            </w:tcMar>
          </w:tcPr>
          <w:p>
            <w:pPr>
              <w:spacing w:after="0"/>
            </w:pPr>
            <w:r>
              <w:rPr>
                <w:rFonts w:ascii="Meiryo UI" w:hAnsi="Meiryo UI" w:eastAsia="Meiryo UI"/>
                <w:color w:val="222222"/>
                <w:sz w:val="17"/>
              </w:rPr>
              <w:t>注意</w:t>
            </w:r>
          </w:p>
        </w:tc>
        <w:tc>
          <w:tcPr>
            <w:tcW w:type="dxa" w:w="4195"/>
            <w:vAlign w:val="center"/>
            <w:tcMar>
              <w:top w:w="80" w:type="dxa"/>
              <w:start w:w="120" w:type="dxa"/>
              <w:bottom w:w="80" w:type="dxa"/>
              <w:end w:w="120" w:type="dxa"/>
            </w:tcMar>
          </w:tcPr>
          <w:p>
            <w:pPr>
              <w:spacing w:after="0"/>
            </w:pPr>
            <w:r>
              <w:rPr>
                <w:rFonts w:ascii="Meiryo UI" w:hAnsi="Meiryo UI" w:eastAsia="Meiryo UI"/>
                <w:color w:val="222222"/>
                <w:sz w:val="17"/>
              </w:rPr>
              <w:t>区画内の通路幅が狭まり、歩行速度が低下している</w:t>
            </w:r>
          </w:p>
        </w:tc>
        <w:tc>
          <w:tcPr>
            <w:tcW w:type="dxa" w:w="3742"/>
            <w:vAlign w:val="center"/>
            <w:tcMar>
              <w:top w:w="80" w:type="dxa"/>
              <w:start w:w="120" w:type="dxa"/>
              <w:bottom w:w="80" w:type="dxa"/>
              <w:end w:w="120" w:type="dxa"/>
            </w:tcMar>
          </w:tcPr>
          <w:p>
            <w:pPr>
              <w:spacing w:after="0"/>
            </w:pPr>
            <w:r>
              <w:rPr>
                <w:rFonts w:ascii="Meiryo UI" w:hAnsi="Meiryo UI" w:eastAsia="Meiryo UI"/>
                <w:color w:val="222222"/>
                <w:sz w:val="17"/>
              </w:rPr>
              <w:t>追加誘導員を配置し、通路上の滞留を解消する。</w:t>
            </w:r>
          </w:p>
        </w:tc>
      </w:tr>
      <w:tr>
        <w:trPr>
          <w:cantSplit w:val="true"/>
        </w:trPr>
        <w:tc>
          <w:tcPr>
            <w:tcW w:type="dxa" w:w="1417"/>
            <w:shd w:fill="F6F8FB"/>
            <w:vAlign w:val="center"/>
            <w:tcMar>
              <w:top w:w="80" w:type="dxa"/>
              <w:start w:w="120" w:type="dxa"/>
              <w:bottom w:w="80" w:type="dxa"/>
              <w:end w:w="120" w:type="dxa"/>
            </w:tcMar>
          </w:tcPr>
          <w:p>
            <w:pPr>
              <w:spacing w:after="0"/>
            </w:pPr>
            <w:r>
              <w:rPr>
                <w:rFonts w:ascii="Meiryo UI" w:hAnsi="Meiryo UI" w:eastAsia="Meiryo UI"/>
                <w:color w:val="222222"/>
                <w:sz w:val="17"/>
              </w:rPr>
              <w:t>抑制</w:t>
            </w:r>
          </w:p>
        </w:tc>
        <w:tc>
          <w:tcPr>
            <w:tcW w:type="dxa" w:w="4195"/>
            <w:shd w:fill="F6F8FB"/>
            <w:vAlign w:val="center"/>
            <w:tcMar>
              <w:top w:w="80" w:type="dxa"/>
              <w:start w:w="120" w:type="dxa"/>
              <w:bottom w:w="80" w:type="dxa"/>
              <w:end w:w="120" w:type="dxa"/>
            </w:tcMar>
          </w:tcPr>
          <w:p>
            <w:pPr>
              <w:spacing w:after="0"/>
            </w:pPr>
            <w:r>
              <w:rPr>
                <w:rFonts w:ascii="Meiryo UI" w:hAnsi="Meiryo UI" w:eastAsia="Meiryo UI"/>
                <w:color w:val="222222"/>
                <w:sz w:val="17"/>
              </w:rPr>
              <w:t>入口から区画内まで連続的な滞留が発生している</w:t>
            </w:r>
          </w:p>
        </w:tc>
        <w:tc>
          <w:tcPr>
            <w:tcW w:type="dxa" w:w="3742"/>
            <w:shd w:fill="F6F8FB"/>
            <w:vAlign w:val="center"/>
            <w:tcMar>
              <w:top w:w="80" w:type="dxa"/>
              <w:start w:w="120" w:type="dxa"/>
              <w:bottom w:w="80" w:type="dxa"/>
              <w:end w:w="120" w:type="dxa"/>
            </w:tcMar>
          </w:tcPr>
          <w:p>
            <w:pPr>
              <w:spacing w:after="0"/>
            </w:pPr>
            <w:r>
              <w:rPr>
                <w:rFonts w:ascii="Meiryo UI" w:hAnsi="Meiryo UI" w:eastAsia="Meiryo UI"/>
                <w:color w:val="222222"/>
                <w:sz w:val="17"/>
              </w:rPr>
              <w:t>入場間隔を広げ、別区画を案内する。</w:t>
            </w:r>
          </w:p>
        </w:tc>
      </w:tr>
      <w:tr>
        <w:trPr>
          <w:cantSplit w:val="true"/>
        </w:trPr>
        <w:tc>
          <w:tcPr>
            <w:tcW w:type="dxa" w:w="1417"/>
            <w:vAlign w:val="center"/>
            <w:tcMar>
              <w:top w:w="80" w:type="dxa"/>
              <w:start w:w="120" w:type="dxa"/>
              <w:bottom w:w="80" w:type="dxa"/>
              <w:end w:w="120" w:type="dxa"/>
            </w:tcMar>
          </w:tcPr>
          <w:p>
            <w:pPr>
              <w:spacing w:after="0"/>
            </w:pPr>
            <w:r>
              <w:rPr>
                <w:rFonts w:ascii="Meiryo UI" w:hAnsi="Meiryo UI" w:eastAsia="Meiryo UI"/>
                <w:color w:val="222222"/>
                <w:sz w:val="17"/>
              </w:rPr>
              <w:t>停止</w:t>
            </w:r>
          </w:p>
        </w:tc>
        <w:tc>
          <w:tcPr>
            <w:tcW w:type="dxa" w:w="4195"/>
            <w:vAlign w:val="center"/>
            <w:tcMar>
              <w:top w:w="80" w:type="dxa"/>
              <w:start w:w="120" w:type="dxa"/>
              <w:bottom w:w="80" w:type="dxa"/>
              <w:end w:w="120" w:type="dxa"/>
            </w:tcMar>
          </w:tcPr>
          <w:p>
            <w:pPr>
              <w:spacing w:after="0"/>
            </w:pPr>
            <w:r>
              <w:rPr>
                <w:rFonts w:ascii="Meiryo UI" w:hAnsi="Meiryo UI" w:eastAsia="Meiryo UI"/>
                <w:color w:val="222222"/>
                <w:sz w:val="17"/>
              </w:rPr>
              <w:t>避難経路または救護搬送経路の確保が困難</w:t>
            </w:r>
          </w:p>
        </w:tc>
        <w:tc>
          <w:tcPr>
            <w:tcW w:type="dxa" w:w="3742"/>
            <w:vAlign w:val="center"/>
            <w:tcMar>
              <w:top w:w="80" w:type="dxa"/>
              <w:start w:w="120" w:type="dxa"/>
              <w:bottom w:w="80" w:type="dxa"/>
              <w:end w:w="120" w:type="dxa"/>
            </w:tcMar>
          </w:tcPr>
          <w:p>
            <w:pPr>
              <w:spacing w:after="0"/>
            </w:pPr>
            <w:r>
              <w:rPr>
                <w:rFonts w:ascii="Meiryo UI" w:hAnsi="Meiryo UI" w:eastAsia="Meiryo UI"/>
                <w:color w:val="222222"/>
                <w:sz w:val="17"/>
              </w:rPr>
              <w:t>当該入口からの入場を一時停止し、本部へ即時報告する。</w:t>
            </w:r>
          </w:p>
        </w:tc>
      </w:tr>
    </w:tbl>
    <w:p>
      <w:pPr>
        <w:spacing w:after="0"/>
      </w:pPr>
    </w:p>
    <w:p>
      <w:pPr>
        <w:pStyle w:val="Heading2"/>
      </w:pPr>
      <w:r>
        <w:t>6.3 退場時</w:t>
      </w:r>
    </w:p>
    <w:p>
      <w:pPr>
        <w:pStyle w:val="ListBullet"/>
        <w:spacing w:after="40" w:line="276" w:lineRule="auto"/>
      </w:pPr>
      <w:r>
        <w:rPr>
          <w:rFonts w:ascii="Meiryo UI" w:hAnsi="Meiryo UI" w:eastAsia="Meiryo UI"/>
          <w:color w:val="222222"/>
          <w:sz w:val="21"/>
        </w:rPr>
        <w:t>打上終了直後の一斉移動を抑えるため、場内放送と誘導員の案内を連動させる。</w:t>
      </w:r>
    </w:p>
    <w:p>
      <w:pPr>
        <w:pStyle w:val="ListBullet"/>
        <w:spacing w:after="40" w:line="276" w:lineRule="auto"/>
      </w:pPr>
      <w:r>
        <w:rPr>
          <w:rFonts w:ascii="Meiryo UI" w:hAnsi="Meiryo UI" w:eastAsia="Meiryo UI"/>
          <w:color w:val="222222"/>
          <w:sz w:val="21"/>
        </w:rPr>
        <w:t>高崎駅方面の混雑状況に応じ、河川敷内で短時間の待機を呼びかける。</w:t>
      </w:r>
    </w:p>
    <w:p>
      <w:pPr>
        <w:pStyle w:val="ListBullet"/>
        <w:spacing w:after="40" w:line="276" w:lineRule="auto"/>
      </w:pPr>
      <w:r>
        <w:rPr>
          <w:rFonts w:ascii="Meiryo UI" w:hAnsi="Meiryo UI" w:eastAsia="Meiryo UI"/>
          <w:color w:val="222222"/>
          <w:sz w:val="21"/>
        </w:rPr>
        <w:t>橋梁、階段、狭窄部では逆方向の移動を抑制し、歩行方向を統一する。</w:t>
      </w:r>
    </w:p>
    <w:p>
      <w:pPr>
        <w:pStyle w:val="ListBullet"/>
        <w:spacing w:after="40" w:line="276" w:lineRule="auto"/>
      </w:pPr>
      <w:r>
        <w:rPr>
          <w:rFonts w:ascii="Meiryo UI" w:hAnsi="Meiryo UI" w:eastAsia="Meiryo UI"/>
          <w:color w:val="222222"/>
          <w:sz w:val="21"/>
        </w:rPr>
        <w:t>緊急搬送が発生した場合は、一般退場導線を一時調整し、救護搬送経路を優先する。</w:t>
      </w:r>
    </w:p>
    <w:p>
      <w:pPr>
        <w:pStyle w:val="Heading1"/>
      </w:pPr>
      <w:r>
        <w:t>7. 交通・歩行者導線</w:t>
      </w:r>
    </w:p>
    <w:tbl>
      <w:tblPr>
        <w:tblStyle w:val="TableGrid"/>
        <w:tblW w:type="auto" w:w="0"/>
        <w:jc w:val="center"/>
        <w:tblLook w:firstColumn="1" w:firstRow="1" w:lastColumn="0" w:lastRow="0" w:noHBand="0" w:noVBand="1" w:val="04A0"/>
      </w:tblPr>
      <w:tblGrid>
        <w:gridCol w:w="5100"/>
        <w:gridCol w:w="5100"/>
      </w:tblGrid>
      <w:tr>
        <w:trPr>
          <w:tblHeader w:val="true"/>
          <w:cantSplit w:val="true"/>
        </w:trPr>
        <w:tc>
          <w:tcPr>
            <w:tcW w:type="dxa" w:w="2154"/>
            <w:shd w:fill="2F4A6D"/>
            <w:vAlign w:val="center"/>
            <w:tcMar>
              <w:top w:w="90" w:type="dxa"/>
              <w:start w:w="120" w:type="dxa"/>
              <w:bottom w:w="90" w:type="dxa"/>
              <w:end w:w="120" w:type="dxa"/>
            </w:tcMar>
          </w:tcPr>
          <w:p>
            <w:pPr>
              <w:jc w:val="center"/>
            </w:pPr>
            <w:r>
              <w:rPr>
                <w:rFonts w:ascii="Meiryo UI" w:hAnsi="Meiryo UI" w:eastAsia="Meiryo UI"/>
                <w:b/>
                <w:color w:val="FFFFFF"/>
                <w:sz w:val="17"/>
              </w:rPr>
              <w:t>対象</w:t>
            </w:r>
          </w:p>
        </w:tc>
        <w:tc>
          <w:tcPr>
            <w:tcW w:type="dxa" w:w="7200"/>
            <w:shd w:fill="2F4A6D"/>
            <w:vAlign w:val="center"/>
            <w:tcMar>
              <w:top w:w="90" w:type="dxa"/>
              <w:start w:w="120" w:type="dxa"/>
              <w:bottom w:w="90" w:type="dxa"/>
              <w:end w:w="120" w:type="dxa"/>
            </w:tcMar>
          </w:tcPr>
          <w:p>
            <w:pPr>
              <w:jc w:val="center"/>
            </w:pPr>
            <w:r>
              <w:rPr>
                <w:rFonts w:ascii="Meiryo UI" w:hAnsi="Meiryo UI" w:eastAsia="Meiryo UI"/>
                <w:b/>
                <w:color w:val="FFFFFF"/>
                <w:sz w:val="17"/>
              </w:rPr>
              <w:t>運用方針</w:t>
            </w:r>
          </w:p>
        </w:tc>
      </w:tr>
      <w:tr>
        <w:trPr>
          <w:cantSplit w:val="true"/>
        </w:trPr>
        <w:tc>
          <w:tcPr>
            <w:tcW w:type="dxa" w:w="2154"/>
            <w:vAlign w:val="center"/>
            <w:tcMar>
              <w:top w:w="80" w:type="dxa"/>
              <w:start w:w="120" w:type="dxa"/>
              <w:bottom w:w="80" w:type="dxa"/>
              <w:end w:w="120" w:type="dxa"/>
            </w:tcMar>
          </w:tcPr>
          <w:p>
            <w:pPr>
              <w:spacing w:after="0"/>
            </w:pPr>
            <w:r>
              <w:rPr>
                <w:rFonts w:ascii="Meiryo UI" w:hAnsi="Meiryo UI" w:eastAsia="Meiryo UI"/>
                <w:color w:val="222222"/>
                <w:sz w:val="17"/>
              </w:rPr>
              <w:t>高崎駅方面</w:t>
            </w:r>
          </w:p>
        </w:tc>
        <w:tc>
          <w:tcPr>
            <w:tcW w:type="dxa" w:w="7200"/>
            <w:vAlign w:val="center"/>
            <w:tcMar>
              <w:top w:w="80" w:type="dxa"/>
              <w:start w:w="120" w:type="dxa"/>
              <w:bottom w:w="80" w:type="dxa"/>
              <w:end w:w="120" w:type="dxa"/>
            </w:tcMar>
          </w:tcPr>
          <w:p>
            <w:pPr>
              <w:spacing w:after="0"/>
            </w:pPr>
            <w:r>
              <w:rPr>
                <w:rFonts w:ascii="Meiryo UI" w:hAnsi="Meiryo UI" w:eastAsia="Meiryo UI"/>
                <w:color w:val="222222"/>
                <w:sz w:val="17"/>
              </w:rPr>
              <w:t>駅へ向かう来場者を複数経路へ分散し、交差点や歩道の滞留を防止する。駅構内の混雑情報を受けた場合は、会場側で退場ペースを調整する。</w:t>
            </w:r>
          </w:p>
        </w:tc>
      </w:tr>
      <w:tr>
        <w:trPr>
          <w:cantSplit w:val="true"/>
        </w:trPr>
        <w:tc>
          <w:tcPr>
            <w:tcW w:type="dxa" w:w="2154"/>
            <w:shd w:fill="F6F8FB"/>
            <w:vAlign w:val="center"/>
            <w:tcMar>
              <w:top w:w="80" w:type="dxa"/>
              <w:start w:w="120" w:type="dxa"/>
              <w:bottom w:w="80" w:type="dxa"/>
              <w:end w:w="120" w:type="dxa"/>
            </w:tcMar>
          </w:tcPr>
          <w:p>
            <w:pPr>
              <w:spacing w:after="0"/>
            </w:pPr>
            <w:r>
              <w:rPr>
                <w:rFonts w:ascii="Meiryo UI" w:hAnsi="Meiryo UI" w:eastAsia="Meiryo UI"/>
                <w:color w:val="222222"/>
                <w:sz w:val="17"/>
              </w:rPr>
              <w:t>和田橋・周辺道路</w:t>
            </w:r>
          </w:p>
        </w:tc>
        <w:tc>
          <w:tcPr>
            <w:tcW w:type="dxa" w:w="7200"/>
            <w:shd w:fill="F6F8FB"/>
            <w:vAlign w:val="center"/>
            <w:tcMar>
              <w:top w:w="80" w:type="dxa"/>
              <w:start w:w="120" w:type="dxa"/>
              <w:bottom w:w="80" w:type="dxa"/>
              <w:end w:w="120" w:type="dxa"/>
            </w:tcMar>
          </w:tcPr>
          <w:p>
            <w:pPr>
              <w:spacing w:after="0"/>
            </w:pPr>
            <w:r>
              <w:rPr>
                <w:rFonts w:ascii="Meiryo UI" w:hAnsi="Meiryo UI" w:eastAsia="Meiryo UI"/>
                <w:color w:val="222222"/>
                <w:sz w:val="17"/>
              </w:rPr>
              <w:t>橋上での観覧や立ち止まりを防ぎ、歩行者の流れを維持する。車両規制区間への進入車には、迂回路を案内する。</w:t>
            </w:r>
          </w:p>
        </w:tc>
      </w:tr>
      <w:tr>
        <w:trPr>
          <w:cantSplit w:val="true"/>
        </w:trPr>
        <w:tc>
          <w:tcPr>
            <w:tcW w:type="dxa" w:w="2154"/>
            <w:vAlign w:val="center"/>
            <w:tcMar>
              <w:top w:w="80" w:type="dxa"/>
              <w:start w:w="120" w:type="dxa"/>
              <w:bottom w:w="80" w:type="dxa"/>
              <w:end w:w="120" w:type="dxa"/>
            </w:tcMar>
          </w:tcPr>
          <w:p>
            <w:pPr>
              <w:spacing w:after="0"/>
            </w:pPr>
            <w:r>
              <w:rPr>
                <w:rFonts w:ascii="Meiryo UI" w:hAnsi="Meiryo UI" w:eastAsia="Meiryo UI"/>
                <w:color w:val="222222"/>
                <w:sz w:val="17"/>
              </w:rPr>
              <w:t>自転車利用者</w:t>
            </w:r>
          </w:p>
        </w:tc>
        <w:tc>
          <w:tcPr>
            <w:tcW w:type="dxa" w:w="7200"/>
            <w:vAlign w:val="center"/>
            <w:tcMar>
              <w:top w:w="80" w:type="dxa"/>
              <w:start w:w="120" w:type="dxa"/>
              <w:bottom w:w="80" w:type="dxa"/>
              <w:end w:w="120" w:type="dxa"/>
            </w:tcMar>
          </w:tcPr>
          <w:p>
            <w:pPr>
              <w:spacing w:after="0"/>
            </w:pPr>
            <w:r>
              <w:rPr>
                <w:rFonts w:ascii="Meiryo UI" w:hAnsi="Meiryo UI" w:eastAsia="Meiryo UI"/>
                <w:color w:val="222222"/>
                <w:sz w:val="17"/>
              </w:rPr>
              <w:t>指定駐輪場所へ誘導し、歩行者動線内での乗車を抑止する。放置自転車による通路閉塞を巡回確認する。</w:t>
            </w:r>
          </w:p>
        </w:tc>
      </w:tr>
      <w:tr>
        <w:trPr>
          <w:cantSplit w:val="true"/>
        </w:trPr>
        <w:tc>
          <w:tcPr>
            <w:tcW w:type="dxa" w:w="2154"/>
            <w:shd w:fill="F6F8FB"/>
            <w:vAlign w:val="center"/>
            <w:tcMar>
              <w:top w:w="80" w:type="dxa"/>
              <w:start w:w="120" w:type="dxa"/>
              <w:bottom w:w="80" w:type="dxa"/>
              <w:end w:w="120" w:type="dxa"/>
            </w:tcMar>
          </w:tcPr>
          <w:p>
            <w:pPr>
              <w:spacing w:after="0"/>
            </w:pPr>
            <w:r>
              <w:rPr>
                <w:rFonts w:ascii="Meiryo UI" w:hAnsi="Meiryo UI" w:eastAsia="Meiryo UI"/>
                <w:color w:val="222222"/>
                <w:sz w:val="17"/>
              </w:rPr>
              <w:t>タクシー・送迎車</w:t>
            </w:r>
          </w:p>
        </w:tc>
        <w:tc>
          <w:tcPr>
            <w:tcW w:type="dxa" w:w="7200"/>
            <w:shd w:fill="F6F8FB"/>
            <w:vAlign w:val="center"/>
            <w:tcMar>
              <w:top w:w="80" w:type="dxa"/>
              <w:start w:w="120" w:type="dxa"/>
              <w:bottom w:w="80" w:type="dxa"/>
              <w:end w:w="120" w:type="dxa"/>
            </w:tcMar>
          </w:tcPr>
          <w:p>
            <w:pPr>
              <w:spacing w:after="0"/>
            </w:pPr>
            <w:r>
              <w:rPr>
                <w:rFonts w:ascii="Meiryo UI" w:hAnsi="Meiryo UI" w:eastAsia="Meiryo UI"/>
                <w:color w:val="222222"/>
                <w:sz w:val="17"/>
              </w:rPr>
              <w:t>乗降場所を限定し、会場直近での停車・待機を防止する。終了後は歩行者集中時間帯を避けるよう案内する。</w:t>
            </w:r>
          </w:p>
        </w:tc>
      </w:tr>
      <w:tr>
        <w:trPr>
          <w:cantSplit w:val="true"/>
        </w:trPr>
        <w:tc>
          <w:tcPr>
            <w:tcW w:type="dxa" w:w="2154"/>
            <w:vAlign w:val="center"/>
            <w:tcMar>
              <w:top w:w="80" w:type="dxa"/>
              <w:start w:w="120" w:type="dxa"/>
              <w:bottom w:w="80" w:type="dxa"/>
              <w:end w:w="120" w:type="dxa"/>
            </w:tcMar>
          </w:tcPr>
          <w:p>
            <w:pPr>
              <w:spacing w:after="0"/>
            </w:pPr>
            <w:r>
              <w:rPr>
                <w:rFonts w:ascii="Meiryo UI" w:hAnsi="Meiryo UI" w:eastAsia="Meiryo UI"/>
                <w:color w:val="222222"/>
                <w:sz w:val="17"/>
              </w:rPr>
              <w:t>関係車両</w:t>
            </w:r>
          </w:p>
        </w:tc>
        <w:tc>
          <w:tcPr>
            <w:tcW w:type="dxa" w:w="7200"/>
            <w:vAlign w:val="center"/>
            <w:tcMar>
              <w:top w:w="80" w:type="dxa"/>
              <w:start w:w="120" w:type="dxa"/>
              <w:bottom w:w="80" w:type="dxa"/>
              <w:end w:w="120" w:type="dxa"/>
            </w:tcMar>
          </w:tcPr>
          <w:p>
            <w:pPr>
              <w:spacing w:after="0"/>
            </w:pPr>
            <w:r>
              <w:rPr>
                <w:rFonts w:ascii="Meiryo UI" w:hAnsi="Meiryo UI" w:eastAsia="Meiryo UI"/>
                <w:color w:val="222222"/>
                <w:sz w:val="17"/>
              </w:rPr>
              <w:t>搬入・救護・運営車両の通行経路を確保し、一般車両の進入を防止する。</w:t>
            </w:r>
          </w:p>
        </w:tc>
      </w:tr>
    </w:tbl>
    <w:p>
      <w:pPr>
        <w:spacing w:after="0"/>
      </w:pPr>
    </w:p>
    <w:p>
      <w:pPr>
        <w:pStyle w:val="Heading1"/>
      </w:pPr>
      <w:r>
        <w:t>8. 緊急事案対応</w:t>
      </w:r>
    </w:p>
    <w:tbl>
      <w:tblPr>
        <w:tblStyle w:val="TableGrid"/>
        <w:tblW w:type="auto" w:w="0"/>
        <w:jc w:val="center"/>
        <w:tblLook w:firstColumn="1" w:firstRow="1" w:lastColumn="0" w:lastRow="0" w:noHBand="0" w:noVBand="1" w:val="04A0"/>
      </w:tblPr>
      <w:tblGrid>
        <w:gridCol w:w="2550"/>
        <w:gridCol w:w="2550"/>
        <w:gridCol w:w="2550"/>
        <w:gridCol w:w="2550"/>
      </w:tblGrid>
      <w:tr>
        <w:trPr>
          <w:tblHeader w:val="true"/>
          <w:cantSplit w:val="true"/>
        </w:trPr>
        <w:tc>
          <w:tcPr>
            <w:tcW w:type="dxa" w:w="1417"/>
            <w:shd w:fill="2F4A6D"/>
            <w:vAlign w:val="center"/>
            <w:tcMar>
              <w:top w:w="90" w:type="dxa"/>
              <w:start w:w="120" w:type="dxa"/>
              <w:bottom w:w="90" w:type="dxa"/>
              <w:end w:w="120" w:type="dxa"/>
            </w:tcMar>
          </w:tcPr>
          <w:p>
            <w:pPr>
              <w:jc w:val="center"/>
            </w:pPr>
            <w:r>
              <w:rPr>
                <w:rFonts w:ascii="Meiryo UI" w:hAnsi="Meiryo UI" w:eastAsia="Meiryo UI"/>
                <w:b/>
                <w:color w:val="FFFFFF"/>
                <w:sz w:val="15"/>
              </w:rPr>
              <w:t>事案</w:t>
            </w:r>
          </w:p>
        </w:tc>
        <w:tc>
          <w:tcPr>
            <w:tcW w:type="dxa" w:w="3005"/>
            <w:shd w:fill="2F4A6D"/>
            <w:vAlign w:val="center"/>
            <w:tcMar>
              <w:top w:w="90" w:type="dxa"/>
              <w:start w:w="120" w:type="dxa"/>
              <w:bottom w:w="90" w:type="dxa"/>
              <w:end w:w="120" w:type="dxa"/>
            </w:tcMar>
          </w:tcPr>
          <w:p>
            <w:pPr>
              <w:jc w:val="center"/>
            </w:pPr>
            <w:r>
              <w:rPr>
                <w:rFonts w:ascii="Meiryo UI" w:hAnsi="Meiryo UI" w:eastAsia="Meiryo UI"/>
                <w:b/>
                <w:color w:val="FFFFFF"/>
                <w:sz w:val="15"/>
              </w:rPr>
              <w:t>初動</w:t>
            </w:r>
          </w:p>
        </w:tc>
        <w:tc>
          <w:tcPr>
            <w:tcW w:type="dxa" w:w="2778"/>
            <w:shd w:fill="2F4A6D"/>
            <w:vAlign w:val="center"/>
            <w:tcMar>
              <w:top w:w="90" w:type="dxa"/>
              <w:start w:w="120" w:type="dxa"/>
              <w:bottom w:w="90" w:type="dxa"/>
              <w:end w:w="120" w:type="dxa"/>
            </w:tcMar>
          </w:tcPr>
          <w:p>
            <w:pPr>
              <w:jc w:val="center"/>
            </w:pPr>
            <w:r>
              <w:rPr>
                <w:rFonts w:ascii="Meiryo UI" w:hAnsi="Meiryo UI" w:eastAsia="Meiryo UI"/>
                <w:b/>
                <w:color w:val="FFFFFF"/>
                <w:sz w:val="15"/>
              </w:rPr>
              <w:t>本部・関係機関への連絡</w:t>
            </w:r>
          </w:p>
        </w:tc>
        <w:tc>
          <w:tcPr>
            <w:tcW w:type="dxa" w:w="2438"/>
            <w:shd w:fill="2F4A6D"/>
            <w:vAlign w:val="center"/>
            <w:tcMar>
              <w:top w:w="90" w:type="dxa"/>
              <w:start w:w="120" w:type="dxa"/>
              <w:bottom w:w="90" w:type="dxa"/>
              <w:end w:w="120" w:type="dxa"/>
            </w:tcMar>
          </w:tcPr>
          <w:p>
            <w:pPr>
              <w:jc w:val="center"/>
            </w:pPr>
            <w:r>
              <w:rPr>
                <w:rFonts w:ascii="Meiryo UI" w:hAnsi="Meiryo UI" w:eastAsia="Meiryo UI"/>
                <w:b/>
                <w:color w:val="FFFFFF"/>
                <w:sz w:val="15"/>
              </w:rPr>
              <w:t>来場者対応</w:t>
            </w:r>
          </w:p>
        </w:tc>
      </w:tr>
      <w:tr>
        <w:trPr>
          <w:cantSplit w:val="true"/>
        </w:trPr>
        <w:tc>
          <w:tcPr>
            <w:tcW w:type="dxa" w:w="1417"/>
            <w:vAlign w:val="center"/>
            <w:tcMar>
              <w:top w:w="80" w:type="dxa"/>
              <w:start w:w="120" w:type="dxa"/>
              <w:bottom w:w="80" w:type="dxa"/>
              <w:end w:w="120" w:type="dxa"/>
            </w:tcMar>
          </w:tcPr>
          <w:p>
            <w:pPr>
              <w:spacing w:after="0"/>
            </w:pPr>
            <w:r>
              <w:rPr>
                <w:rFonts w:ascii="Meiryo UI" w:hAnsi="Meiryo UI" w:eastAsia="Meiryo UI"/>
                <w:color w:val="222222"/>
                <w:sz w:val="15"/>
              </w:rPr>
              <w:t>傷病者・熱中症</w:t>
            </w:r>
          </w:p>
        </w:tc>
        <w:tc>
          <w:tcPr>
            <w:tcW w:type="dxa" w:w="3005"/>
            <w:vAlign w:val="center"/>
            <w:tcMar>
              <w:top w:w="80" w:type="dxa"/>
              <w:start w:w="120" w:type="dxa"/>
              <w:bottom w:w="80" w:type="dxa"/>
              <w:end w:w="120" w:type="dxa"/>
            </w:tcMar>
          </w:tcPr>
          <w:p>
            <w:pPr>
              <w:spacing w:after="0"/>
            </w:pPr>
            <w:r>
              <w:rPr>
                <w:rFonts w:ascii="Meiryo UI" w:hAnsi="Meiryo UI" w:eastAsia="Meiryo UI"/>
                <w:color w:val="222222"/>
                <w:sz w:val="15"/>
              </w:rPr>
              <w:t>安全な場所へ移動し、意識・呼吸状態を確認。救護班へ連絡する。</w:t>
            </w:r>
          </w:p>
        </w:tc>
        <w:tc>
          <w:tcPr>
            <w:tcW w:type="dxa" w:w="2778"/>
            <w:vAlign w:val="center"/>
            <w:tcMar>
              <w:top w:w="80" w:type="dxa"/>
              <w:start w:w="120" w:type="dxa"/>
              <w:bottom w:w="80" w:type="dxa"/>
              <w:end w:w="120" w:type="dxa"/>
            </w:tcMar>
          </w:tcPr>
          <w:p>
            <w:pPr>
              <w:spacing w:after="0"/>
            </w:pPr>
            <w:r>
              <w:rPr>
                <w:rFonts w:ascii="Meiryo UI" w:hAnsi="Meiryo UI" w:eastAsia="Meiryo UI"/>
                <w:color w:val="222222"/>
                <w:sz w:val="15"/>
              </w:rPr>
              <w:t>重症が疑われる場合は直ちに救急要請。搬送経路を確保する。</w:t>
            </w:r>
          </w:p>
        </w:tc>
        <w:tc>
          <w:tcPr>
            <w:tcW w:type="dxa" w:w="2438"/>
            <w:vAlign w:val="center"/>
            <w:tcMar>
              <w:top w:w="80" w:type="dxa"/>
              <w:start w:w="120" w:type="dxa"/>
              <w:bottom w:w="80" w:type="dxa"/>
              <w:end w:w="120" w:type="dxa"/>
            </w:tcMar>
          </w:tcPr>
          <w:p>
            <w:pPr>
              <w:spacing w:after="0"/>
            </w:pPr>
            <w:r>
              <w:rPr>
                <w:rFonts w:ascii="Meiryo UI" w:hAnsi="Meiryo UI" w:eastAsia="Meiryo UI"/>
                <w:color w:val="222222"/>
                <w:sz w:val="15"/>
              </w:rPr>
              <w:t>周囲の滞留を解消し、プライバシーと救護活動の空間を確保する。</w:t>
            </w:r>
          </w:p>
        </w:tc>
      </w:tr>
      <w:tr>
        <w:trPr>
          <w:cantSplit w:val="true"/>
        </w:trPr>
        <w:tc>
          <w:tcPr>
            <w:tcW w:type="dxa" w:w="1417"/>
            <w:shd w:fill="F6F8FB"/>
            <w:vAlign w:val="center"/>
            <w:tcMar>
              <w:top w:w="80" w:type="dxa"/>
              <w:start w:w="120" w:type="dxa"/>
              <w:bottom w:w="80" w:type="dxa"/>
              <w:end w:w="120" w:type="dxa"/>
            </w:tcMar>
          </w:tcPr>
          <w:p>
            <w:pPr>
              <w:spacing w:after="0"/>
            </w:pPr>
            <w:r>
              <w:rPr>
                <w:rFonts w:ascii="Meiryo UI" w:hAnsi="Meiryo UI" w:eastAsia="Meiryo UI"/>
                <w:color w:val="222222"/>
                <w:sz w:val="15"/>
              </w:rPr>
              <w:t>迷子・要保護者</w:t>
            </w:r>
          </w:p>
        </w:tc>
        <w:tc>
          <w:tcPr>
            <w:tcW w:type="dxa" w:w="3005"/>
            <w:shd w:fill="F6F8FB"/>
            <w:vAlign w:val="center"/>
            <w:tcMar>
              <w:top w:w="80" w:type="dxa"/>
              <w:start w:w="120" w:type="dxa"/>
              <w:bottom w:w="80" w:type="dxa"/>
              <w:end w:w="120" w:type="dxa"/>
            </w:tcMar>
          </w:tcPr>
          <w:p>
            <w:pPr>
              <w:spacing w:after="0"/>
            </w:pPr>
            <w:r>
              <w:rPr>
                <w:rFonts w:ascii="Meiryo UI" w:hAnsi="Meiryo UI" w:eastAsia="Meiryo UI"/>
                <w:color w:val="222222"/>
                <w:sz w:val="15"/>
              </w:rPr>
              <w:t>氏名、年齢、服装、発見場所を確認し、案内拠点へ誘導する。</w:t>
            </w:r>
          </w:p>
        </w:tc>
        <w:tc>
          <w:tcPr>
            <w:tcW w:type="dxa" w:w="2778"/>
            <w:shd w:fill="F6F8FB"/>
            <w:vAlign w:val="center"/>
            <w:tcMar>
              <w:top w:w="80" w:type="dxa"/>
              <w:start w:w="120" w:type="dxa"/>
              <w:bottom w:w="80" w:type="dxa"/>
              <w:end w:w="120" w:type="dxa"/>
            </w:tcMar>
          </w:tcPr>
          <w:p>
            <w:pPr>
              <w:spacing w:after="0"/>
            </w:pPr>
            <w:r>
              <w:rPr>
                <w:rFonts w:ascii="Meiryo UI" w:hAnsi="Meiryo UI" w:eastAsia="Meiryo UI"/>
                <w:color w:val="222222"/>
                <w:sz w:val="15"/>
              </w:rPr>
              <w:t>本部へ情報を集約し、必要範囲で各班へ共有する。</w:t>
            </w:r>
          </w:p>
        </w:tc>
        <w:tc>
          <w:tcPr>
            <w:tcW w:type="dxa" w:w="2438"/>
            <w:shd w:fill="F6F8FB"/>
            <w:vAlign w:val="center"/>
            <w:tcMar>
              <w:top w:w="80" w:type="dxa"/>
              <w:start w:w="120" w:type="dxa"/>
              <w:bottom w:w="80" w:type="dxa"/>
              <w:end w:w="120" w:type="dxa"/>
            </w:tcMar>
          </w:tcPr>
          <w:p>
            <w:pPr>
              <w:spacing w:after="0"/>
            </w:pPr>
            <w:r>
              <w:rPr>
                <w:rFonts w:ascii="Meiryo UI" w:hAnsi="Meiryo UI" w:eastAsia="Meiryo UI"/>
                <w:color w:val="222222"/>
                <w:sz w:val="15"/>
              </w:rPr>
              <w:t>個人情報を過度に放送せず、保護者確認を慎重に行う。</w:t>
            </w:r>
          </w:p>
        </w:tc>
      </w:tr>
      <w:tr>
        <w:trPr>
          <w:cantSplit w:val="true"/>
        </w:trPr>
        <w:tc>
          <w:tcPr>
            <w:tcW w:type="dxa" w:w="1417"/>
            <w:vAlign w:val="center"/>
            <w:tcMar>
              <w:top w:w="80" w:type="dxa"/>
              <w:start w:w="120" w:type="dxa"/>
              <w:bottom w:w="80" w:type="dxa"/>
              <w:end w:w="120" w:type="dxa"/>
            </w:tcMar>
          </w:tcPr>
          <w:p>
            <w:pPr>
              <w:spacing w:after="0"/>
            </w:pPr>
            <w:r>
              <w:rPr>
                <w:rFonts w:ascii="Meiryo UI" w:hAnsi="Meiryo UI" w:eastAsia="Meiryo UI"/>
                <w:color w:val="222222"/>
                <w:sz w:val="15"/>
              </w:rPr>
              <w:t>不審物</w:t>
            </w:r>
          </w:p>
        </w:tc>
        <w:tc>
          <w:tcPr>
            <w:tcW w:type="dxa" w:w="3005"/>
            <w:vAlign w:val="center"/>
            <w:tcMar>
              <w:top w:w="80" w:type="dxa"/>
              <w:start w:w="120" w:type="dxa"/>
              <w:bottom w:w="80" w:type="dxa"/>
              <w:end w:w="120" w:type="dxa"/>
            </w:tcMar>
          </w:tcPr>
          <w:p>
            <w:pPr>
              <w:spacing w:after="0"/>
            </w:pPr>
            <w:r>
              <w:rPr>
                <w:rFonts w:ascii="Meiryo UI" w:hAnsi="Meiryo UI" w:eastAsia="Meiryo UI"/>
                <w:color w:val="222222"/>
                <w:sz w:val="15"/>
              </w:rPr>
              <w:t>触れず、周辺を立入規制し、状況を本部へ報告する。</w:t>
            </w:r>
          </w:p>
        </w:tc>
        <w:tc>
          <w:tcPr>
            <w:tcW w:type="dxa" w:w="2778"/>
            <w:vAlign w:val="center"/>
            <w:tcMar>
              <w:top w:w="80" w:type="dxa"/>
              <w:start w:w="120" w:type="dxa"/>
              <w:bottom w:w="80" w:type="dxa"/>
              <w:end w:w="120" w:type="dxa"/>
            </w:tcMar>
          </w:tcPr>
          <w:p>
            <w:pPr>
              <w:spacing w:after="0"/>
            </w:pPr>
            <w:r>
              <w:rPr>
                <w:rFonts w:ascii="Meiryo UI" w:hAnsi="Meiryo UI" w:eastAsia="Meiryo UI"/>
                <w:color w:val="222222"/>
                <w:sz w:val="15"/>
              </w:rPr>
              <w:t>本部判断で警察へ通報し、指示に従う。</w:t>
            </w:r>
          </w:p>
        </w:tc>
        <w:tc>
          <w:tcPr>
            <w:tcW w:type="dxa" w:w="2438"/>
            <w:vAlign w:val="center"/>
            <w:tcMar>
              <w:top w:w="80" w:type="dxa"/>
              <w:start w:w="120" w:type="dxa"/>
              <w:bottom w:w="80" w:type="dxa"/>
              <w:end w:w="120" w:type="dxa"/>
            </w:tcMar>
          </w:tcPr>
          <w:p>
            <w:pPr>
              <w:spacing w:after="0"/>
            </w:pPr>
            <w:r>
              <w:rPr>
                <w:rFonts w:ascii="Meiryo UI" w:hAnsi="Meiryo UI" w:eastAsia="Meiryo UI"/>
                <w:color w:val="222222"/>
                <w:sz w:val="15"/>
              </w:rPr>
              <w:t>具体的な理由を断定せず、別経路へ静かに誘導する。</w:t>
            </w:r>
          </w:p>
        </w:tc>
      </w:tr>
      <w:tr>
        <w:trPr>
          <w:cantSplit w:val="true"/>
        </w:trPr>
        <w:tc>
          <w:tcPr>
            <w:tcW w:type="dxa" w:w="1417"/>
            <w:shd w:fill="F6F8FB"/>
            <w:vAlign w:val="center"/>
            <w:tcMar>
              <w:top w:w="80" w:type="dxa"/>
              <w:start w:w="120" w:type="dxa"/>
              <w:bottom w:w="80" w:type="dxa"/>
              <w:end w:w="120" w:type="dxa"/>
            </w:tcMar>
          </w:tcPr>
          <w:p>
            <w:pPr>
              <w:spacing w:after="0"/>
            </w:pPr>
            <w:r>
              <w:rPr>
                <w:rFonts w:ascii="Meiryo UI" w:hAnsi="Meiryo UI" w:eastAsia="Meiryo UI"/>
                <w:color w:val="222222"/>
                <w:sz w:val="15"/>
              </w:rPr>
              <w:t>火災・発煙</w:t>
            </w:r>
          </w:p>
        </w:tc>
        <w:tc>
          <w:tcPr>
            <w:tcW w:type="dxa" w:w="3005"/>
            <w:shd w:fill="F6F8FB"/>
            <w:vAlign w:val="center"/>
            <w:tcMar>
              <w:top w:w="80" w:type="dxa"/>
              <w:start w:w="120" w:type="dxa"/>
              <w:bottom w:w="80" w:type="dxa"/>
              <w:end w:w="120" w:type="dxa"/>
            </w:tcMar>
          </w:tcPr>
          <w:p>
            <w:pPr>
              <w:spacing w:after="0"/>
            </w:pPr>
            <w:r>
              <w:rPr>
                <w:rFonts w:ascii="Meiryo UI" w:hAnsi="Meiryo UI" w:eastAsia="Meiryo UI"/>
                <w:color w:val="222222"/>
                <w:sz w:val="15"/>
              </w:rPr>
              <w:t>周辺の来場者を離し、初期消火が可能な場合のみ安全を確保して実施する。</w:t>
            </w:r>
          </w:p>
        </w:tc>
        <w:tc>
          <w:tcPr>
            <w:tcW w:type="dxa" w:w="2778"/>
            <w:shd w:fill="F6F8FB"/>
            <w:vAlign w:val="center"/>
            <w:tcMar>
              <w:top w:w="80" w:type="dxa"/>
              <w:start w:w="120" w:type="dxa"/>
              <w:bottom w:w="80" w:type="dxa"/>
              <w:end w:w="120" w:type="dxa"/>
            </w:tcMar>
          </w:tcPr>
          <w:p>
            <w:pPr>
              <w:spacing w:after="0"/>
            </w:pPr>
            <w:r>
              <w:rPr>
                <w:rFonts w:ascii="Meiryo UI" w:hAnsi="Meiryo UI" w:eastAsia="Meiryo UI"/>
                <w:color w:val="222222"/>
                <w:sz w:val="15"/>
              </w:rPr>
              <w:t>消防へ通報し、風向きと避難方向を本部で判断する。</w:t>
            </w:r>
          </w:p>
        </w:tc>
        <w:tc>
          <w:tcPr>
            <w:tcW w:type="dxa" w:w="2438"/>
            <w:shd w:fill="F6F8FB"/>
            <w:vAlign w:val="center"/>
            <w:tcMar>
              <w:top w:w="80" w:type="dxa"/>
              <w:start w:w="120" w:type="dxa"/>
              <w:bottom w:w="80" w:type="dxa"/>
              <w:end w:w="120" w:type="dxa"/>
            </w:tcMar>
          </w:tcPr>
          <w:p>
            <w:pPr>
              <w:spacing w:after="0"/>
            </w:pPr>
            <w:r>
              <w:rPr>
                <w:rFonts w:ascii="Meiryo UI" w:hAnsi="Meiryo UI" w:eastAsia="Meiryo UI"/>
                <w:color w:val="222222"/>
                <w:sz w:val="15"/>
              </w:rPr>
              <w:t>煙の流れを避け、係員の指示に従って移動するよう案内する。</w:t>
            </w:r>
          </w:p>
        </w:tc>
      </w:tr>
      <w:tr>
        <w:trPr>
          <w:cantSplit w:val="true"/>
        </w:trPr>
        <w:tc>
          <w:tcPr>
            <w:tcW w:type="dxa" w:w="1417"/>
            <w:vAlign w:val="center"/>
            <w:tcMar>
              <w:top w:w="80" w:type="dxa"/>
              <w:start w:w="120" w:type="dxa"/>
              <w:bottom w:w="80" w:type="dxa"/>
              <w:end w:w="120" w:type="dxa"/>
            </w:tcMar>
          </w:tcPr>
          <w:p>
            <w:pPr>
              <w:spacing w:after="0"/>
            </w:pPr>
            <w:r>
              <w:rPr>
                <w:rFonts w:ascii="Meiryo UI" w:hAnsi="Meiryo UI" w:eastAsia="Meiryo UI"/>
                <w:color w:val="222222"/>
                <w:sz w:val="15"/>
              </w:rPr>
              <w:t>転落・水難</w:t>
            </w:r>
          </w:p>
        </w:tc>
        <w:tc>
          <w:tcPr>
            <w:tcW w:type="dxa" w:w="3005"/>
            <w:vAlign w:val="center"/>
            <w:tcMar>
              <w:top w:w="80" w:type="dxa"/>
              <w:start w:w="120" w:type="dxa"/>
              <w:bottom w:w="80" w:type="dxa"/>
              <w:end w:w="120" w:type="dxa"/>
            </w:tcMar>
          </w:tcPr>
          <w:p>
            <w:pPr>
              <w:spacing w:after="0"/>
            </w:pPr>
            <w:r>
              <w:rPr>
                <w:rFonts w:ascii="Meiryo UI" w:hAnsi="Meiryo UI" w:eastAsia="Meiryo UI"/>
                <w:color w:val="222222"/>
                <w:sz w:val="15"/>
              </w:rPr>
              <w:t>二次災害を防止し、無理な救助行動を避ける。位置を特定して通報する。</w:t>
            </w:r>
          </w:p>
        </w:tc>
        <w:tc>
          <w:tcPr>
            <w:tcW w:type="dxa" w:w="2778"/>
            <w:vAlign w:val="center"/>
            <w:tcMar>
              <w:top w:w="80" w:type="dxa"/>
              <w:start w:w="120" w:type="dxa"/>
              <w:bottom w:w="80" w:type="dxa"/>
              <w:end w:w="120" w:type="dxa"/>
            </w:tcMar>
          </w:tcPr>
          <w:p>
            <w:pPr>
              <w:spacing w:after="0"/>
            </w:pPr>
            <w:r>
              <w:rPr>
                <w:rFonts w:ascii="Meiryo UI" w:hAnsi="Meiryo UI" w:eastAsia="Meiryo UI"/>
                <w:color w:val="222222"/>
                <w:sz w:val="15"/>
              </w:rPr>
              <w:t>消防・警察へ直ちに連絡し、救助隊の進入路を確保する。</w:t>
            </w:r>
          </w:p>
        </w:tc>
        <w:tc>
          <w:tcPr>
            <w:tcW w:type="dxa" w:w="2438"/>
            <w:vAlign w:val="center"/>
            <w:tcMar>
              <w:top w:w="80" w:type="dxa"/>
              <w:start w:w="120" w:type="dxa"/>
              <w:bottom w:w="80" w:type="dxa"/>
              <w:end w:w="120" w:type="dxa"/>
            </w:tcMar>
          </w:tcPr>
          <w:p>
            <w:pPr>
              <w:spacing w:after="0"/>
            </w:pPr>
            <w:r>
              <w:rPr>
                <w:rFonts w:ascii="Meiryo UI" w:hAnsi="Meiryo UI" w:eastAsia="Meiryo UI"/>
                <w:color w:val="222222"/>
                <w:sz w:val="15"/>
              </w:rPr>
              <w:t>河川側への接近を止め、周辺を広く規制する。</w:t>
            </w:r>
          </w:p>
        </w:tc>
      </w:tr>
      <w:tr>
        <w:trPr>
          <w:cantSplit w:val="true"/>
        </w:trPr>
        <w:tc>
          <w:tcPr>
            <w:tcW w:type="dxa" w:w="1417"/>
            <w:shd w:fill="F6F8FB"/>
            <w:vAlign w:val="center"/>
            <w:tcMar>
              <w:top w:w="80" w:type="dxa"/>
              <w:start w:w="120" w:type="dxa"/>
              <w:bottom w:w="80" w:type="dxa"/>
              <w:end w:w="120" w:type="dxa"/>
            </w:tcMar>
          </w:tcPr>
          <w:p>
            <w:pPr>
              <w:spacing w:after="0"/>
            </w:pPr>
            <w:r>
              <w:rPr>
                <w:rFonts w:ascii="Meiryo UI" w:hAnsi="Meiryo UI" w:eastAsia="Meiryo UI"/>
                <w:color w:val="222222"/>
                <w:sz w:val="15"/>
              </w:rPr>
              <w:t>群集事故の兆候</w:t>
            </w:r>
          </w:p>
        </w:tc>
        <w:tc>
          <w:tcPr>
            <w:tcW w:type="dxa" w:w="3005"/>
            <w:shd w:fill="F6F8FB"/>
            <w:vAlign w:val="center"/>
            <w:tcMar>
              <w:top w:w="80" w:type="dxa"/>
              <w:start w:w="120" w:type="dxa"/>
              <w:bottom w:w="80" w:type="dxa"/>
              <w:end w:w="120" w:type="dxa"/>
            </w:tcMar>
          </w:tcPr>
          <w:p>
            <w:pPr>
              <w:spacing w:after="0"/>
            </w:pPr>
            <w:r>
              <w:rPr>
                <w:rFonts w:ascii="Meiryo UI" w:hAnsi="Meiryo UI" w:eastAsia="Meiryo UI"/>
                <w:color w:val="222222"/>
                <w:sz w:val="15"/>
              </w:rPr>
              <w:t>人の流れを止めず、押し合いが生じる方向への流入を減らす。</w:t>
            </w:r>
          </w:p>
        </w:tc>
        <w:tc>
          <w:tcPr>
            <w:tcW w:type="dxa" w:w="2778"/>
            <w:shd w:fill="F6F8FB"/>
            <w:vAlign w:val="center"/>
            <w:tcMar>
              <w:top w:w="80" w:type="dxa"/>
              <w:start w:w="120" w:type="dxa"/>
              <w:bottom w:w="80" w:type="dxa"/>
              <w:end w:w="120" w:type="dxa"/>
            </w:tcMar>
          </w:tcPr>
          <w:p>
            <w:pPr>
              <w:spacing w:after="0"/>
            </w:pPr>
            <w:r>
              <w:rPr>
                <w:rFonts w:ascii="Meiryo UI" w:hAnsi="Meiryo UI" w:eastAsia="Meiryo UI"/>
                <w:color w:val="222222"/>
                <w:sz w:val="15"/>
              </w:rPr>
              <w:t>本部へ緊急報告し、隣接区画の誘導員を応援投入する。</w:t>
            </w:r>
          </w:p>
        </w:tc>
        <w:tc>
          <w:tcPr>
            <w:tcW w:type="dxa" w:w="2438"/>
            <w:shd w:fill="F6F8FB"/>
            <w:vAlign w:val="center"/>
            <w:tcMar>
              <w:top w:w="80" w:type="dxa"/>
              <w:start w:w="120" w:type="dxa"/>
              <w:bottom w:w="80" w:type="dxa"/>
              <w:end w:w="120" w:type="dxa"/>
            </w:tcMar>
          </w:tcPr>
          <w:p>
            <w:pPr>
              <w:spacing w:after="0"/>
            </w:pPr>
            <w:r>
              <w:rPr>
                <w:rFonts w:ascii="Meiryo UI" w:hAnsi="Meiryo UI" w:eastAsia="Meiryo UI"/>
                <w:color w:val="222222"/>
                <w:sz w:val="15"/>
              </w:rPr>
              <w:t>立ち止まらず前方へゆっくり進むよう、短く統一した案内を行う。</w:t>
            </w:r>
          </w:p>
        </w:tc>
      </w:tr>
    </w:tbl>
    <w:p>
      <w:pPr>
        <w:spacing w:after="0"/>
      </w:pPr>
    </w:p>
    <w:p>
      <w:pPr>
        <w:pStyle w:val="Heading2"/>
      </w:pPr>
      <w:r>
        <w:t>8.1 緊急避難の基本</w:t>
      </w:r>
    </w:p>
    <w:p>
      <w:pPr>
        <w:pStyle w:val="ListBullet"/>
        <w:spacing w:after="40" w:line="276" w:lineRule="auto"/>
      </w:pPr>
      <w:r>
        <w:rPr>
          <w:rFonts w:ascii="Meiryo UI" w:hAnsi="Meiryo UI" w:eastAsia="Meiryo UI"/>
          <w:color w:val="222222"/>
          <w:sz w:val="21"/>
        </w:rPr>
        <w:t>避難方向は、事故地点、風向き、河川・道路状況、周辺の混雑度を踏まえて警備本部が決定する。</w:t>
      </w:r>
    </w:p>
    <w:p>
      <w:pPr>
        <w:pStyle w:val="ListBullet"/>
        <w:spacing w:after="40" w:line="276" w:lineRule="auto"/>
      </w:pPr>
      <w:r>
        <w:rPr>
          <w:rFonts w:ascii="Meiryo UI" w:hAnsi="Meiryo UI" w:eastAsia="Meiryo UI"/>
          <w:color w:val="222222"/>
          <w:sz w:val="21"/>
        </w:rPr>
        <w:t>避難開始時は、出口へ一斉に集中させず、危険区域に近い区画から段階的に誘導する。</w:t>
      </w:r>
    </w:p>
    <w:p>
      <w:pPr>
        <w:pStyle w:val="ListBullet"/>
        <w:spacing w:after="40" w:line="276" w:lineRule="auto"/>
      </w:pPr>
      <w:r>
        <w:rPr>
          <w:rFonts w:ascii="Meiryo UI" w:hAnsi="Meiryo UI" w:eastAsia="Meiryo UI"/>
          <w:color w:val="222222"/>
          <w:sz w:val="21"/>
        </w:rPr>
        <w:t>緊急車両導線および救護搬送経路を一般来場者の動線から分離する。</w:t>
      </w:r>
    </w:p>
    <w:p>
      <w:pPr>
        <w:pStyle w:val="ListBullet"/>
        <w:spacing w:after="40" w:line="276" w:lineRule="auto"/>
      </w:pPr>
      <w:r>
        <w:rPr>
          <w:rFonts w:ascii="Meiryo UI" w:hAnsi="Meiryo UI" w:eastAsia="Meiryo UI"/>
          <w:color w:val="222222"/>
          <w:sz w:val="21"/>
        </w:rPr>
        <w:t>案内内容は警備本部で統一し、憶測や未確認情報を来場者へ伝えない。</w:t>
      </w:r>
    </w:p>
    <w:p>
      <w:pPr>
        <w:pStyle w:val="Heading1"/>
      </w:pPr>
      <w:r>
        <w:t>9. 荒天・順延時対応</w:t>
      </w:r>
    </w:p>
    <w:tbl>
      <w:tblPr>
        <w:tblStyle w:val="TableGrid"/>
        <w:tblW w:type="auto" w:w="0"/>
        <w:jc w:val="center"/>
        <w:tblLook w:firstColumn="1" w:firstRow="1" w:lastColumn="0" w:lastRow="0" w:noHBand="0" w:noVBand="1" w:val="04A0"/>
      </w:tblPr>
      <w:tblGrid>
        <w:gridCol w:w="3400"/>
        <w:gridCol w:w="3400"/>
        <w:gridCol w:w="3400"/>
      </w:tblGrid>
      <w:tr>
        <w:trPr>
          <w:tblHeader w:val="true"/>
          <w:cantSplit w:val="true"/>
        </w:trPr>
        <w:tc>
          <w:tcPr>
            <w:tcW w:type="dxa" w:w="1587"/>
            <w:shd w:fill="2F4A6D"/>
            <w:vAlign w:val="center"/>
            <w:tcMar>
              <w:top w:w="90" w:type="dxa"/>
              <w:start w:w="120" w:type="dxa"/>
              <w:bottom w:w="90" w:type="dxa"/>
              <w:end w:w="120" w:type="dxa"/>
            </w:tcMar>
          </w:tcPr>
          <w:p>
            <w:pPr>
              <w:jc w:val="center"/>
            </w:pPr>
            <w:r>
              <w:rPr>
                <w:rFonts w:ascii="Meiryo UI" w:hAnsi="Meiryo UI" w:eastAsia="Meiryo UI"/>
                <w:b/>
                <w:color w:val="FFFFFF"/>
                <w:sz w:val="16"/>
              </w:rPr>
              <w:t>時点</w:t>
            </w:r>
          </w:p>
        </w:tc>
        <w:tc>
          <w:tcPr>
            <w:tcW w:type="dxa" w:w="3969"/>
            <w:shd w:fill="2F4A6D"/>
            <w:vAlign w:val="center"/>
            <w:tcMar>
              <w:top w:w="90" w:type="dxa"/>
              <w:start w:w="120" w:type="dxa"/>
              <w:bottom w:w="90" w:type="dxa"/>
              <w:end w:w="120" w:type="dxa"/>
            </w:tcMar>
          </w:tcPr>
          <w:p>
            <w:pPr>
              <w:jc w:val="center"/>
            </w:pPr>
            <w:r>
              <w:rPr>
                <w:rFonts w:ascii="Meiryo UI" w:hAnsi="Meiryo UI" w:eastAsia="Meiryo UI"/>
                <w:b/>
                <w:color w:val="FFFFFF"/>
                <w:sz w:val="16"/>
              </w:rPr>
              <w:t>確認事項</w:t>
            </w:r>
          </w:p>
        </w:tc>
        <w:tc>
          <w:tcPr>
            <w:tcW w:type="dxa" w:w="3798"/>
            <w:shd w:fill="2F4A6D"/>
            <w:vAlign w:val="center"/>
            <w:tcMar>
              <w:top w:w="90" w:type="dxa"/>
              <w:start w:w="120" w:type="dxa"/>
              <w:bottom w:w="90" w:type="dxa"/>
              <w:end w:w="120" w:type="dxa"/>
            </w:tcMar>
          </w:tcPr>
          <w:p>
            <w:pPr>
              <w:jc w:val="center"/>
            </w:pPr>
            <w:r>
              <w:rPr>
                <w:rFonts w:ascii="Meiryo UI" w:hAnsi="Meiryo UI" w:eastAsia="Meiryo UI"/>
                <w:b/>
                <w:color w:val="FFFFFF"/>
                <w:sz w:val="16"/>
              </w:rPr>
              <w:t>対応</w:t>
            </w:r>
          </w:p>
        </w:tc>
      </w:tr>
      <w:tr>
        <w:trPr>
          <w:cantSplit w:val="true"/>
        </w:trPr>
        <w:tc>
          <w:tcPr>
            <w:tcW w:type="dxa" w:w="1587"/>
            <w:vAlign w:val="center"/>
            <w:tcMar>
              <w:top w:w="80" w:type="dxa"/>
              <w:start w:w="120" w:type="dxa"/>
              <w:bottom w:w="80" w:type="dxa"/>
              <w:end w:w="120" w:type="dxa"/>
            </w:tcMar>
          </w:tcPr>
          <w:p>
            <w:pPr>
              <w:spacing w:after="0"/>
            </w:pPr>
            <w:r>
              <w:rPr>
                <w:rFonts w:ascii="Meiryo UI" w:hAnsi="Meiryo UI" w:eastAsia="Meiryo UI"/>
                <w:color w:val="222222"/>
                <w:sz w:val="16"/>
              </w:rPr>
              <w:t>開催前</w:t>
            </w:r>
          </w:p>
        </w:tc>
        <w:tc>
          <w:tcPr>
            <w:tcW w:type="dxa" w:w="3969"/>
            <w:vAlign w:val="center"/>
            <w:tcMar>
              <w:top w:w="80" w:type="dxa"/>
              <w:start w:w="120" w:type="dxa"/>
              <w:bottom w:w="80" w:type="dxa"/>
              <w:end w:w="120" w:type="dxa"/>
            </w:tcMar>
          </w:tcPr>
          <w:p>
            <w:pPr>
              <w:spacing w:after="0"/>
            </w:pPr>
            <w:r>
              <w:rPr>
                <w:rFonts w:ascii="Meiryo UI" w:hAnsi="Meiryo UI" w:eastAsia="Meiryo UI"/>
                <w:color w:val="222222"/>
                <w:sz w:val="16"/>
              </w:rPr>
              <w:t>気象警報、雷、強風、河川水位、会場地盤、交通機関の運行状況</w:t>
            </w:r>
          </w:p>
        </w:tc>
        <w:tc>
          <w:tcPr>
            <w:tcW w:type="dxa" w:w="3798"/>
            <w:vAlign w:val="center"/>
            <w:tcMar>
              <w:top w:w="80" w:type="dxa"/>
              <w:start w:w="120" w:type="dxa"/>
              <w:bottom w:w="80" w:type="dxa"/>
              <w:end w:w="120" w:type="dxa"/>
            </w:tcMar>
          </w:tcPr>
          <w:p>
            <w:pPr>
              <w:spacing w:after="0"/>
            </w:pPr>
            <w:r>
              <w:rPr>
                <w:rFonts w:ascii="Meiryo UI" w:hAnsi="Meiryo UI" w:eastAsia="Meiryo UI"/>
                <w:color w:val="222222"/>
                <w:sz w:val="16"/>
              </w:rPr>
              <w:t>主催判断に必要な情報を集約し、規制資機材と人員配置の変更案を準備する。</w:t>
            </w:r>
          </w:p>
        </w:tc>
      </w:tr>
      <w:tr>
        <w:trPr>
          <w:cantSplit w:val="true"/>
        </w:trPr>
        <w:tc>
          <w:tcPr>
            <w:tcW w:type="dxa" w:w="1587"/>
            <w:shd w:fill="F6F8FB"/>
            <w:vAlign w:val="center"/>
            <w:tcMar>
              <w:top w:w="80" w:type="dxa"/>
              <w:start w:w="120" w:type="dxa"/>
              <w:bottom w:w="80" w:type="dxa"/>
              <w:end w:w="120" w:type="dxa"/>
            </w:tcMar>
          </w:tcPr>
          <w:p>
            <w:pPr>
              <w:spacing w:after="0"/>
            </w:pPr>
            <w:r>
              <w:rPr>
                <w:rFonts w:ascii="Meiryo UI" w:hAnsi="Meiryo UI" w:eastAsia="Meiryo UI"/>
                <w:color w:val="222222"/>
                <w:sz w:val="16"/>
              </w:rPr>
              <w:t>開場後</w:t>
            </w:r>
          </w:p>
        </w:tc>
        <w:tc>
          <w:tcPr>
            <w:tcW w:type="dxa" w:w="3969"/>
            <w:shd w:fill="F6F8FB"/>
            <w:vAlign w:val="center"/>
            <w:tcMar>
              <w:top w:w="80" w:type="dxa"/>
              <w:start w:w="120" w:type="dxa"/>
              <w:bottom w:w="80" w:type="dxa"/>
              <w:end w:w="120" w:type="dxa"/>
            </w:tcMar>
          </w:tcPr>
          <w:p>
            <w:pPr>
              <w:spacing w:after="0"/>
            </w:pPr>
            <w:r>
              <w:rPr>
                <w:rFonts w:ascii="Meiryo UI" w:hAnsi="Meiryo UI" w:eastAsia="Meiryo UI"/>
                <w:color w:val="222222"/>
                <w:sz w:val="16"/>
              </w:rPr>
              <w:t>雷雲接近、突風、降雨強度、来場者の避難可能性</w:t>
            </w:r>
          </w:p>
        </w:tc>
        <w:tc>
          <w:tcPr>
            <w:tcW w:type="dxa" w:w="3798"/>
            <w:shd w:fill="F6F8FB"/>
            <w:vAlign w:val="center"/>
            <w:tcMar>
              <w:top w:w="80" w:type="dxa"/>
              <w:start w:w="120" w:type="dxa"/>
              <w:bottom w:w="80" w:type="dxa"/>
              <w:end w:w="120" w:type="dxa"/>
            </w:tcMar>
          </w:tcPr>
          <w:p>
            <w:pPr>
              <w:spacing w:after="0"/>
            </w:pPr>
            <w:r>
              <w:rPr>
                <w:rFonts w:ascii="Meiryo UI" w:hAnsi="Meiryo UI" w:eastAsia="Meiryo UI"/>
                <w:color w:val="222222"/>
                <w:sz w:val="16"/>
              </w:rPr>
              <w:t>必要に応じて入場を一時停止し、屋外の高所・河川側から安全な場所へ誘導する。</w:t>
            </w:r>
          </w:p>
        </w:tc>
      </w:tr>
      <w:tr>
        <w:trPr>
          <w:cantSplit w:val="true"/>
        </w:trPr>
        <w:tc>
          <w:tcPr>
            <w:tcW w:type="dxa" w:w="1587"/>
            <w:vAlign w:val="center"/>
            <w:tcMar>
              <w:top w:w="80" w:type="dxa"/>
              <w:start w:w="120" w:type="dxa"/>
              <w:bottom w:w="80" w:type="dxa"/>
              <w:end w:w="120" w:type="dxa"/>
            </w:tcMar>
          </w:tcPr>
          <w:p>
            <w:pPr>
              <w:spacing w:after="0"/>
            </w:pPr>
            <w:r>
              <w:rPr>
                <w:rFonts w:ascii="Meiryo UI" w:hAnsi="Meiryo UI" w:eastAsia="Meiryo UI"/>
                <w:color w:val="222222"/>
                <w:sz w:val="16"/>
              </w:rPr>
              <w:t>打上中</w:t>
            </w:r>
          </w:p>
        </w:tc>
        <w:tc>
          <w:tcPr>
            <w:tcW w:type="dxa" w:w="3969"/>
            <w:vAlign w:val="center"/>
            <w:tcMar>
              <w:top w:w="80" w:type="dxa"/>
              <w:start w:w="120" w:type="dxa"/>
              <w:bottom w:w="80" w:type="dxa"/>
              <w:end w:w="120" w:type="dxa"/>
            </w:tcMar>
          </w:tcPr>
          <w:p>
            <w:pPr>
              <w:spacing w:after="0"/>
            </w:pPr>
            <w:r>
              <w:rPr>
                <w:rFonts w:ascii="Meiryo UI" w:hAnsi="Meiryo UI" w:eastAsia="Meiryo UI"/>
                <w:color w:val="222222"/>
                <w:sz w:val="16"/>
              </w:rPr>
              <w:t>打上継続の安全性、観覧エリアの状況、避難導線の確保</w:t>
            </w:r>
          </w:p>
        </w:tc>
        <w:tc>
          <w:tcPr>
            <w:tcW w:type="dxa" w:w="3798"/>
            <w:vAlign w:val="center"/>
            <w:tcMar>
              <w:top w:w="80" w:type="dxa"/>
              <w:start w:w="120" w:type="dxa"/>
              <w:bottom w:w="80" w:type="dxa"/>
              <w:end w:w="120" w:type="dxa"/>
            </w:tcMar>
          </w:tcPr>
          <w:p>
            <w:pPr>
              <w:spacing w:after="0"/>
            </w:pPr>
            <w:r>
              <w:rPr>
                <w:rFonts w:ascii="Meiryo UI" w:hAnsi="Meiryo UI" w:eastAsia="Meiryo UI"/>
                <w:color w:val="222222"/>
                <w:sz w:val="16"/>
              </w:rPr>
              <w:t>中断・終了の指示が出た場合は、場内放送と各班の誘導を直ちに連動させる。</w:t>
            </w:r>
          </w:p>
        </w:tc>
      </w:tr>
      <w:tr>
        <w:trPr>
          <w:cantSplit w:val="true"/>
        </w:trPr>
        <w:tc>
          <w:tcPr>
            <w:tcW w:type="dxa" w:w="1587"/>
            <w:shd w:fill="F6F8FB"/>
            <w:vAlign w:val="center"/>
            <w:tcMar>
              <w:top w:w="80" w:type="dxa"/>
              <w:start w:w="120" w:type="dxa"/>
              <w:bottom w:w="80" w:type="dxa"/>
              <w:end w:w="120" w:type="dxa"/>
            </w:tcMar>
          </w:tcPr>
          <w:p>
            <w:pPr>
              <w:spacing w:after="0"/>
            </w:pPr>
            <w:r>
              <w:rPr>
                <w:rFonts w:ascii="Meiryo UI" w:hAnsi="Meiryo UI" w:eastAsia="Meiryo UI"/>
                <w:color w:val="222222"/>
                <w:sz w:val="16"/>
              </w:rPr>
              <w:t>順延決定時</w:t>
            </w:r>
          </w:p>
        </w:tc>
        <w:tc>
          <w:tcPr>
            <w:tcW w:type="dxa" w:w="3969"/>
            <w:shd w:fill="F6F8FB"/>
            <w:vAlign w:val="center"/>
            <w:tcMar>
              <w:top w:w="80" w:type="dxa"/>
              <w:start w:w="120" w:type="dxa"/>
              <w:bottom w:w="80" w:type="dxa"/>
              <w:end w:w="120" w:type="dxa"/>
            </w:tcMar>
          </w:tcPr>
          <w:p>
            <w:pPr>
              <w:spacing w:after="0"/>
            </w:pPr>
            <w:r>
              <w:rPr>
                <w:rFonts w:ascii="Meiryo UI" w:hAnsi="Meiryo UI" w:eastAsia="Meiryo UI"/>
                <w:color w:val="222222"/>
                <w:sz w:val="16"/>
              </w:rPr>
              <w:t>翌日の会場、要員、規制設備、関係機関の対応可否</w:t>
            </w:r>
          </w:p>
        </w:tc>
        <w:tc>
          <w:tcPr>
            <w:tcW w:type="dxa" w:w="3798"/>
            <w:shd w:fill="F6F8FB"/>
            <w:vAlign w:val="center"/>
            <w:tcMar>
              <w:top w:w="80" w:type="dxa"/>
              <w:start w:w="120" w:type="dxa"/>
              <w:bottom w:w="80" w:type="dxa"/>
              <w:end w:w="120" w:type="dxa"/>
            </w:tcMar>
          </w:tcPr>
          <w:p>
            <w:pPr>
              <w:spacing w:after="0"/>
            </w:pPr>
            <w:r>
              <w:rPr>
                <w:rFonts w:ascii="Meiryo UI" w:hAnsi="Meiryo UI" w:eastAsia="Meiryo UI"/>
                <w:color w:val="222222"/>
                <w:sz w:val="16"/>
              </w:rPr>
              <w:t>来場者へ公式発表の確認を案内し、当日の退場を安全に完了させる。</w:t>
            </w:r>
          </w:p>
        </w:tc>
      </w:tr>
    </w:tbl>
    <w:p>
      <w:pPr>
        <w:spacing w:after="0"/>
      </w:pPr>
    </w:p>
    <w:p>
      <w:pPr>
        <w:pStyle w:val="Notice"/>
      </w:pPr>
      <w:r>
        <w:rPr>
          <w:rFonts w:ascii="Meiryo UI" w:hAnsi="Meiryo UI" w:eastAsia="Meiryo UI"/>
          <w:color w:val="5B6470"/>
          <w:sz w:val="18"/>
        </w:rPr>
        <w:t>荒天時は翌日への順延を予定する。開催・順延・中止の最終判断および発表は主催者の決定に基づく。</w:t>
      </w:r>
    </w:p>
    <w:p>
      <w:pPr>
        <w:pStyle w:val="Heading1"/>
      </w:pPr>
      <w:r>
        <w:t>10. 通信・連絡体制</w:t>
      </w:r>
    </w:p>
    <w:tbl>
      <w:tblPr>
        <w:tblStyle w:val="TableGrid"/>
        <w:tblW w:type="auto" w:w="0"/>
        <w:jc w:val="center"/>
        <w:tblLook w:firstColumn="1" w:firstRow="1" w:lastColumn="0" w:lastRow="0" w:noHBand="0" w:noVBand="1" w:val="04A0"/>
      </w:tblPr>
      <w:tblGrid>
        <w:gridCol w:w="3400"/>
        <w:gridCol w:w="3400"/>
        <w:gridCol w:w="3400"/>
      </w:tblGrid>
      <w:tr>
        <w:trPr>
          <w:tblHeader w:val="true"/>
          <w:cantSplit w:val="true"/>
        </w:trPr>
        <w:tc>
          <w:tcPr>
            <w:tcW w:type="dxa" w:w="1701"/>
            <w:shd w:fill="2F4A6D"/>
            <w:vAlign w:val="center"/>
            <w:tcMar>
              <w:top w:w="90" w:type="dxa"/>
              <w:start w:w="120" w:type="dxa"/>
              <w:bottom w:w="90" w:type="dxa"/>
              <w:end w:w="120" w:type="dxa"/>
            </w:tcMar>
          </w:tcPr>
          <w:p>
            <w:pPr>
              <w:jc w:val="center"/>
            </w:pPr>
            <w:r>
              <w:rPr>
                <w:rFonts w:ascii="Meiryo UI" w:hAnsi="Meiryo UI" w:eastAsia="Meiryo UI"/>
                <w:b/>
                <w:color w:val="FFFFFF"/>
                <w:sz w:val="17"/>
              </w:rPr>
              <w:t>区分</w:t>
            </w:r>
          </w:p>
        </w:tc>
        <w:tc>
          <w:tcPr>
            <w:tcW w:type="dxa" w:w="3969"/>
            <w:shd w:fill="2F4A6D"/>
            <w:vAlign w:val="center"/>
            <w:tcMar>
              <w:top w:w="90" w:type="dxa"/>
              <w:start w:w="120" w:type="dxa"/>
              <w:bottom w:w="90" w:type="dxa"/>
              <w:end w:w="120" w:type="dxa"/>
            </w:tcMar>
          </w:tcPr>
          <w:p>
            <w:pPr>
              <w:jc w:val="center"/>
            </w:pPr>
            <w:r>
              <w:rPr>
                <w:rFonts w:ascii="Meiryo UI" w:hAnsi="Meiryo UI" w:eastAsia="Meiryo UI"/>
                <w:b/>
                <w:color w:val="FFFFFF"/>
                <w:sz w:val="17"/>
              </w:rPr>
              <w:t>連絡内容</w:t>
            </w:r>
          </w:p>
        </w:tc>
        <w:tc>
          <w:tcPr>
            <w:tcW w:type="dxa" w:w="3685"/>
            <w:shd w:fill="2F4A6D"/>
            <w:vAlign w:val="center"/>
            <w:tcMar>
              <w:top w:w="90" w:type="dxa"/>
              <w:start w:w="120" w:type="dxa"/>
              <w:bottom w:w="90" w:type="dxa"/>
              <w:end w:w="120" w:type="dxa"/>
            </w:tcMar>
          </w:tcPr>
          <w:p>
            <w:pPr>
              <w:jc w:val="center"/>
            </w:pPr>
            <w:r>
              <w:rPr>
                <w:rFonts w:ascii="Meiryo UI" w:hAnsi="Meiryo UI" w:eastAsia="Meiryo UI"/>
                <w:b/>
                <w:color w:val="FFFFFF"/>
                <w:sz w:val="17"/>
              </w:rPr>
              <w:t>報告の要点</w:t>
            </w:r>
          </w:p>
        </w:tc>
      </w:tr>
      <w:tr>
        <w:trPr>
          <w:cantSplit w:val="true"/>
        </w:trPr>
        <w:tc>
          <w:tcPr>
            <w:tcW w:type="dxa" w:w="1701"/>
            <w:vAlign w:val="center"/>
            <w:tcMar>
              <w:top w:w="80" w:type="dxa"/>
              <w:start w:w="120" w:type="dxa"/>
              <w:bottom w:w="80" w:type="dxa"/>
              <w:end w:w="120" w:type="dxa"/>
            </w:tcMar>
          </w:tcPr>
          <w:p>
            <w:pPr>
              <w:spacing w:after="0"/>
            </w:pPr>
            <w:r>
              <w:rPr>
                <w:rFonts w:ascii="Meiryo UI" w:hAnsi="Meiryo UI" w:eastAsia="Meiryo UI"/>
                <w:color w:val="222222"/>
                <w:sz w:val="17"/>
              </w:rPr>
              <w:t>定時報告</w:t>
            </w:r>
          </w:p>
        </w:tc>
        <w:tc>
          <w:tcPr>
            <w:tcW w:type="dxa" w:w="3969"/>
            <w:vAlign w:val="center"/>
            <w:tcMar>
              <w:top w:w="80" w:type="dxa"/>
              <w:start w:w="120" w:type="dxa"/>
              <w:bottom w:w="80" w:type="dxa"/>
              <w:end w:w="120" w:type="dxa"/>
            </w:tcMar>
          </w:tcPr>
          <w:p>
            <w:pPr>
              <w:spacing w:after="0"/>
            </w:pPr>
            <w:r>
              <w:rPr>
                <w:rFonts w:ascii="Meiryo UI" w:hAnsi="Meiryo UI" w:eastAsia="Meiryo UI"/>
                <w:color w:val="222222"/>
                <w:sz w:val="17"/>
              </w:rPr>
              <w:t>各エリアの混雑度、収容状況、事故の有無</w:t>
            </w:r>
          </w:p>
        </w:tc>
        <w:tc>
          <w:tcPr>
            <w:tcW w:type="dxa" w:w="3685"/>
            <w:vAlign w:val="center"/>
            <w:tcMar>
              <w:top w:w="80" w:type="dxa"/>
              <w:start w:w="120" w:type="dxa"/>
              <w:bottom w:w="80" w:type="dxa"/>
              <w:end w:w="120" w:type="dxa"/>
            </w:tcMar>
          </w:tcPr>
          <w:p>
            <w:pPr>
              <w:spacing w:after="0"/>
            </w:pPr>
            <w:r>
              <w:rPr>
                <w:rFonts w:ascii="Meiryo UI" w:hAnsi="Meiryo UI" w:eastAsia="Meiryo UI"/>
                <w:color w:val="222222"/>
                <w:sz w:val="17"/>
              </w:rPr>
              <w:t>時刻、場所、人数、対応状況、応援要否</w:t>
            </w:r>
          </w:p>
        </w:tc>
      </w:tr>
      <w:tr>
        <w:trPr>
          <w:cantSplit w:val="true"/>
        </w:trPr>
        <w:tc>
          <w:tcPr>
            <w:tcW w:type="dxa" w:w="1701"/>
            <w:shd w:fill="F6F8FB"/>
            <w:vAlign w:val="center"/>
            <w:tcMar>
              <w:top w:w="80" w:type="dxa"/>
              <w:start w:w="120" w:type="dxa"/>
              <w:bottom w:w="80" w:type="dxa"/>
              <w:end w:w="120" w:type="dxa"/>
            </w:tcMar>
          </w:tcPr>
          <w:p>
            <w:pPr>
              <w:spacing w:after="0"/>
            </w:pPr>
            <w:r>
              <w:rPr>
                <w:rFonts w:ascii="Meiryo UI" w:hAnsi="Meiryo UI" w:eastAsia="Meiryo UI"/>
                <w:color w:val="222222"/>
                <w:sz w:val="17"/>
              </w:rPr>
              <w:t>緊急報告</w:t>
            </w:r>
          </w:p>
        </w:tc>
        <w:tc>
          <w:tcPr>
            <w:tcW w:type="dxa" w:w="3969"/>
            <w:shd w:fill="F6F8FB"/>
            <w:vAlign w:val="center"/>
            <w:tcMar>
              <w:top w:w="80" w:type="dxa"/>
              <w:start w:w="120" w:type="dxa"/>
              <w:bottom w:w="80" w:type="dxa"/>
              <w:end w:w="120" w:type="dxa"/>
            </w:tcMar>
          </w:tcPr>
          <w:p>
            <w:pPr>
              <w:spacing w:after="0"/>
            </w:pPr>
            <w:r>
              <w:rPr>
                <w:rFonts w:ascii="Meiryo UI" w:hAnsi="Meiryo UI" w:eastAsia="Meiryo UI"/>
                <w:color w:val="222222"/>
                <w:sz w:val="17"/>
              </w:rPr>
              <w:t>傷病者、火災、不審物、転落、群集事故の兆候</w:t>
            </w:r>
          </w:p>
        </w:tc>
        <w:tc>
          <w:tcPr>
            <w:tcW w:type="dxa" w:w="3685"/>
            <w:shd w:fill="F6F8FB"/>
            <w:vAlign w:val="center"/>
            <w:tcMar>
              <w:top w:w="80" w:type="dxa"/>
              <w:start w:w="120" w:type="dxa"/>
              <w:bottom w:w="80" w:type="dxa"/>
              <w:end w:w="120" w:type="dxa"/>
            </w:tcMar>
          </w:tcPr>
          <w:p>
            <w:pPr>
              <w:spacing w:after="0"/>
            </w:pPr>
            <w:r>
              <w:rPr>
                <w:rFonts w:ascii="Meiryo UI" w:hAnsi="Meiryo UI" w:eastAsia="Meiryo UI"/>
                <w:color w:val="222222"/>
                <w:sz w:val="17"/>
              </w:rPr>
              <w:t>何が、どこで、いつ、現在どうなっているか</w:t>
            </w:r>
          </w:p>
        </w:tc>
      </w:tr>
      <w:tr>
        <w:trPr>
          <w:cantSplit w:val="true"/>
        </w:trPr>
        <w:tc>
          <w:tcPr>
            <w:tcW w:type="dxa" w:w="1701"/>
            <w:vAlign w:val="center"/>
            <w:tcMar>
              <w:top w:w="80" w:type="dxa"/>
              <w:start w:w="120" w:type="dxa"/>
              <w:bottom w:w="80" w:type="dxa"/>
              <w:end w:w="120" w:type="dxa"/>
            </w:tcMar>
          </w:tcPr>
          <w:p>
            <w:pPr>
              <w:spacing w:after="0"/>
            </w:pPr>
            <w:r>
              <w:rPr>
                <w:rFonts w:ascii="Meiryo UI" w:hAnsi="Meiryo UI" w:eastAsia="Meiryo UI"/>
                <w:color w:val="222222"/>
                <w:sz w:val="17"/>
              </w:rPr>
              <w:t>応援要請</w:t>
            </w:r>
          </w:p>
        </w:tc>
        <w:tc>
          <w:tcPr>
            <w:tcW w:type="dxa" w:w="3969"/>
            <w:vAlign w:val="center"/>
            <w:tcMar>
              <w:top w:w="80" w:type="dxa"/>
              <w:start w:w="120" w:type="dxa"/>
              <w:bottom w:w="80" w:type="dxa"/>
              <w:end w:w="120" w:type="dxa"/>
            </w:tcMar>
          </w:tcPr>
          <w:p>
            <w:pPr>
              <w:spacing w:after="0"/>
            </w:pPr>
            <w:r>
              <w:rPr>
                <w:rFonts w:ascii="Meiryo UI" w:hAnsi="Meiryo UI" w:eastAsia="Meiryo UI"/>
                <w:color w:val="222222"/>
                <w:sz w:val="17"/>
              </w:rPr>
              <w:t>人員不足、導線閉塞、入場制限、退場集中</w:t>
            </w:r>
          </w:p>
        </w:tc>
        <w:tc>
          <w:tcPr>
            <w:tcW w:type="dxa" w:w="3685"/>
            <w:vAlign w:val="center"/>
            <w:tcMar>
              <w:top w:w="80" w:type="dxa"/>
              <w:start w:w="120" w:type="dxa"/>
              <w:bottom w:w="80" w:type="dxa"/>
              <w:end w:w="120" w:type="dxa"/>
            </w:tcMar>
          </w:tcPr>
          <w:p>
            <w:pPr>
              <w:spacing w:after="0"/>
            </w:pPr>
            <w:r>
              <w:rPr>
                <w:rFonts w:ascii="Meiryo UI" w:hAnsi="Meiryo UI" w:eastAsia="Meiryo UI"/>
                <w:color w:val="222222"/>
                <w:sz w:val="17"/>
              </w:rPr>
              <w:t>必要人数、必要場所、期待する任務、到着希望時刻</w:t>
            </w:r>
          </w:p>
        </w:tc>
      </w:tr>
      <w:tr>
        <w:trPr>
          <w:cantSplit w:val="true"/>
        </w:trPr>
        <w:tc>
          <w:tcPr>
            <w:tcW w:type="dxa" w:w="1701"/>
            <w:shd w:fill="F6F8FB"/>
            <w:vAlign w:val="center"/>
            <w:tcMar>
              <w:top w:w="80" w:type="dxa"/>
              <w:start w:w="120" w:type="dxa"/>
              <w:bottom w:w="80" w:type="dxa"/>
              <w:end w:w="120" w:type="dxa"/>
            </w:tcMar>
          </w:tcPr>
          <w:p>
            <w:pPr>
              <w:spacing w:after="0"/>
            </w:pPr>
            <w:r>
              <w:rPr>
                <w:rFonts w:ascii="Meiryo UI" w:hAnsi="Meiryo UI" w:eastAsia="Meiryo UI"/>
                <w:color w:val="222222"/>
                <w:sz w:val="17"/>
              </w:rPr>
              <w:t>方針連絡</w:t>
            </w:r>
          </w:p>
        </w:tc>
        <w:tc>
          <w:tcPr>
            <w:tcW w:type="dxa" w:w="3969"/>
            <w:shd w:fill="F6F8FB"/>
            <w:vAlign w:val="center"/>
            <w:tcMar>
              <w:top w:w="80" w:type="dxa"/>
              <w:start w:w="120" w:type="dxa"/>
              <w:bottom w:w="80" w:type="dxa"/>
              <w:end w:w="120" w:type="dxa"/>
            </w:tcMar>
          </w:tcPr>
          <w:p>
            <w:pPr>
              <w:spacing w:after="0"/>
            </w:pPr>
            <w:r>
              <w:rPr>
                <w:rFonts w:ascii="Meiryo UI" w:hAnsi="Meiryo UI" w:eastAsia="Meiryo UI"/>
                <w:color w:val="222222"/>
                <w:sz w:val="17"/>
              </w:rPr>
              <w:t>入場停止、導線変更、避難、打上中断、順延・中止</w:t>
            </w:r>
          </w:p>
        </w:tc>
        <w:tc>
          <w:tcPr>
            <w:tcW w:type="dxa" w:w="3685"/>
            <w:shd w:fill="F6F8FB"/>
            <w:vAlign w:val="center"/>
            <w:tcMar>
              <w:top w:w="80" w:type="dxa"/>
              <w:start w:w="120" w:type="dxa"/>
              <w:bottom w:w="80" w:type="dxa"/>
              <w:end w:w="120" w:type="dxa"/>
            </w:tcMar>
          </w:tcPr>
          <w:p>
            <w:pPr>
              <w:spacing w:after="0"/>
            </w:pPr>
            <w:r>
              <w:rPr>
                <w:rFonts w:ascii="Meiryo UI" w:hAnsi="Meiryo UI" w:eastAsia="Meiryo UI"/>
                <w:color w:val="222222"/>
                <w:sz w:val="17"/>
              </w:rPr>
              <w:t>実施開始時刻、対象範囲、来場者への案内文</w:t>
            </w:r>
          </w:p>
        </w:tc>
      </w:tr>
    </w:tbl>
    <w:p>
      <w:pPr>
        <w:spacing w:after="0"/>
      </w:pPr>
    </w:p>
    <w:p>
      <w:pPr>
        <w:pStyle w:val="Heading2"/>
      </w:pPr>
      <w:r>
        <w:t>10.1 報告ルール</w:t>
      </w:r>
    </w:p>
    <w:p>
      <w:pPr>
        <w:pStyle w:val="ListBullet"/>
        <w:spacing w:after="40" w:line="276" w:lineRule="auto"/>
      </w:pPr>
      <w:r>
        <w:rPr>
          <w:rFonts w:ascii="Meiryo UI" w:hAnsi="Meiryo UI" w:eastAsia="Meiryo UI"/>
          <w:color w:val="222222"/>
          <w:sz w:val="21"/>
        </w:rPr>
        <w:t>緊急事案は、担当班内の調整より先に警備本部へ第一報を入れる。</w:t>
      </w:r>
    </w:p>
    <w:p>
      <w:pPr>
        <w:pStyle w:val="ListBullet"/>
        <w:spacing w:after="40" w:line="276" w:lineRule="auto"/>
      </w:pPr>
      <w:r>
        <w:rPr>
          <w:rFonts w:ascii="Meiryo UI" w:hAnsi="Meiryo UI" w:eastAsia="Meiryo UI"/>
          <w:color w:val="222222"/>
          <w:sz w:val="21"/>
        </w:rPr>
        <w:t>報告は短く事実ベースで行い、推測と確認済み情報を区別する。</w:t>
      </w:r>
    </w:p>
    <w:p>
      <w:pPr>
        <w:pStyle w:val="ListBullet"/>
        <w:spacing w:after="40" w:line="276" w:lineRule="auto"/>
      </w:pPr>
      <w:r>
        <w:rPr>
          <w:rFonts w:ascii="Meiryo UI" w:hAnsi="Meiryo UI" w:eastAsia="Meiryo UI"/>
          <w:color w:val="222222"/>
          <w:sz w:val="21"/>
        </w:rPr>
        <w:t>通信が混雑した場合は、緊急通報を優先し、定時報告は本部の指示に従って延期する。</w:t>
      </w:r>
    </w:p>
    <w:p>
      <w:pPr>
        <w:pStyle w:val="ListBullet"/>
        <w:spacing w:after="40" w:line="276" w:lineRule="auto"/>
      </w:pPr>
      <w:r>
        <w:rPr>
          <w:rFonts w:ascii="Meiryo UI" w:hAnsi="Meiryo UI" w:eastAsia="Meiryo UI"/>
          <w:color w:val="222222"/>
          <w:sz w:val="21"/>
        </w:rPr>
        <w:t>来場者への案内文は警備本部で統一し、各配置員が独自の判断で内容を変更しない。</w:t>
      </w:r>
    </w:p>
    <w:p>
      <w:pPr>
        <w:pStyle w:val="Heading1"/>
      </w:pPr>
      <w:r>
        <w:t>11. 終了後対応</w:t>
      </w:r>
    </w:p>
    <w:p>
      <w:pPr>
        <w:pStyle w:val="ListNumber"/>
        <w:spacing w:after="40" w:line="276" w:lineRule="auto"/>
      </w:pPr>
      <w:r>
        <w:rPr>
          <w:rFonts w:ascii="Meiryo UI" w:hAnsi="Meiryo UI" w:eastAsia="Meiryo UI"/>
          <w:color w:val="222222"/>
          <w:sz w:val="21"/>
        </w:rPr>
        <w:t>観覧エリア、通路、河川側、橋梁周辺、仮設設備周辺に残留者がいないことを確認する。</w:t>
      </w:r>
    </w:p>
    <w:p>
      <w:pPr>
        <w:pStyle w:val="ListNumber"/>
        <w:spacing w:after="40" w:line="276" w:lineRule="auto"/>
      </w:pPr>
      <w:r>
        <w:rPr>
          <w:rFonts w:ascii="Meiryo UI" w:hAnsi="Meiryo UI" w:eastAsia="Meiryo UI"/>
          <w:color w:val="222222"/>
          <w:sz w:val="21"/>
        </w:rPr>
        <w:t>遺失物、拾得物、事故・苦情、救護対応、設備破損を警備本部へ集約する。</w:t>
      </w:r>
    </w:p>
    <w:p>
      <w:pPr>
        <w:pStyle w:val="ListNumber"/>
        <w:spacing w:after="40" w:line="276" w:lineRule="auto"/>
      </w:pPr>
      <w:r>
        <w:rPr>
          <w:rFonts w:ascii="Meiryo UI" w:hAnsi="Meiryo UI" w:eastAsia="Meiryo UI"/>
          <w:color w:val="222222"/>
          <w:sz w:val="21"/>
        </w:rPr>
        <w:t>交通規制および立入規制は、来場者の退場状況と撤収作業の安全を確認した上で段階的に解除する。</w:t>
      </w:r>
    </w:p>
    <w:p>
      <w:pPr>
        <w:pStyle w:val="ListNumber"/>
        <w:spacing w:after="40" w:line="276" w:lineRule="auto"/>
      </w:pPr>
      <w:r>
        <w:rPr>
          <w:rFonts w:ascii="Meiryo UI" w:hAnsi="Meiryo UI" w:eastAsia="Meiryo UI"/>
          <w:color w:val="222222"/>
          <w:sz w:val="21"/>
        </w:rPr>
        <w:t>各班責任者は、配置人数、対応事案、課題、翌日順延時の引継ぎ事項を記録する。</w:t>
      </w:r>
    </w:p>
    <w:p>
      <w:pPr>
        <w:pStyle w:val="ListNumber"/>
        <w:spacing w:after="40" w:line="276" w:lineRule="auto"/>
      </w:pPr>
      <w:r>
        <w:rPr>
          <w:rFonts w:ascii="Meiryo UI" w:hAnsi="Meiryo UI" w:eastAsia="Meiryo UI"/>
          <w:color w:val="222222"/>
          <w:sz w:val="21"/>
        </w:rPr>
        <w:t>警備本部は、終了判断後に関係機関へ報告し、翌日までに初動報告を取りまとめる。</w:t>
      </w:r>
    </w:p>
    <w:p>
      <w:pPr>
        <w:pStyle w:val="Heading1"/>
      </w:pPr>
      <w:r>
        <w:t>12. 当日確認事項</w:t>
      </w:r>
    </w:p>
    <w:tbl>
      <w:tblPr>
        <w:tblStyle w:val="TableGrid"/>
        <w:tblW w:type="auto" w:w="0"/>
        <w:jc w:val="center"/>
        <w:tblLook w:firstColumn="1" w:firstRow="1" w:lastColumn="0" w:lastRow="0" w:noHBand="0" w:noVBand="1" w:val="04A0"/>
      </w:tblPr>
      <w:tblGrid>
        <w:gridCol w:w="2550"/>
        <w:gridCol w:w="2550"/>
        <w:gridCol w:w="2550"/>
        <w:gridCol w:w="2550"/>
      </w:tblGrid>
      <w:tr>
        <w:trPr>
          <w:tblHeader w:val="true"/>
          <w:cantSplit w:val="true"/>
        </w:trPr>
        <w:tc>
          <w:tcPr>
            <w:tcW w:type="dxa" w:w="2041"/>
            <w:shd w:fill="2F4A6D"/>
            <w:vAlign w:val="center"/>
            <w:tcMar>
              <w:top w:w="90" w:type="dxa"/>
              <w:start w:w="120" w:type="dxa"/>
              <w:bottom w:w="90" w:type="dxa"/>
              <w:end w:w="120" w:type="dxa"/>
            </w:tcMar>
          </w:tcPr>
          <w:p>
            <w:pPr>
              <w:jc w:val="center"/>
            </w:pPr>
            <w:r>
              <w:rPr>
                <w:rFonts w:ascii="Meiryo UI" w:hAnsi="Meiryo UI" w:eastAsia="Meiryo UI"/>
                <w:b/>
                <w:color w:val="FFFFFF"/>
                <w:sz w:val="16"/>
              </w:rPr>
              <w:t>確認項目</w:t>
            </w:r>
          </w:p>
        </w:tc>
        <w:tc>
          <w:tcPr>
            <w:tcW w:type="dxa" w:w="4309"/>
            <w:shd w:fill="2F4A6D"/>
            <w:vAlign w:val="center"/>
            <w:tcMar>
              <w:top w:w="90" w:type="dxa"/>
              <w:start w:w="120" w:type="dxa"/>
              <w:bottom w:w="90" w:type="dxa"/>
              <w:end w:w="120" w:type="dxa"/>
            </w:tcMar>
          </w:tcPr>
          <w:p>
            <w:pPr>
              <w:jc w:val="center"/>
            </w:pPr>
            <w:r>
              <w:rPr>
                <w:rFonts w:ascii="Meiryo UI" w:hAnsi="Meiryo UI" w:eastAsia="Meiryo UI"/>
                <w:b/>
                <w:color w:val="FFFFFF"/>
                <w:sz w:val="16"/>
              </w:rPr>
              <w:t>確認内容</w:t>
            </w:r>
          </w:p>
        </w:tc>
        <w:tc>
          <w:tcPr>
            <w:tcW w:type="dxa" w:w="2154"/>
            <w:shd w:fill="2F4A6D"/>
            <w:vAlign w:val="center"/>
            <w:tcMar>
              <w:top w:w="90" w:type="dxa"/>
              <w:start w:w="120" w:type="dxa"/>
              <w:bottom w:w="90" w:type="dxa"/>
              <w:end w:w="120" w:type="dxa"/>
            </w:tcMar>
          </w:tcPr>
          <w:p>
            <w:pPr>
              <w:jc w:val="center"/>
            </w:pPr>
            <w:r>
              <w:rPr>
                <w:rFonts w:ascii="Meiryo UI" w:hAnsi="Meiryo UI" w:eastAsia="Meiryo UI"/>
                <w:b/>
                <w:color w:val="FFFFFF"/>
                <w:sz w:val="16"/>
              </w:rPr>
              <w:t>担当</w:t>
            </w:r>
          </w:p>
        </w:tc>
        <w:tc>
          <w:tcPr>
            <w:tcW w:type="dxa" w:w="850"/>
            <w:shd w:fill="2F4A6D"/>
            <w:vAlign w:val="center"/>
            <w:tcMar>
              <w:top w:w="90" w:type="dxa"/>
              <w:start w:w="120" w:type="dxa"/>
              <w:bottom w:w="90" w:type="dxa"/>
              <w:end w:w="120" w:type="dxa"/>
            </w:tcMar>
          </w:tcPr>
          <w:p>
            <w:pPr>
              <w:jc w:val="center"/>
            </w:pPr>
            <w:r>
              <w:rPr>
                <w:rFonts w:ascii="Meiryo UI" w:hAnsi="Meiryo UI" w:eastAsia="Meiryo UI"/>
                <w:b/>
                <w:color w:val="FFFFFF"/>
                <w:sz w:val="16"/>
              </w:rPr>
              <w:t>確認</w:t>
            </w:r>
          </w:p>
        </w:tc>
      </w:tr>
      <w:tr>
        <w:trPr>
          <w:cantSplit w:val="true"/>
        </w:trPr>
        <w:tc>
          <w:tcPr>
            <w:tcW w:type="dxa" w:w="2041"/>
            <w:vAlign w:val="center"/>
            <w:tcMar>
              <w:top w:w="80" w:type="dxa"/>
              <w:start w:w="120" w:type="dxa"/>
              <w:bottom w:w="80" w:type="dxa"/>
              <w:end w:w="120" w:type="dxa"/>
            </w:tcMar>
          </w:tcPr>
          <w:p>
            <w:pPr>
              <w:spacing w:after="0"/>
            </w:pPr>
            <w:r>
              <w:rPr>
                <w:rFonts w:ascii="Meiryo UI" w:hAnsi="Meiryo UI" w:eastAsia="Meiryo UI"/>
                <w:color w:val="222222"/>
                <w:sz w:val="16"/>
              </w:rPr>
              <w:t>気象・河川</w:t>
            </w:r>
          </w:p>
        </w:tc>
        <w:tc>
          <w:tcPr>
            <w:tcW w:type="dxa" w:w="4309"/>
            <w:vAlign w:val="center"/>
            <w:tcMar>
              <w:top w:w="80" w:type="dxa"/>
              <w:start w:w="120" w:type="dxa"/>
              <w:bottom w:w="80" w:type="dxa"/>
              <w:end w:w="120" w:type="dxa"/>
            </w:tcMar>
          </w:tcPr>
          <w:p>
            <w:pPr>
              <w:spacing w:after="0"/>
            </w:pPr>
            <w:r>
              <w:rPr>
                <w:rFonts w:ascii="Meiryo UI" w:hAnsi="Meiryo UI" w:eastAsia="Meiryo UI"/>
                <w:color w:val="222222"/>
                <w:sz w:val="16"/>
              </w:rPr>
              <w:t>警報、雷、風、降雨、河川水位、地盤状態</w:t>
            </w:r>
          </w:p>
        </w:tc>
        <w:tc>
          <w:tcPr>
            <w:tcW w:type="dxa" w:w="2154"/>
            <w:vAlign w:val="center"/>
            <w:tcMar>
              <w:top w:w="80" w:type="dxa"/>
              <w:start w:w="120" w:type="dxa"/>
              <w:bottom w:w="80" w:type="dxa"/>
              <w:end w:w="120" w:type="dxa"/>
            </w:tcMar>
          </w:tcPr>
          <w:p>
            <w:pPr>
              <w:spacing w:after="0"/>
            </w:pPr>
            <w:r>
              <w:rPr>
                <w:rFonts w:ascii="Meiryo UI" w:hAnsi="Meiryo UI" w:eastAsia="Meiryo UI"/>
                <w:color w:val="222222"/>
                <w:sz w:val="16"/>
              </w:rPr>
              <w:t>警備本部</w:t>
            </w:r>
          </w:p>
        </w:tc>
        <w:tc>
          <w:tcPr>
            <w:tcW w:type="dxa" w:w="850"/>
            <w:vAlign w:val="center"/>
            <w:tcMar>
              <w:top w:w="80" w:type="dxa"/>
              <w:start w:w="120" w:type="dxa"/>
              <w:bottom w:w="80" w:type="dxa"/>
              <w:end w:w="120" w:type="dxa"/>
            </w:tcMar>
          </w:tcPr>
          <w:p>
            <w:pPr>
              <w:spacing w:after="0"/>
            </w:pPr>
            <w:r>
              <w:rPr>
                <w:rFonts w:ascii="Meiryo UI" w:hAnsi="Meiryo UI" w:eastAsia="Meiryo UI"/>
                <w:color w:val="222222"/>
                <w:sz w:val="16"/>
              </w:rPr>
              <w:t>□</w:t>
            </w:r>
          </w:p>
        </w:tc>
      </w:tr>
      <w:tr>
        <w:trPr>
          <w:cantSplit w:val="true"/>
        </w:trPr>
        <w:tc>
          <w:tcPr>
            <w:tcW w:type="dxa" w:w="2041"/>
            <w:shd w:fill="F6F8FB"/>
            <w:vAlign w:val="center"/>
            <w:tcMar>
              <w:top w:w="80" w:type="dxa"/>
              <w:start w:w="120" w:type="dxa"/>
              <w:bottom w:w="80" w:type="dxa"/>
              <w:end w:w="120" w:type="dxa"/>
            </w:tcMar>
          </w:tcPr>
          <w:p>
            <w:pPr>
              <w:spacing w:after="0"/>
            </w:pPr>
            <w:r>
              <w:rPr>
                <w:rFonts w:ascii="Meiryo UI" w:hAnsi="Meiryo UI" w:eastAsia="Meiryo UI"/>
                <w:color w:val="222222"/>
                <w:sz w:val="16"/>
              </w:rPr>
              <w:t>規制設備</w:t>
            </w:r>
          </w:p>
        </w:tc>
        <w:tc>
          <w:tcPr>
            <w:tcW w:type="dxa" w:w="4309"/>
            <w:shd w:fill="F6F8FB"/>
            <w:vAlign w:val="center"/>
            <w:tcMar>
              <w:top w:w="80" w:type="dxa"/>
              <w:start w:w="120" w:type="dxa"/>
              <w:bottom w:w="80" w:type="dxa"/>
              <w:end w:w="120" w:type="dxa"/>
            </w:tcMar>
          </w:tcPr>
          <w:p>
            <w:pPr>
              <w:spacing w:after="0"/>
            </w:pPr>
            <w:r>
              <w:rPr>
                <w:rFonts w:ascii="Meiryo UI" w:hAnsi="Meiryo UI" w:eastAsia="Meiryo UI"/>
                <w:color w:val="222222"/>
                <w:sz w:val="16"/>
              </w:rPr>
              <w:t>バリケード、コーン、案内表示、照明、非常口表示</w:t>
            </w:r>
          </w:p>
        </w:tc>
        <w:tc>
          <w:tcPr>
            <w:tcW w:type="dxa" w:w="2154"/>
            <w:shd w:fill="F6F8FB"/>
            <w:vAlign w:val="center"/>
            <w:tcMar>
              <w:top w:w="80" w:type="dxa"/>
              <w:start w:w="120" w:type="dxa"/>
              <w:bottom w:w="80" w:type="dxa"/>
              <w:end w:w="120" w:type="dxa"/>
            </w:tcMar>
          </w:tcPr>
          <w:p>
            <w:pPr>
              <w:spacing w:after="0"/>
            </w:pPr>
            <w:r>
              <w:rPr>
                <w:rFonts w:ascii="Meiryo UI" w:hAnsi="Meiryo UI" w:eastAsia="Meiryo UI"/>
                <w:color w:val="222222"/>
                <w:sz w:val="16"/>
              </w:rPr>
              <w:t>会場警備班</w:t>
            </w:r>
          </w:p>
        </w:tc>
        <w:tc>
          <w:tcPr>
            <w:tcW w:type="dxa" w:w="850"/>
            <w:shd w:fill="F6F8FB"/>
            <w:vAlign w:val="center"/>
            <w:tcMar>
              <w:top w:w="80" w:type="dxa"/>
              <w:start w:w="120" w:type="dxa"/>
              <w:bottom w:w="80" w:type="dxa"/>
              <w:end w:w="120" w:type="dxa"/>
            </w:tcMar>
          </w:tcPr>
          <w:p>
            <w:pPr>
              <w:spacing w:after="0"/>
            </w:pPr>
            <w:r>
              <w:rPr>
                <w:rFonts w:ascii="Meiryo UI" w:hAnsi="Meiryo UI" w:eastAsia="Meiryo UI"/>
                <w:color w:val="222222"/>
                <w:sz w:val="16"/>
              </w:rPr>
              <w:t>□</w:t>
            </w:r>
          </w:p>
        </w:tc>
      </w:tr>
      <w:tr>
        <w:trPr>
          <w:cantSplit w:val="true"/>
        </w:trPr>
        <w:tc>
          <w:tcPr>
            <w:tcW w:type="dxa" w:w="2041"/>
            <w:vAlign w:val="center"/>
            <w:tcMar>
              <w:top w:w="80" w:type="dxa"/>
              <w:start w:w="120" w:type="dxa"/>
              <w:bottom w:w="80" w:type="dxa"/>
              <w:end w:w="120" w:type="dxa"/>
            </w:tcMar>
          </w:tcPr>
          <w:p>
            <w:pPr>
              <w:spacing w:after="0"/>
            </w:pPr>
            <w:r>
              <w:rPr>
                <w:rFonts w:ascii="Meiryo UI" w:hAnsi="Meiryo UI" w:eastAsia="Meiryo UI"/>
                <w:color w:val="222222"/>
                <w:sz w:val="16"/>
              </w:rPr>
              <w:t>通信</w:t>
            </w:r>
          </w:p>
        </w:tc>
        <w:tc>
          <w:tcPr>
            <w:tcW w:type="dxa" w:w="4309"/>
            <w:vAlign w:val="center"/>
            <w:tcMar>
              <w:top w:w="80" w:type="dxa"/>
              <w:start w:w="120" w:type="dxa"/>
              <w:bottom w:w="80" w:type="dxa"/>
              <w:end w:w="120" w:type="dxa"/>
            </w:tcMar>
          </w:tcPr>
          <w:p>
            <w:pPr>
              <w:spacing w:after="0"/>
            </w:pPr>
            <w:r>
              <w:rPr>
                <w:rFonts w:ascii="Meiryo UI" w:hAnsi="Meiryo UI" w:eastAsia="Meiryo UI"/>
                <w:color w:val="222222"/>
                <w:sz w:val="16"/>
              </w:rPr>
              <w:t>無線・携帯連絡、予備電源、連絡先一覧</w:t>
            </w:r>
          </w:p>
        </w:tc>
        <w:tc>
          <w:tcPr>
            <w:tcW w:type="dxa" w:w="2154"/>
            <w:vAlign w:val="center"/>
            <w:tcMar>
              <w:top w:w="80" w:type="dxa"/>
              <w:start w:w="120" w:type="dxa"/>
              <w:bottom w:w="80" w:type="dxa"/>
              <w:end w:w="120" w:type="dxa"/>
            </w:tcMar>
          </w:tcPr>
          <w:p>
            <w:pPr>
              <w:spacing w:after="0"/>
            </w:pPr>
            <w:r>
              <w:rPr>
                <w:rFonts w:ascii="Meiryo UI" w:hAnsi="Meiryo UI" w:eastAsia="Meiryo UI"/>
                <w:color w:val="222222"/>
                <w:sz w:val="16"/>
              </w:rPr>
              <w:t>警備本部</w:t>
            </w:r>
          </w:p>
        </w:tc>
        <w:tc>
          <w:tcPr>
            <w:tcW w:type="dxa" w:w="850"/>
            <w:vAlign w:val="center"/>
            <w:tcMar>
              <w:top w:w="80" w:type="dxa"/>
              <w:start w:w="120" w:type="dxa"/>
              <w:bottom w:w="80" w:type="dxa"/>
              <w:end w:w="120" w:type="dxa"/>
            </w:tcMar>
          </w:tcPr>
          <w:p>
            <w:pPr>
              <w:spacing w:after="0"/>
            </w:pPr>
            <w:r>
              <w:rPr>
                <w:rFonts w:ascii="Meiryo UI" w:hAnsi="Meiryo UI" w:eastAsia="Meiryo UI"/>
                <w:color w:val="222222"/>
                <w:sz w:val="16"/>
              </w:rPr>
              <w:t>□</w:t>
            </w:r>
          </w:p>
        </w:tc>
      </w:tr>
      <w:tr>
        <w:trPr>
          <w:cantSplit w:val="true"/>
        </w:trPr>
        <w:tc>
          <w:tcPr>
            <w:tcW w:type="dxa" w:w="2041"/>
            <w:shd w:fill="F6F8FB"/>
            <w:vAlign w:val="center"/>
            <w:tcMar>
              <w:top w:w="80" w:type="dxa"/>
              <w:start w:w="120" w:type="dxa"/>
              <w:bottom w:w="80" w:type="dxa"/>
              <w:end w:w="120" w:type="dxa"/>
            </w:tcMar>
          </w:tcPr>
          <w:p>
            <w:pPr>
              <w:spacing w:after="0"/>
            </w:pPr>
            <w:r>
              <w:rPr>
                <w:rFonts w:ascii="Meiryo UI" w:hAnsi="Meiryo UI" w:eastAsia="Meiryo UI"/>
                <w:color w:val="222222"/>
                <w:sz w:val="16"/>
              </w:rPr>
              <w:t>救護</w:t>
            </w:r>
          </w:p>
        </w:tc>
        <w:tc>
          <w:tcPr>
            <w:tcW w:type="dxa" w:w="4309"/>
            <w:shd w:fill="F6F8FB"/>
            <w:vAlign w:val="center"/>
            <w:tcMar>
              <w:top w:w="80" w:type="dxa"/>
              <w:start w:w="120" w:type="dxa"/>
              <w:bottom w:w="80" w:type="dxa"/>
              <w:end w:w="120" w:type="dxa"/>
            </w:tcMar>
          </w:tcPr>
          <w:p>
            <w:pPr>
              <w:spacing w:after="0"/>
            </w:pPr>
            <w:r>
              <w:rPr>
                <w:rFonts w:ascii="Meiryo UI" w:hAnsi="Meiryo UI" w:eastAsia="Meiryo UI"/>
                <w:color w:val="222222"/>
                <w:sz w:val="16"/>
              </w:rPr>
              <w:t>救護所、AED、担架、救急搬送経路</w:t>
            </w:r>
          </w:p>
        </w:tc>
        <w:tc>
          <w:tcPr>
            <w:tcW w:type="dxa" w:w="2154"/>
            <w:shd w:fill="F6F8FB"/>
            <w:vAlign w:val="center"/>
            <w:tcMar>
              <w:top w:w="80" w:type="dxa"/>
              <w:start w:w="120" w:type="dxa"/>
              <w:bottom w:w="80" w:type="dxa"/>
              <w:end w:w="120" w:type="dxa"/>
            </w:tcMar>
          </w:tcPr>
          <w:p>
            <w:pPr>
              <w:spacing w:after="0"/>
            </w:pPr>
            <w:r>
              <w:rPr>
                <w:rFonts w:ascii="Meiryo UI" w:hAnsi="Meiryo UI" w:eastAsia="Meiryo UI"/>
                <w:color w:val="222222"/>
                <w:sz w:val="16"/>
              </w:rPr>
              <w:t>救護・案内班</w:t>
            </w:r>
          </w:p>
        </w:tc>
        <w:tc>
          <w:tcPr>
            <w:tcW w:type="dxa" w:w="850"/>
            <w:shd w:fill="F6F8FB"/>
            <w:vAlign w:val="center"/>
            <w:tcMar>
              <w:top w:w="80" w:type="dxa"/>
              <w:start w:w="120" w:type="dxa"/>
              <w:bottom w:w="80" w:type="dxa"/>
              <w:end w:w="120" w:type="dxa"/>
            </w:tcMar>
          </w:tcPr>
          <w:p>
            <w:pPr>
              <w:spacing w:after="0"/>
            </w:pPr>
            <w:r>
              <w:rPr>
                <w:rFonts w:ascii="Meiryo UI" w:hAnsi="Meiryo UI" w:eastAsia="Meiryo UI"/>
                <w:color w:val="222222"/>
                <w:sz w:val="16"/>
              </w:rPr>
              <w:t>□</w:t>
            </w:r>
          </w:p>
        </w:tc>
      </w:tr>
      <w:tr>
        <w:trPr>
          <w:cantSplit w:val="true"/>
        </w:trPr>
        <w:tc>
          <w:tcPr>
            <w:tcW w:type="dxa" w:w="2041"/>
            <w:vAlign w:val="center"/>
            <w:tcMar>
              <w:top w:w="80" w:type="dxa"/>
              <w:start w:w="120" w:type="dxa"/>
              <w:bottom w:w="80" w:type="dxa"/>
              <w:end w:w="120" w:type="dxa"/>
            </w:tcMar>
          </w:tcPr>
          <w:p>
            <w:pPr>
              <w:spacing w:after="0"/>
            </w:pPr>
            <w:r>
              <w:rPr>
                <w:rFonts w:ascii="Meiryo UI" w:hAnsi="Meiryo UI" w:eastAsia="Meiryo UI"/>
                <w:color w:val="222222"/>
                <w:sz w:val="16"/>
              </w:rPr>
              <w:t>入場口</w:t>
            </w:r>
          </w:p>
        </w:tc>
        <w:tc>
          <w:tcPr>
            <w:tcW w:type="dxa" w:w="4309"/>
            <w:vAlign w:val="center"/>
            <w:tcMar>
              <w:top w:w="80" w:type="dxa"/>
              <w:start w:w="120" w:type="dxa"/>
              <w:bottom w:w="80" w:type="dxa"/>
              <w:end w:w="120" w:type="dxa"/>
            </w:tcMar>
          </w:tcPr>
          <w:p>
            <w:pPr>
              <w:spacing w:after="0"/>
            </w:pPr>
            <w:r>
              <w:rPr>
                <w:rFonts w:ascii="Meiryo UI" w:hAnsi="Meiryo UI" w:eastAsia="Meiryo UI"/>
                <w:color w:val="222222"/>
                <w:sz w:val="16"/>
              </w:rPr>
              <w:t>チケット確認、待機列、問合せ導線、入場停止手順</w:t>
            </w:r>
          </w:p>
        </w:tc>
        <w:tc>
          <w:tcPr>
            <w:tcW w:type="dxa" w:w="2154"/>
            <w:vAlign w:val="center"/>
            <w:tcMar>
              <w:top w:w="80" w:type="dxa"/>
              <w:start w:w="120" w:type="dxa"/>
              <w:bottom w:w="80" w:type="dxa"/>
              <w:end w:w="120" w:type="dxa"/>
            </w:tcMar>
          </w:tcPr>
          <w:p>
            <w:pPr>
              <w:spacing w:after="0"/>
            </w:pPr>
            <w:r>
              <w:rPr>
                <w:rFonts w:ascii="Meiryo UI" w:hAnsi="Meiryo UI" w:eastAsia="Meiryo UI"/>
                <w:color w:val="222222"/>
                <w:sz w:val="16"/>
              </w:rPr>
              <w:t>入場管理班</w:t>
            </w:r>
          </w:p>
        </w:tc>
        <w:tc>
          <w:tcPr>
            <w:tcW w:type="dxa" w:w="850"/>
            <w:vAlign w:val="center"/>
            <w:tcMar>
              <w:top w:w="80" w:type="dxa"/>
              <w:start w:w="120" w:type="dxa"/>
              <w:bottom w:w="80" w:type="dxa"/>
              <w:end w:w="120" w:type="dxa"/>
            </w:tcMar>
          </w:tcPr>
          <w:p>
            <w:pPr>
              <w:spacing w:after="0"/>
            </w:pPr>
            <w:r>
              <w:rPr>
                <w:rFonts w:ascii="Meiryo UI" w:hAnsi="Meiryo UI" w:eastAsia="Meiryo UI"/>
                <w:color w:val="222222"/>
                <w:sz w:val="16"/>
              </w:rPr>
              <w:t>□</w:t>
            </w:r>
          </w:p>
        </w:tc>
      </w:tr>
      <w:tr>
        <w:trPr>
          <w:cantSplit w:val="true"/>
        </w:trPr>
        <w:tc>
          <w:tcPr>
            <w:tcW w:type="dxa" w:w="2041"/>
            <w:shd w:fill="F6F8FB"/>
            <w:vAlign w:val="center"/>
            <w:tcMar>
              <w:top w:w="80" w:type="dxa"/>
              <w:start w:w="120" w:type="dxa"/>
              <w:bottom w:w="80" w:type="dxa"/>
              <w:end w:w="120" w:type="dxa"/>
            </w:tcMar>
          </w:tcPr>
          <w:p>
            <w:pPr>
              <w:spacing w:after="0"/>
            </w:pPr>
            <w:r>
              <w:rPr>
                <w:rFonts w:ascii="Meiryo UI" w:hAnsi="Meiryo UI" w:eastAsia="Meiryo UI"/>
                <w:color w:val="222222"/>
                <w:sz w:val="16"/>
              </w:rPr>
              <w:t>観覧エリア</w:t>
            </w:r>
          </w:p>
        </w:tc>
        <w:tc>
          <w:tcPr>
            <w:tcW w:type="dxa" w:w="4309"/>
            <w:shd w:fill="F6F8FB"/>
            <w:vAlign w:val="center"/>
            <w:tcMar>
              <w:top w:w="80" w:type="dxa"/>
              <w:start w:w="120" w:type="dxa"/>
              <w:bottom w:w="80" w:type="dxa"/>
              <w:end w:w="120" w:type="dxa"/>
            </w:tcMar>
          </w:tcPr>
          <w:p>
            <w:pPr>
              <w:spacing w:after="0"/>
            </w:pPr>
            <w:r>
              <w:rPr>
                <w:rFonts w:ascii="Meiryo UI" w:hAnsi="Meiryo UI" w:eastAsia="Meiryo UI"/>
                <w:color w:val="222222"/>
                <w:sz w:val="16"/>
              </w:rPr>
              <w:t>収容状況、通路幅、避難経路、立入禁止区域</w:t>
            </w:r>
          </w:p>
        </w:tc>
        <w:tc>
          <w:tcPr>
            <w:tcW w:type="dxa" w:w="2154"/>
            <w:shd w:fill="F6F8FB"/>
            <w:vAlign w:val="center"/>
            <w:tcMar>
              <w:top w:w="80" w:type="dxa"/>
              <w:start w:w="120" w:type="dxa"/>
              <w:bottom w:w="80" w:type="dxa"/>
              <w:end w:w="120" w:type="dxa"/>
            </w:tcMar>
          </w:tcPr>
          <w:p>
            <w:pPr>
              <w:spacing w:after="0"/>
            </w:pPr>
            <w:r>
              <w:rPr>
                <w:rFonts w:ascii="Meiryo UI" w:hAnsi="Meiryo UI" w:eastAsia="Meiryo UI"/>
                <w:color w:val="222222"/>
                <w:sz w:val="16"/>
              </w:rPr>
              <w:t>会場警備班</w:t>
            </w:r>
          </w:p>
        </w:tc>
        <w:tc>
          <w:tcPr>
            <w:tcW w:type="dxa" w:w="850"/>
            <w:shd w:fill="F6F8FB"/>
            <w:vAlign w:val="center"/>
            <w:tcMar>
              <w:top w:w="80" w:type="dxa"/>
              <w:start w:w="120" w:type="dxa"/>
              <w:bottom w:w="80" w:type="dxa"/>
              <w:end w:w="120" w:type="dxa"/>
            </w:tcMar>
          </w:tcPr>
          <w:p>
            <w:pPr>
              <w:spacing w:after="0"/>
            </w:pPr>
            <w:r>
              <w:rPr>
                <w:rFonts w:ascii="Meiryo UI" w:hAnsi="Meiryo UI" w:eastAsia="Meiryo UI"/>
                <w:color w:val="222222"/>
                <w:sz w:val="16"/>
              </w:rPr>
              <w:t>□</w:t>
            </w:r>
          </w:p>
        </w:tc>
      </w:tr>
      <w:tr>
        <w:trPr>
          <w:cantSplit w:val="true"/>
        </w:trPr>
        <w:tc>
          <w:tcPr>
            <w:tcW w:type="dxa" w:w="2041"/>
            <w:vAlign w:val="center"/>
            <w:tcMar>
              <w:top w:w="80" w:type="dxa"/>
              <w:start w:w="120" w:type="dxa"/>
              <w:bottom w:w="80" w:type="dxa"/>
              <w:end w:w="120" w:type="dxa"/>
            </w:tcMar>
          </w:tcPr>
          <w:p>
            <w:pPr>
              <w:spacing w:after="0"/>
            </w:pPr>
            <w:r>
              <w:rPr>
                <w:rFonts w:ascii="Meiryo UI" w:hAnsi="Meiryo UI" w:eastAsia="Meiryo UI"/>
                <w:color w:val="222222"/>
                <w:sz w:val="16"/>
              </w:rPr>
              <w:t>駅方面導線</w:t>
            </w:r>
          </w:p>
        </w:tc>
        <w:tc>
          <w:tcPr>
            <w:tcW w:type="dxa" w:w="4309"/>
            <w:vAlign w:val="center"/>
            <w:tcMar>
              <w:top w:w="80" w:type="dxa"/>
              <w:start w:w="120" w:type="dxa"/>
              <w:bottom w:w="80" w:type="dxa"/>
              <w:end w:w="120" w:type="dxa"/>
            </w:tcMar>
          </w:tcPr>
          <w:p>
            <w:pPr>
              <w:spacing w:after="0"/>
            </w:pPr>
            <w:r>
              <w:rPr>
                <w:rFonts w:ascii="Meiryo UI" w:hAnsi="Meiryo UI" w:eastAsia="Meiryo UI"/>
                <w:color w:val="222222"/>
                <w:sz w:val="16"/>
              </w:rPr>
              <w:t>交差部、橋梁、階段、案内員配置、退場経路</w:t>
            </w:r>
          </w:p>
        </w:tc>
        <w:tc>
          <w:tcPr>
            <w:tcW w:type="dxa" w:w="2154"/>
            <w:vAlign w:val="center"/>
            <w:tcMar>
              <w:top w:w="80" w:type="dxa"/>
              <w:start w:w="120" w:type="dxa"/>
              <w:bottom w:w="80" w:type="dxa"/>
              <w:end w:w="120" w:type="dxa"/>
            </w:tcMar>
          </w:tcPr>
          <w:p>
            <w:pPr>
              <w:spacing w:after="0"/>
            </w:pPr>
            <w:r>
              <w:rPr>
                <w:rFonts w:ascii="Meiryo UI" w:hAnsi="Meiryo UI" w:eastAsia="Meiryo UI"/>
                <w:color w:val="222222"/>
                <w:sz w:val="16"/>
              </w:rPr>
              <w:t>導線整理班</w:t>
            </w:r>
          </w:p>
        </w:tc>
        <w:tc>
          <w:tcPr>
            <w:tcW w:type="dxa" w:w="850"/>
            <w:vAlign w:val="center"/>
            <w:tcMar>
              <w:top w:w="80" w:type="dxa"/>
              <w:start w:w="120" w:type="dxa"/>
              <w:bottom w:w="80" w:type="dxa"/>
              <w:end w:w="120" w:type="dxa"/>
            </w:tcMar>
          </w:tcPr>
          <w:p>
            <w:pPr>
              <w:spacing w:after="0"/>
            </w:pPr>
            <w:r>
              <w:rPr>
                <w:rFonts w:ascii="Meiryo UI" w:hAnsi="Meiryo UI" w:eastAsia="Meiryo UI"/>
                <w:color w:val="222222"/>
                <w:sz w:val="16"/>
              </w:rPr>
              <w:t>□</w:t>
            </w:r>
          </w:p>
        </w:tc>
      </w:tr>
      <w:tr>
        <w:trPr>
          <w:cantSplit w:val="true"/>
        </w:trPr>
        <w:tc>
          <w:tcPr>
            <w:tcW w:type="dxa" w:w="2041"/>
            <w:shd w:fill="F6F8FB"/>
            <w:vAlign w:val="center"/>
            <w:tcMar>
              <w:top w:w="80" w:type="dxa"/>
              <w:start w:w="120" w:type="dxa"/>
              <w:bottom w:w="80" w:type="dxa"/>
              <w:end w:w="120" w:type="dxa"/>
            </w:tcMar>
          </w:tcPr>
          <w:p>
            <w:pPr>
              <w:spacing w:after="0"/>
            </w:pPr>
            <w:r>
              <w:rPr>
                <w:rFonts w:ascii="Meiryo UI" w:hAnsi="Meiryo UI" w:eastAsia="Meiryo UI"/>
                <w:color w:val="222222"/>
                <w:sz w:val="16"/>
              </w:rPr>
              <w:t>関係車両</w:t>
            </w:r>
          </w:p>
        </w:tc>
        <w:tc>
          <w:tcPr>
            <w:tcW w:type="dxa" w:w="4309"/>
            <w:shd w:fill="F6F8FB"/>
            <w:vAlign w:val="center"/>
            <w:tcMar>
              <w:top w:w="80" w:type="dxa"/>
              <w:start w:w="120" w:type="dxa"/>
              <w:bottom w:w="80" w:type="dxa"/>
              <w:end w:w="120" w:type="dxa"/>
            </w:tcMar>
          </w:tcPr>
          <w:p>
            <w:pPr>
              <w:spacing w:after="0"/>
            </w:pPr>
            <w:r>
              <w:rPr>
                <w:rFonts w:ascii="Meiryo UI" w:hAnsi="Meiryo UI" w:eastAsia="Meiryo UI"/>
                <w:color w:val="222222"/>
                <w:sz w:val="16"/>
              </w:rPr>
              <w:t>許可証、進入経路、搬入終了、緊急車両経路</w:t>
            </w:r>
          </w:p>
        </w:tc>
        <w:tc>
          <w:tcPr>
            <w:tcW w:type="dxa" w:w="2154"/>
            <w:shd w:fill="F6F8FB"/>
            <w:vAlign w:val="center"/>
            <w:tcMar>
              <w:top w:w="80" w:type="dxa"/>
              <w:start w:w="120" w:type="dxa"/>
              <w:bottom w:w="80" w:type="dxa"/>
              <w:end w:w="120" w:type="dxa"/>
            </w:tcMar>
          </w:tcPr>
          <w:p>
            <w:pPr>
              <w:spacing w:after="0"/>
            </w:pPr>
            <w:r>
              <w:rPr>
                <w:rFonts w:ascii="Meiryo UI" w:hAnsi="Meiryo UI" w:eastAsia="Meiryo UI"/>
                <w:color w:val="222222"/>
                <w:sz w:val="16"/>
              </w:rPr>
              <w:t>河川・規制班</w:t>
            </w:r>
          </w:p>
        </w:tc>
        <w:tc>
          <w:tcPr>
            <w:tcW w:type="dxa" w:w="850"/>
            <w:shd w:fill="F6F8FB"/>
            <w:vAlign w:val="center"/>
            <w:tcMar>
              <w:top w:w="80" w:type="dxa"/>
              <w:start w:w="120" w:type="dxa"/>
              <w:bottom w:w="80" w:type="dxa"/>
              <w:end w:w="120" w:type="dxa"/>
            </w:tcMar>
          </w:tcPr>
          <w:p>
            <w:pPr>
              <w:spacing w:after="0"/>
            </w:pPr>
            <w:r>
              <w:rPr>
                <w:rFonts w:ascii="Meiryo UI" w:hAnsi="Meiryo UI" w:eastAsia="Meiryo UI"/>
                <w:color w:val="222222"/>
                <w:sz w:val="16"/>
              </w:rPr>
              <w:t>□</w:t>
            </w:r>
          </w:p>
        </w:tc>
      </w:tr>
      <w:tr>
        <w:trPr>
          <w:cantSplit w:val="true"/>
        </w:trPr>
        <w:tc>
          <w:tcPr>
            <w:tcW w:type="dxa" w:w="2041"/>
            <w:vAlign w:val="center"/>
            <w:tcMar>
              <w:top w:w="80" w:type="dxa"/>
              <w:start w:w="120" w:type="dxa"/>
              <w:bottom w:w="80" w:type="dxa"/>
              <w:end w:w="120" w:type="dxa"/>
            </w:tcMar>
          </w:tcPr>
          <w:p>
            <w:pPr>
              <w:spacing w:after="0"/>
            </w:pPr>
            <w:r>
              <w:rPr>
                <w:rFonts w:ascii="Meiryo UI" w:hAnsi="Meiryo UI" w:eastAsia="Meiryo UI"/>
                <w:color w:val="222222"/>
                <w:sz w:val="16"/>
              </w:rPr>
              <w:t>案内文</w:t>
            </w:r>
          </w:p>
        </w:tc>
        <w:tc>
          <w:tcPr>
            <w:tcW w:type="dxa" w:w="4309"/>
            <w:vAlign w:val="center"/>
            <w:tcMar>
              <w:top w:w="80" w:type="dxa"/>
              <w:start w:w="120" w:type="dxa"/>
              <w:bottom w:w="80" w:type="dxa"/>
              <w:end w:w="120" w:type="dxa"/>
            </w:tcMar>
          </w:tcPr>
          <w:p>
            <w:pPr>
              <w:spacing w:after="0"/>
            </w:pPr>
            <w:r>
              <w:rPr>
                <w:rFonts w:ascii="Meiryo UI" w:hAnsi="Meiryo UI" w:eastAsia="Meiryo UI"/>
                <w:color w:val="222222"/>
                <w:sz w:val="16"/>
              </w:rPr>
              <w:t>通常案内、入場制限、悪天候、緊急避難、終了案内</w:t>
            </w:r>
          </w:p>
        </w:tc>
        <w:tc>
          <w:tcPr>
            <w:tcW w:type="dxa" w:w="2154"/>
            <w:vAlign w:val="center"/>
            <w:tcMar>
              <w:top w:w="80" w:type="dxa"/>
              <w:start w:w="120" w:type="dxa"/>
              <w:bottom w:w="80" w:type="dxa"/>
              <w:end w:w="120" w:type="dxa"/>
            </w:tcMar>
          </w:tcPr>
          <w:p>
            <w:pPr>
              <w:spacing w:after="0"/>
            </w:pPr>
            <w:r>
              <w:rPr>
                <w:rFonts w:ascii="Meiryo UI" w:hAnsi="Meiryo UI" w:eastAsia="Meiryo UI"/>
                <w:color w:val="222222"/>
                <w:sz w:val="16"/>
              </w:rPr>
              <w:t>警備本部</w:t>
            </w:r>
          </w:p>
        </w:tc>
        <w:tc>
          <w:tcPr>
            <w:tcW w:type="dxa" w:w="850"/>
            <w:vAlign w:val="center"/>
            <w:tcMar>
              <w:top w:w="80" w:type="dxa"/>
              <w:start w:w="120" w:type="dxa"/>
              <w:bottom w:w="80" w:type="dxa"/>
              <w:end w:w="120" w:type="dxa"/>
            </w:tcMar>
          </w:tcPr>
          <w:p>
            <w:pPr>
              <w:spacing w:after="0"/>
            </w:pPr>
            <w:r>
              <w:rPr>
                <w:rFonts w:ascii="Meiryo UI" w:hAnsi="Meiryo UI" w:eastAsia="Meiryo UI"/>
                <w:color w:val="222222"/>
                <w:sz w:val="16"/>
              </w:rPr>
              <w:t>□</w:t>
            </w:r>
          </w:p>
        </w:tc>
      </w:tr>
    </w:tbl>
    <w:p>
      <w:pPr>
        <w:spacing w:after="0"/>
      </w:pPr>
    </w:p>
    <w:p>
      <w:pPr>
        <w:spacing w:before="240"/>
      </w:pPr>
      <w:r>
        <w:rPr>
          <w:rFonts w:ascii="Meiryo UI" w:hAnsi="Meiryo UI" w:eastAsia="Meiryo UI"/>
          <w:b/>
          <w:color w:val="2F4A6D"/>
          <w:sz w:val="22"/>
        </w:rPr>
        <w:t>最終確認</w:t>
      </w:r>
    </w:p>
    <w:tbl>
      <w:tblPr>
        <w:tblStyle w:val="TableGrid"/>
        <w:tblW w:type="auto" w:w="0"/>
        <w:jc w:val="center"/>
        <w:tblLook w:firstColumn="1" w:firstRow="1" w:lastColumn="0" w:lastRow="0" w:noHBand="0" w:noVBand="1" w:val="04A0"/>
      </w:tblPr>
      <w:tblGrid>
        <w:gridCol w:w="5100"/>
        <w:gridCol w:w="5100"/>
      </w:tblGrid>
      <w:tr>
        <w:trPr>
          <w:cantSplit w:val="true"/>
        </w:trPr>
        <w:tc>
          <w:tcPr>
            <w:tcW w:type="dxa" w:w="2551"/>
            <w:shd w:fill="E9EEF5"/>
            <w:vAlign w:val="center"/>
            <w:tcMar>
              <w:top w:w="120" w:type="dxa"/>
              <w:start w:w="120" w:type="dxa"/>
              <w:bottom w:w="120" w:type="dxa"/>
              <w:end w:w="120" w:type="dxa"/>
            </w:tcMar>
          </w:tcPr>
          <w:p>
            <w:pPr>
              <w:spacing w:after="0"/>
            </w:pPr>
            <w:r>
              <w:rPr>
                <w:rFonts w:ascii="Meiryo UI" w:hAnsi="Meiryo UI" w:eastAsia="Meiryo UI"/>
                <w:b/>
                <w:color w:val="1F2937"/>
                <w:sz w:val="19"/>
              </w:rPr>
              <w:t>警備本部責任者</w:t>
            </w:r>
          </w:p>
        </w:tc>
        <w:tc>
          <w:tcPr>
            <w:tcW w:type="dxa" w:w="6803"/>
            <w:vAlign w:val="center"/>
            <w:tcMar>
              <w:top w:w="120" w:type="dxa"/>
              <w:start w:w="120" w:type="dxa"/>
              <w:bottom w:w="120" w:type="dxa"/>
              <w:end w:w="120" w:type="dxa"/>
            </w:tcMar>
          </w:tcPr>
          <w:p>
            <w:pPr>
              <w:spacing w:after="0"/>
            </w:pPr>
            <w:r>
              <w:rPr>
                <w:rFonts w:ascii="Meiryo UI" w:hAnsi="Meiryo UI" w:eastAsia="Meiryo UI"/>
                <w:b w:val="0"/>
                <w:color w:val="1F2937"/>
                <w:sz w:val="19"/>
              </w:rPr>
              <w:t xml:space="preserve">　　　　　　　　　　　　　　　　　　　　　　　　　</w:t>
            </w:r>
          </w:p>
        </w:tc>
      </w:tr>
      <w:tr>
        <w:trPr>
          <w:cantSplit w:val="true"/>
        </w:trPr>
        <w:tc>
          <w:tcPr>
            <w:tcW w:type="dxa" w:w="2551"/>
            <w:shd w:fill="E9EEF5"/>
            <w:vAlign w:val="center"/>
            <w:tcMar>
              <w:top w:w="120" w:type="dxa"/>
              <w:start w:w="120" w:type="dxa"/>
              <w:bottom w:w="120" w:type="dxa"/>
              <w:end w:w="120" w:type="dxa"/>
            </w:tcMar>
          </w:tcPr>
          <w:p>
            <w:pPr>
              <w:spacing w:after="0"/>
            </w:pPr>
            <w:r>
              <w:rPr>
                <w:rFonts w:ascii="Meiryo UI" w:hAnsi="Meiryo UI" w:eastAsia="Meiryo UI"/>
                <w:b/>
                <w:color w:val="1F2937"/>
                <w:sz w:val="19"/>
              </w:rPr>
              <w:t>確認日時</w:t>
            </w:r>
          </w:p>
        </w:tc>
        <w:tc>
          <w:tcPr>
            <w:tcW w:type="dxa" w:w="6803"/>
            <w:vAlign w:val="center"/>
            <w:tcMar>
              <w:top w:w="120" w:type="dxa"/>
              <w:start w:w="120" w:type="dxa"/>
              <w:bottom w:w="120" w:type="dxa"/>
              <w:end w:w="120" w:type="dxa"/>
            </w:tcMar>
          </w:tcPr>
          <w:p>
            <w:pPr>
              <w:spacing w:after="0"/>
            </w:pPr>
            <w:r>
              <w:rPr>
                <w:rFonts w:ascii="Meiryo UI" w:hAnsi="Meiryo UI" w:eastAsia="Meiryo UI"/>
                <w:b w:val="0"/>
                <w:color w:val="1F2937"/>
                <w:sz w:val="19"/>
              </w:rPr>
              <w:t>2026年8月22日　　　　時　　　　分</w:t>
            </w:r>
          </w:p>
        </w:tc>
      </w:tr>
      <w:tr>
        <w:trPr>
          <w:cantSplit w:val="true"/>
        </w:trPr>
        <w:tc>
          <w:tcPr>
            <w:tcW w:type="dxa" w:w="2551"/>
            <w:shd w:fill="E9EEF5"/>
            <w:vAlign w:val="center"/>
            <w:tcMar>
              <w:top w:w="120" w:type="dxa"/>
              <w:start w:w="120" w:type="dxa"/>
              <w:bottom w:w="120" w:type="dxa"/>
              <w:end w:w="120" w:type="dxa"/>
            </w:tcMar>
          </w:tcPr>
          <w:p>
            <w:pPr>
              <w:spacing w:after="0"/>
            </w:pPr>
            <w:r>
              <w:rPr>
                <w:rFonts w:ascii="Meiryo UI" w:hAnsi="Meiryo UI" w:eastAsia="Meiryo UI"/>
                <w:b/>
                <w:color w:val="1F2937"/>
                <w:sz w:val="19"/>
              </w:rPr>
              <w:t>特記事項</w:t>
            </w:r>
          </w:p>
        </w:tc>
        <w:tc>
          <w:tcPr>
            <w:tcW w:type="dxa" w:w="6803"/>
            <w:vAlign w:val="center"/>
            <w:tcMar>
              <w:top w:w="120" w:type="dxa"/>
              <w:start w:w="120" w:type="dxa"/>
              <w:bottom w:w="120" w:type="dxa"/>
              <w:end w:w="120" w:type="dxa"/>
            </w:tcMar>
          </w:tcPr>
          <w:p>
            <w:pPr>
              <w:spacing w:after="0"/>
            </w:pPr>
            <w:r>
              <w:rPr>
                <w:rFonts w:ascii="Meiryo UI" w:hAnsi="Meiryo UI" w:eastAsia="Meiryo UI"/>
                <w:b w:val="0"/>
                <w:color w:val="1F2937"/>
                <w:sz w:val="19"/>
              </w:rPr>
              <w:t xml:space="preserve">　　　　　　　　　　　　　　　　　　　　　　　　　</w:t>
            </w:r>
          </w:p>
        </w:tc>
      </w:tr>
    </w:tbl>
    <w:sectPr w:rsidR="00FC693F" w:rsidRPr="0006063C" w:rsidSect="00034616">
      <w:headerReference w:type="default" r:id="rId9"/>
      <w:footerReference w:type="default" r:id="rId10"/>
      <w:pgSz w:w="12240" w:h="15840"/>
      <w:pgMar w:top="1020" w:right="1020" w:bottom="964"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eiryo UI" w:hAnsi="Meiryo UI" w:eastAsia="Meiryo UI"/>
        <w:color w:val="666666"/>
        <w:sz w:val="16"/>
      </w:rPr>
      <w:t xml:space="preserve">2026年8月22日　｜　</w:t>
    </w:r>
    <w:r>
      <w:rPr>
        <w:rFonts w:ascii="Meiryo UI" w:hAnsi="Meiryo UI" w:eastAsia="Meiryo UI"/>
        <w:color w:val="6666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eiryo UI" w:hAnsi="Meiryo UI" w:eastAsia="Meiryo UI"/>
        <w:color w:val="5B6470"/>
        <w:sz w:val="17"/>
      </w:rPr>
      <w:t>高崎まつり大花火大会　警備運用計画書（案）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Meiryo UI" w:hAnsi="Meiryo UI" w:eastAsia="Meiryo U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Meiryo UI" w:hAnsi="Meiryo UI" w:eastAsia="Meiryo UI"/>
      <w:b/>
      <w:bCs/>
      <w:color w:val="1F3045"/>
      <w:sz w:val="32"/>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Meiryo UI" w:hAnsi="Meiryo UI" w:eastAsia="Meiryo UI"/>
      <w:b/>
      <w:bCs/>
      <w:color w:val="2F4A6D"/>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eiryo UI" w:hAnsi="Meiryo UI" w:eastAsia="Meiryo UI"/>
      <w:b/>
      <w:color w:val="1F30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tice">
    <w:name w:val="Notice"/>
    <w:rPr>
      <w:rFonts w:ascii="Meiryo UI" w:hAnsi="Meiryo UI" w:eastAsia="Meiryo UI"/>
      <w:color w:val="5B647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高崎まつり大花火大会 警備運用計画書</dc:title>
  <dc:subject>2026年8月22日 警備運用計画</dc:subject>
  <dc:creator>警備運用担当</dc:creator>
  <cp:keywords>高崎まつり, 大花火大会, 警備, 運用計画, 2026</cp:keywords>
  <dc:description/>
  <cp:lastModifiedBy/>
  <cp:revision>1</cp:revision>
  <dcterms:created xsi:type="dcterms:W3CDTF">2013-12-23T23:15:00Z</dcterms:created>
  <dcterms:modified xsi:type="dcterms:W3CDTF">2013-12-23T23:15:00Z</dcterms:modified>
  <cp:category/>
</cp:coreProperties>
</file>