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 Narrow" w:hAnsi="Arial Narrow"/>
          <w:b/>
          <w:b/>
          <w:color w:val="0070C0"/>
          <w:lang w:val="fi-FI"/>
        </w:rPr>
      </w:pPr>
      <w:r>
        <w:rPr>
          <w:rFonts w:ascii="Arial Narrow" w:hAnsi="Arial Narrow"/>
          <w:b/>
          <w:color w:val="0070C0"/>
          <w:lang w:val="fi-FI"/>
        </w:rPr>
        <w:t>Dynamic Connectivity</w:t>
      </w:r>
    </w:p>
    <w:p>
      <w:pPr>
        <w:pStyle w:val="Normal"/>
        <w:rPr>
          <w:b/>
          <w:b/>
          <w:bCs/>
        </w:rPr>
      </w:pPr>
      <w:r>
        <w:rPr>
          <w:rFonts w:ascii="Arial Narrow" w:hAnsi="Arial Narrow"/>
          <w:b/>
          <w:bCs/>
          <w:lang w:val="en-GB"/>
        </w:rPr>
        <w:t>DATA</w:t>
      </w:r>
    </w:p>
    <w:p>
      <w:pPr>
        <w:pStyle w:val="Normal"/>
        <w:rPr>
          <w:rFonts w:ascii="Arial Narrow" w:hAnsi="Arial Narrow"/>
          <w:lang w:val="en-GB"/>
        </w:rPr>
      </w:pPr>
      <w:r>
        <w:rPr>
          <w:rFonts w:ascii="Arial Narrow" w:hAnsi="Arial Narrow"/>
          <w:lang w:val="en-GB"/>
        </w:rPr>
        <w:t xml:space="preserve">In order to perform the dynFC you will need the denoised ROI timeseries. You can find them here: </w:t>
      </w:r>
    </w:p>
    <w:p>
      <w:pPr>
        <w:pStyle w:val="Normal"/>
        <w:rPr>
          <w:rFonts w:ascii="Arial Narrow" w:hAnsi="Arial Narrow"/>
          <w:b/>
          <w:b/>
          <w:lang w:val="en-GB"/>
        </w:rPr>
      </w:pPr>
      <w:r>
        <w:rPr>
          <w:rFonts w:ascii="Arial Narrow" w:hAnsi="Arial Narrow"/>
          <w:b/>
          <w:lang w:val="en-GB"/>
        </w:rPr>
        <w:t>E:\TBI\CONN\Pre_post\conn_TBI_N25_2sessions\results\preprocessing</w:t>
      </w:r>
    </w:p>
    <w:p>
      <w:pPr>
        <w:pStyle w:val="Normal"/>
        <w:rPr/>
      </w:pPr>
      <w:r>
        <w:rPr>
          <w:rFonts w:ascii="Arial Narrow" w:hAnsi="Arial Narrow"/>
          <w:lang w:val="en-GB"/>
        </w:rPr>
        <w:t>The file for each subject is named ROI_SubjectXXX_Condition000.mat</w:t>
      </w:r>
    </w:p>
    <w:p>
      <w:pPr>
        <w:pStyle w:val="Normal"/>
        <w:rPr/>
      </w:pPr>
      <w:r>
        <w:rPr>
          <w:rFonts w:ascii="Arial Narrow" w:hAnsi="Arial Narrow"/>
          <w:lang w:val="en-GB"/>
        </w:rPr>
        <w:t xml:space="preserve">These contain all ROI data for each subject/session right after denoising, concatenated across runs/sessions after all of the denoising steps. There are 290 values per ROI corresponding to the 145 rsMRI scans per session, from 2 sessions per subject (session1=pre, session2=post). </w:t>
      </w:r>
    </w:p>
    <w:p>
      <w:pPr>
        <w:pStyle w:val="Normal"/>
        <w:rPr/>
      </w:pPr>
      <w:r>
        <w:rPr>
          <w:rFonts w:ascii="Arial Narrow" w:hAnsi="Arial Narrow"/>
          <w:lang w:val="en-GB"/>
        </w:rPr>
        <w:t xml:space="preserve">We are interested in the variable 'data' (1x187 cell). </w:t>
      </w:r>
    </w:p>
    <w:p>
      <w:pPr>
        <w:pStyle w:val="Normal"/>
        <w:rPr/>
      </w:pPr>
      <w:r>
        <w:rPr>
          <w:rFonts w:ascii="Arial Narrow" w:hAnsi="Arial Narrow"/>
          <w:lang w:val="en-GB"/>
        </w:rPr>
        <w:t>The variable 'names' tells which is the ROI this data comes from</w:t>
      </w:r>
    </w:p>
    <w:p>
      <w:pPr>
        <w:pStyle w:val="Normal"/>
        <w:rPr>
          <w:rFonts w:ascii="Arial Narrow" w:hAnsi="Arial Narrow"/>
          <w:lang w:val="en-GB"/>
        </w:rPr>
      </w:pPr>
      <w:r>
        <w:rPr/>
      </w:r>
    </w:p>
    <w:p>
      <w:pPr>
        <w:pStyle w:val="Normal"/>
        <w:rPr>
          <w:b/>
          <w:b/>
          <w:bCs/>
          <w:u w:val="none"/>
        </w:rPr>
      </w:pPr>
      <w:r>
        <w:rPr>
          <w:rFonts w:ascii="Arial Narrow" w:hAnsi="Arial Narrow"/>
          <w:b/>
          <w:bCs/>
          <w:u w:val="none"/>
          <w:lang w:val="en-GB"/>
        </w:rPr>
        <w:t>ANALYSIS</w:t>
      </w:r>
    </w:p>
    <w:p>
      <w:pPr>
        <w:pStyle w:val="Normal"/>
        <w:rPr/>
      </w:pPr>
      <w:r>
        <w:rPr>
          <w:rFonts w:ascii="Arial Narrow" w:hAnsi="Arial Narrow"/>
          <w:lang w:val="en-GB"/>
        </w:rPr>
        <w:t>To run dynFC analysis, extract the values for the ROIs indicated below.</w:t>
      </w:r>
    </w:p>
    <w:p>
      <w:pPr>
        <w:pStyle w:val="Normal"/>
        <w:rPr>
          <w:rFonts w:ascii="Arial Narrow" w:hAnsi="Arial Narrow"/>
          <w:lang w:val="en-GB"/>
        </w:rPr>
      </w:pPr>
      <w:r>
        <w:rPr>
          <w:rFonts w:ascii="Arial Narrow" w:hAnsi="Arial Narrow"/>
          <w:lang w:val="en-GB"/>
        </w:rPr>
        <w:t xml:space="preserve">Based on the pre-post rsFC we will select 2 seeds as sources (ROI1): </w:t>
      </w:r>
    </w:p>
    <w:p>
      <w:pPr>
        <w:pStyle w:val="ListParagraph"/>
        <w:numPr>
          <w:ilvl w:val="0"/>
          <w:numId w:val="1"/>
        </w:numPr>
        <w:rPr>
          <w:rFonts w:ascii="Arial Narrow" w:hAnsi="Arial Narrow"/>
          <w:lang w:val="en-GB"/>
        </w:rPr>
      </w:pPr>
      <w:r>
        <w:rPr>
          <w:rFonts w:ascii="Arial Narrow" w:hAnsi="Arial Narrow"/>
          <w:lang w:val="en-GB"/>
        </w:rPr>
        <w:t xml:space="preserve">R IFG (Right Inferior Frontal Gyrus, 10mm seed) </w:t>
      </w:r>
    </w:p>
    <w:p>
      <w:pPr>
        <w:pStyle w:val="ListParagraph"/>
        <w:numPr>
          <w:ilvl w:val="0"/>
          <w:numId w:val="1"/>
        </w:numPr>
        <w:rPr>
          <w:rFonts w:ascii="Arial Narrow" w:hAnsi="Arial Narrow"/>
          <w:lang w:val="en-GB"/>
        </w:rPr>
      </w:pPr>
      <w:r>
        <w:rPr>
          <w:rFonts w:ascii="Arial Narrow" w:hAnsi="Arial Narrow"/>
          <w:lang w:val="en-GB"/>
        </w:rPr>
        <w:t>R ACC (Right Anterior Cingulate Cortex, 6mm seed)</w:t>
      </w:r>
    </w:p>
    <w:p>
      <w:pPr>
        <w:pStyle w:val="Normal"/>
        <w:rPr>
          <w:rFonts w:ascii="Arial Narrow" w:hAnsi="Arial Narrow"/>
          <w:lang w:val="en-GB"/>
        </w:rPr>
      </w:pPr>
      <w:r>
        <w:rPr>
          <w:rFonts w:ascii="Arial Narrow" w:hAnsi="Arial Narrow"/>
          <w:lang w:val="en-GB"/>
        </w:rPr>
        <w:t xml:space="preserve">These correspond to column 169 &amp; 177 in the data structure respectively (you can check this in the name structure). </w:t>
      </w:r>
    </w:p>
    <w:p>
      <w:pPr>
        <w:pStyle w:val="Normal"/>
        <w:rPr>
          <w:rFonts w:ascii="Arial Narrow" w:hAnsi="Arial Narrow"/>
          <w:lang w:val="en-GB"/>
        </w:rPr>
      </w:pPr>
      <w:r>
        <w:rPr>
          <w:rFonts w:ascii="Arial Narrow" w:hAnsi="Arial Narrow"/>
          <w:lang w:val="en-GB"/>
        </w:rPr>
        <w:t xml:space="preserve">As targets (ROI2), we will use the regions with a significant pre-post effect in rsFC with the aforementioned sources. </w:t>
      </w:r>
    </w:p>
    <w:p>
      <w:pPr>
        <w:pStyle w:val="Normal"/>
        <w:rPr>
          <w:rFonts w:ascii="Arial Narrow" w:hAnsi="Arial Narrow"/>
          <w:lang w:val="en-GB"/>
        </w:rPr>
      </w:pPr>
      <w:r>
        <w:rPr>
          <w:rFonts w:ascii="Arial Narrow" w:hAnsi="Arial Narrow"/>
          <w:lang w:val="en-GB"/>
        </w:rPr>
        <w:t xml:space="preserve">In the table below are listed all combinations for the dynFC analyses:   </w:t>
      </w:r>
    </w:p>
    <w:tbl>
      <w:tblPr>
        <w:tblStyle w:val="TableGrid"/>
        <w:tblW w:w="901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550"/>
        <w:gridCol w:w="735"/>
        <w:gridCol w:w="1200"/>
        <w:gridCol w:w="2595"/>
        <w:gridCol w:w="750"/>
        <w:gridCol w:w="1184"/>
      </w:tblGrid>
      <w:tr>
        <w:trPr/>
        <w:tc>
          <w:tcPr>
            <w:tcW w:w="2550" w:type="dxa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Narrow" w:hAnsi="Arial Narrow"/>
                <w:b/>
                <w:b/>
                <w:lang w:val="en-GB"/>
              </w:rPr>
            </w:pPr>
            <w:r>
              <w:rPr>
                <w:rFonts w:ascii="Arial Narrow" w:hAnsi="Arial Narrow"/>
                <w:b/>
                <w:lang w:val="en-GB"/>
              </w:rPr>
              <w:t>ROI1</w:t>
            </w:r>
          </w:p>
        </w:tc>
        <w:tc>
          <w:tcPr>
            <w:tcW w:w="735" w:type="dxa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mm</w:t>
            </w:r>
          </w:p>
        </w:tc>
        <w:tc>
          <w:tcPr>
            <w:tcW w:w="120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Data col</w:t>
            </w:r>
          </w:p>
        </w:tc>
        <w:tc>
          <w:tcPr>
            <w:tcW w:w="2595" w:type="dxa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Narrow" w:hAnsi="Arial Narrow"/>
                <w:b/>
                <w:b/>
                <w:lang w:val="en-GB"/>
              </w:rPr>
            </w:pPr>
            <w:r>
              <w:rPr>
                <w:rFonts w:ascii="Arial Narrow" w:hAnsi="Arial Narrow"/>
                <w:b/>
                <w:lang w:val="en-GB"/>
              </w:rPr>
              <w:t>ROI2</w:t>
            </w:r>
          </w:p>
        </w:tc>
        <w:tc>
          <w:tcPr>
            <w:tcW w:w="7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mm</w:t>
            </w:r>
          </w:p>
        </w:tc>
        <w:tc>
          <w:tcPr>
            <w:tcW w:w="118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Arial Narrow" w:hAnsi="Arial Narrow"/>
                <w:b/>
                <w:lang w:val="en-GB"/>
              </w:rPr>
              <w:t xml:space="preserve">data </w:t>
            </w:r>
            <w:r>
              <w:rPr>
                <w:rFonts w:ascii="Arial Narrow" w:hAnsi="Arial Narrow"/>
                <w:b/>
                <w:lang w:val="en-GB"/>
              </w:rPr>
              <w:t>col</w:t>
            </w:r>
          </w:p>
        </w:tc>
      </w:tr>
      <w:tr>
        <w:trPr/>
        <w:tc>
          <w:tcPr>
            <w:tcW w:w="2550" w:type="dxa"/>
            <w:vMerge w:val="restart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Narrow" w:hAnsi="Arial Narrow"/>
                <w:lang w:val="en-GB"/>
              </w:rPr>
            </w:pPr>
            <w:r>
              <w:rPr>
                <w:rFonts w:ascii="Arial Narrow" w:hAnsi="Arial Narrow"/>
                <w:lang w:val="en-GB"/>
              </w:rPr>
              <w:t>R IFG</w:t>
            </w:r>
          </w:p>
        </w:tc>
        <w:tc>
          <w:tcPr>
            <w:tcW w:w="735" w:type="dxa"/>
            <w:vMerge w:val="restart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10</w:t>
            </w:r>
          </w:p>
        </w:tc>
        <w:tc>
          <w:tcPr>
            <w:tcW w:w="1200" w:type="dxa"/>
            <w:vMerge w:val="restart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169</w:t>
            </w:r>
          </w:p>
        </w:tc>
        <w:tc>
          <w:tcPr>
            <w:tcW w:w="2595" w:type="dxa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Narrow" w:hAnsi="Arial Narrow"/>
                <w:lang w:val="en-GB"/>
              </w:rPr>
            </w:pPr>
            <w:r>
              <w:rPr>
                <w:rFonts w:ascii="Arial Narrow" w:hAnsi="Arial Narrow"/>
                <w:lang w:val="en-GB"/>
              </w:rPr>
              <w:t>Hippocampus L</w:t>
            </w:r>
          </w:p>
        </w:tc>
        <w:tc>
          <w:tcPr>
            <w:tcW w:w="7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6</w:t>
            </w:r>
          </w:p>
        </w:tc>
        <w:tc>
          <w:tcPr>
            <w:tcW w:w="118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Narrow" w:hAnsi="Arial Narrow"/>
                <w:lang w:val="en-GB"/>
              </w:rPr>
            </w:pPr>
            <w:r>
              <w:rPr>
                <w:rFonts w:ascii="Arial Narrow" w:hAnsi="Arial Narrow"/>
                <w:lang w:val="en-GB"/>
              </w:rPr>
              <w:t>184</w:t>
            </w:r>
          </w:p>
        </w:tc>
      </w:tr>
      <w:tr>
        <w:trPr/>
        <w:tc>
          <w:tcPr>
            <w:tcW w:w="2550" w:type="dxa"/>
            <w:vMerge w:val="continue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Narrow" w:hAnsi="Arial Narrow"/>
                <w:lang w:val="en-GB"/>
              </w:rPr>
            </w:pPr>
            <w:r>
              <w:rPr>
                <w:rFonts w:ascii="Arial Narrow" w:hAnsi="Arial Narrow"/>
                <w:lang w:val="en-GB"/>
              </w:rPr>
            </w:r>
          </w:p>
        </w:tc>
        <w:tc>
          <w:tcPr>
            <w:tcW w:w="735" w:type="dxa"/>
            <w:vMerge w:val="continue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Narrow" w:hAnsi="Arial Narrow"/>
                <w:lang w:val="en-GB"/>
              </w:rPr>
            </w:pPr>
            <w:r>
              <w:rPr>
                <w:rFonts w:ascii="Arial Narrow" w:hAnsi="Arial Narrow"/>
                <w:lang w:val="en-GB"/>
              </w:rPr>
            </w:r>
          </w:p>
        </w:tc>
        <w:tc>
          <w:tcPr>
            <w:tcW w:w="1200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Narrow" w:hAnsi="Arial Narrow"/>
                <w:lang w:val="en-GB"/>
              </w:rPr>
            </w:pPr>
            <w:r>
              <w:rPr>
                <w:rFonts w:ascii="Arial Narrow" w:hAnsi="Arial Narrow"/>
                <w:lang w:val="en-GB"/>
              </w:rPr>
            </w:r>
          </w:p>
        </w:tc>
        <w:tc>
          <w:tcPr>
            <w:tcW w:w="2595" w:type="dxa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Narrow" w:hAnsi="Arial Narrow"/>
                <w:lang w:val="en-GB"/>
              </w:rPr>
            </w:pPr>
            <w:r>
              <w:rPr>
                <w:rFonts w:ascii="Arial Narrow" w:hAnsi="Arial Narrow"/>
                <w:lang w:val="en-GB"/>
              </w:rPr>
              <w:t>N Accumbens R</w:t>
            </w:r>
          </w:p>
        </w:tc>
        <w:tc>
          <w:tcPr>
            <w:tcW w:w="7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6</w:t>
            </w:r>
          </w:p>
        </w:tc>
        <w:tc>
          <w:tcPr>
            <w:tcW w:w="118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Narrow" w:hAnsi="Arial Narrow"/>
                <w:lang w:val="en-GB"/>
              </w:rPr>
            </w:pPr>
            <w:r>
              <w:rPr>
                <w:rFonts w:ascii="Arial Narrow" w:hAnsi="Arial Narrow"/>
                <w:lang w:val="en-GB"/>
              </w:rPr>
              <w:t>185</w:t>
            </w:r>
          </w:p>
        </w:tc>
      </w:tr>
      <w:tr>
        <w:trPr/>
        <w:tc>
          <w:tcPr>
            <w:tcW w:w="2550" w:type="dxa"/>
            <w:vMerge w:val="restart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Narrow" w:hAnsi="Arial Narrow"/>
                <w:lang w:val="en-GB"/>
              </w:rPr>
            </w:pPr>
            <w:r>
              <w:rPr>
                <w:rFonts w:ascii="Arial Narrow" w:hAnsi="Arial Narrow"/>
                <w:lang w:val="en-GB"/>
              </w:rPr>
              <w:t>R ACC</w:t>
            </w:r>
          </w:p>
        </w:tc>
        <w:tc>
          <w:tcPr>
            <w:tcW w:w="735" w:type="dxa"/>
            <w:vMerge w:val="restart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6</w:t>
            </w:r>
          </w:p>
        </w:tc>
        <w:tc>
          <w:tcPr>
            <w:tcW w:w="1200" w:type="dxa"/>
            <w:vMerge w:val="restart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177</w:t>
            </w:r>
          </w:p>
        </w:tc>
        <w:tc>
          <w:tcPr>
            <w:tcW w:w="2595" w:type="dxa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Narrow" w:hAnsi="Arial Narrow"/>
                <w:lang w:val="en-GB"/>
              </w:rPr>
            </w:pPr>
            <w:r>
              <w:rPr>
                <w:rFonts w:ascii="Arial Narrow" w:hAnsi="Arial Narrow"/>
                <w:lang w:val="en-GB"/>
              </w:rPr>
              <w:t>STG L</w:t>
            </w:r>
          </w:p>
        </w:tc>
        <w:tc>
          <w:tcPr>
            <w:tcW w:w="7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6</w:t>
            </w:r>
          </w:p>
        </w:tc>
        <w:tc>
          <w:tcPr>
            <w:tcW w:w="118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Narrow" w:hAnsi="Arial Narrow"/>
                <w:lang w:val="en-GB"/>
              </w:rPr>
            </w:pPr>
            <w:r>
              <w:rPr>
                <w:rFonts w:ascii="Arial Narrow" w:hAnsi="Arial Narrow"/>
                <w:lang w:val="en-GB"/>
              </w:rPr>
              <w:t>186</w:t>
            </w:r>
          </w:p>
        </w:tc>
      </w:tr>
      <w:tr>
        <w:trPr/>
        <w:tc>
          <w:tcPr>
            <w:tcW w:w="2550" w:type="dxa"/>
            <w:vMerge w:val="continue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Narrow" w:hAnsi="Arial Narrow"/>
                <w:lang w:val="en-GB"/>
              </w:rPr>
            </w:pPr>
            <w:r>
              <w:rPr>
                <w:rFonts w:ascii="Arial Narrow" w:hAnsi="Arial Narrow"/>
                <w:lang w:val="en-GB"/>
              </w:rPr>
            </w:r>
          </w:p>
        </w:tc>
        <w:tc>
          <w:tcPr>
            <w:tcW w:w="735" w:type="dxa"/>
            <w:vMerge w:val="continue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Narrow" w:hAnsi="Arial Narrow"/>
                <w:lang w:val="en-GB"/>
              </w:rPr>
            </w:pPr>
            <w:r>
              <w:rPr>
                <w:rFonts w:ascii="Arial Narrow" w:hAnsi="Arial Narrow"/>
                <w:lang w:val="en-GB"/>
              </w:rPr>
            </w:r>
          </w:p>
        </w:tc>
        <w:tc>
          <w:tcPr>
            <w:tcW w:w="1200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Narrow" w:hAnsi="Arial Narrow"/>
                <w:lang w:val="en-GB"/>
              </w:rPr>
            </w:pPr>
            <w:r>
              <w:rPr>
                <w:rFonts w:ascii="Arial Narrow" w:hAnsi="Arial Narrow"/>
                <w:lang w:val="en-GB"/>
              </w:rPr>
            </w:r>
          </w:p>
        </w:tc>
        <w:tc>
          <w:tcPr>
            <w:tcW w:w="2595" w:type="dxa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Narrow" w:hAnsi="Arial Narrow"/>
                <w:lang w:val="en-GB"/>
              </w:rPr>
            </w:pPr>
            <w:r>
              <w:rPr>
                <w:rFonts w:ascii="Arial Narrow" w:hAnsi="Arial Narrow"/>
                <w:lang w:val="en-GB"/>
              </w:rPr>
              <w:t>Temporal Pole R</w:t>
            </w:r>
          </w:p>
        </w:tc>
        <w:tc>
          <w:tcPr>
            <w:tcW w:w="7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6</w:t>
            </w:r>
          </w:p>
        </w:tc>
        <w:tc>
          <w:tcPr>
            <w:tcW w:w="118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Narrow" w:hAnsi="Arial Narrow"/>
                <w:lang w:val="en-GB"/>
              </w:rPr>
            </w:pPr>
            <w:r>
              <w:rPr>
                <w:rFonts w:ascii="Arial Narrow" w:hAnsi="Arial Narrow"/>
                <w:lang w:val="en-GB"/>
              </w:rPr>
              <w:t>187</w:t>
            </w:r>
          </w:p>
        </w:tc>
      </w:tr>
    </w:tbl>
    <w:p>
      <w:pPr>
        <w:pStyle w:val="Normal"/>
        <w:rPr>
          <w:rFonts w:ascii="Arial Narrow" w:hAnsi="Arial Narrow"/>
          <w:lang w:val="en-GB"/>
        </w:rPr>
      </w:pPr>
      <w:r>
        <w:rPr>
          <w:rFonts w:ascii="Arial Narrow" w:hAnsi="Arial Narrow"/>
          <w:lang w:val="en-GB"/>
        </w:rPr>
        <w:t xml:space="preserve"> </w:t>
      </w:r>
    </w:p>
    <w:p>
      <w:pPr>
        <w:pStyle w:val="Normal"/>
        <w:spacing w:before="0" w:after="160"/>
        <w:rPr/>
      </w:pPr>
      <w:r>
        <w:rPr/>
      </w:r>
    </w:p>
    <w:sectPr>
      <w:headerReference w:type="default" r:id="rId2"/>
      <w:type w:val="nextPage"/>
      <w:pgSz w:w="11906" w:h="16838"/>
      <w:pgMar w:left="1440" w:right="1440" w:header="708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 Narrow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>
        <w:rFonts w:ascii="Arial Narrow" w:hAnsi="Arial Narrow"/>
        <w:i/>
        <w:i/>
      </w:rPr>
    </w:pPr>
    <w:r>
      <w:rPr>
        <w:rFonts w:ascii="Arial Narrow" w:hAnsi="Arial Narrow"/>
        <w:i/>
        <w:lang w:val="fi-FI"/>
      </w:rPr>
      <w:t>dynFC BC</w:t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FI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x-none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x-none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e82c38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82c38"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e82c38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82c38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c73fcb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c73fc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Application>LibreOffice/5.2.7.2$Linux_X86_64 LibreOffice_project/20m0$Build-2</Application>
  <Pages>1</Pages>
  <Words>223</Words>
  <Characters>1134</Characters>
  <CharactersWithSpaces>1325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2018-12-14T09:58:00Z</dcterms:created>
  <dc:creator>Noelia Martinez Molina</dc:creator>
  <dc:description/>
  <dc:language>en-IE</dc:language>
  <cp:lastModifiedBy>Benjamin Cowley</cp:lastModifiedBy>
  <dcterms:modified xsi:type="dcterms:W3CDTF">2019-03-16T00:12:21Z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