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ECED8" w14:textId="291E8001" w:rsidR="00EE51C8" w:rsidRDefault="00EE51C8">
      <w:r w:rsidRPr="00EE51C8">
        <w:rPr>
          <w:rFonts w:ascii="Arial" w:hAnsi="Arial" w:cs="Arial"/>
          <w:b/>
          <w:bCs/>
          <w:sz w:val="24"/>
          <w:szCs w:val="24"/>
        </w:rPr>
        <w:t>S1 Fig.</w:t>
      </w:r>
      <w:r w:rsidRPr="00EE51C8">
        <w:rPr>
          <w:sz w:val="24"/>
          <w:szCs w:val="24"/>
        </w:rPr>
        <w:t xml:space="preserve"> </w:t>
      </w:r>
      <w:r w:rsidRPr="00EE51C8">
        <w:rPr>
          <w:rFonts w:ascii="Arial" w:hAnsi="Arial" w:cs="Arial"/>
          <w:b/>
          <w:bCs/>
          <w:sz w:val="28"/>
          <w:szCs w:val="28"/>
        </w:rPr>
        <w:t xml:space="preserve"> </w:t>
      </w:r>
      <w:r w:rsidRPr="00C913CC">
        <w:rPr>
          <w:rFonts w:ascii="Arial" w:hAnsi="Arial" w:cs="Arial"/>
          <w:b/>
          <w:bCs/>
          <w:sz w:val="24"/>
          <w:szCs w:val="24"/>
        </w:rPr>
        <w:t>Quantile-Quantile plots for all methods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Pr="00754B43">
        <w:rPr>
          <w:rFonts w:ascii="Arial" w:hAnsi="Arial" w:cs="Arial"/>
          <w:sz w:val="24"/>
          <w:szCs w:val="24"/>
        </w:rPr>
        <w:t>The closer the plots are to the reference line (black line), the more evidence we have that that method and the reference posterior came from populations whose distributions are similar.</w:t>
      </w:r>
    </w:p>
    <w:p w14:paraId="4FA6ABF6" w14:textId="71F7CFE1" w:rsidR="000460C7" w:rsidRDefault="00C913CC">
      <w:r>
        <w:rPr>
          <w:noProof/>
        </w:rPr>
        <w:drawing>
          <wp:inline distT="0" distB="0" distL="0" distR="0" wp14:anchorId="5FB5ED2D" wp14:editId="4215D01E">
            <wp:extent cx="9505106" cy="4965700"/>
            <wp:effectExtent l="0" t="0" r="1270" b="635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5152" cy="498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45DC" w14:textId="77777777" w:rsidR="00C913CC" w:rsidRPr="00C913CC" w:rsidRDefault="00C913CC">
      <w:pPr>
        <w:rPr>
          <w:rFonts w:ascii="Arial" w:hAnsi="Arial" w:cs="Arial"/>
          <w:b/>
          <w:bCs/>
          <w:sz w:val="2"/>
          <w:szCs w:val="2"/>
        </w:rPr>
      </w:pPr>
    </w:p>
    <w:p w14:paraId="11FDBF80" w14:textId="4769F53B" w:rsidR="00C913CC" w:rsidRPr="00C913CC" w:rsidRDefault="00C913CC">
      <w:pPr>
        <w:rPr>
          <w:rFonts w:ascii="Arial" w:hAnsi="Arial" w:cs="Arial"/>
          <w:sz w:val="24"/>
          <w:szCs w:val="24"/>
        </w:rPr>
      </w:pPr>
    </w:p>
    <w:sectPr w:rsidR="00C913CC" w:rsidRPr="00C913CC" w:rsidSect="00C913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CC"/>
    <w:rsid w:val="000460C7"/>
    <w:rsid w:val="000D75D3"/>
    <w:rsid w:val="006021A0"/>
    <w:rsid w:val="007266CE"/>
    <w:rsid w:val="00754B43"/>
    <w:rsid w:val="00875D62"/>
    <w:rsid w:val="00977B8C"/>
    <w:rsid w:val="00AB129C"/>
    <w:rsid w:val="00C913CC"/>
    <w:rsid w:val="00EE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178A7"/>
  <w15:chartTrackingRefBased/>
  <w15:docId w15:val="{09A52023-9DBA-49CB-8554-A1986C9C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Suboi, Z, Mej [zenabu@sun.ac.za]</dc:creator>
  <cp:keywords/>
  <dc:description/>
  <cp:lastModifiedBy>Suboi, Z, Mej [zenabu@sun.ac.za]</cp:lastModifiedBy>
  <cp:revision>5</cp:revision>
  <dcterms:created xsi:type="dcterms:W3CDTF">2020-10-16T09:41:00Z</dcterms:created>
  <dcterms:modified xsi:type="dcterms:W3CDTF">2020-10-16T10:12:00Z</dcterms:modified>
</cp:coreProperties>
</file>