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6E7" w:rsidRPr="00C5454D" w:rsidRDefault="006C66E7" w:rsidP="006C66E7">
      <w:pPr>
        <w:spacing w:line="360" w:lineRule="auto"/>
        <w:rPr>
          <w:rFonts w:ascii="Times New Roman" w:hAnsi="Times New Roman" w:cs="Times New Roman"/>
          <w:b/>
          <w:sz w:val="40"/>
          <w:szCs w:val="32"/>
        </w:rPr>
      </w:pPr>
      <w:bookmarkStart w:id="0" w:name="_GoBack"/>
      <w:r w:rsidRPr="00C5454D">
        <w:rPr>
          <w:rFonts w:ascii="Times New Roman" w:hAnsi="Times New Roman" w:cs="Times New Roman"/>
          <w:b/>
          <w:sz w:val="40"/>
          <w:szCs w:val="32"/>
        </w:rPr>
        <w:t xml:space="preserve">3. </w:t>
      </w:r>
      <w:r w:rsidRPr="00C5454D">
        <w:rPr>
          <w:rFonts w:ascii="Times New Roman" w:hAnsi="Times New Roman" w:cs="Times New Roman"/>
          <w:b/>
          <w:sz w:val="40"/>
          <w:szCs w:val="32"/>
        </w:rPr>
        <w:t>S</w:t>
      </w:r>
      <w:r w:rsidRPr="00C5454D">
        <w:rPr>
          <w:rFonts w:ascii="Times New Roman" w:hAnsi="Times New Roman" w:cs="Times New Roman"/>
          <w:b/>
          <w:sz w:val="40"/>
          <w:szCs w:val="32"/>
        </w:rPr>
        <w:t>imulation</w:t>
      </w:r>
      <w:r w:rsidRPr="00C5454D">
        <w:rPr>
          <w:rFonts w:ascii="Times New Roman" w:hAnsi="Times New Roman" w:cs="Times New Roman"/>
          <w:b/>
          <w:sz w:val="40"/>
          <w:szCs w:val="32"/>
        </w:rPr>
        <w:t xml:space="preserve"> P</w:t>
      </w:r>
      <w:r w:rsidRPr="00C5454D">
        <w:rPr>
          <w:rFonts w:ascii="Times New Roman" w:hAnsi="Times New Roman" w:cs="Times New Roman"/>
          <w:b/>
          <w:sz w:val="40"/>
          <w:szCs w:val="32"/>
        </w:rPr>
        <w:t xml:space="preserve">rocedure </w:t>
      </w:r>
    </w:p>
    <w:bookmarkEnd w:id="0"/>
    <w:p w:rsidR="006C66E7" w:rsidRPr="00B14257" w:rsidRDefault="006C66E7" w:rsidP="006C66E7">
      <w:pPr>
        <w:spacing w:line="360" w:lineRule="auto"/>
        <w:rPr>
          <w:rFonts w:ascii="Times New Roman" w:hAnsi="Times New Roman" w:cs="Times New Roman"/>
          <w:b/>
          <w:sz w:val="24"/>
          <w:szCs w:val="24"/>
        </w:rPr>
      </w:pPr>
      <w:r w:rsidRPr="00B14257">
        <w:rPr>
          <w:rFonts w:ascii="Times New Roman" w:hAnsi="Times New Roman" w:cs="Times New Roman"/>
          <w:sz w:val="24"/>
          <w:szCs w:val="24"/>
        </w:rPr>
        <w:t>A simulation study was conducted which allows changing parameters of interest (i.e. the numbe</w:t>
      </w:r>
      <w:r>
        <w:rPr>
          <w:rFonts w:ascii="Times New Roman" w:hAnsi="Times New Roman" w:cs="Times New Roman"/>
          <w:sz w:val="24"/>
          <w:szCs w:val="24"/>
        </w:rPr>
        <w:t>r of target statistics</w:t>
      </w:r>
      <w:r w:rsidRPr="00B14257">
        <w:rPr>
          <w:rFonts w:ascii="Times New Roman" w:hAnsi="Times New Roman" w:cs="Times New Roman"/>
          <w:sz w:val="24"/>
          <w:szCs w:val="24"/>
        </w:rPr>
        <w:t>). All simulations and analyses wer</w:t>
      </w:r>
      <w:r>
        <w:rPr>
          <w:rFonts w:ascii="Times New Roman" w:hAnsi="Times New Roman" w:cs="Times New Roman"/>
          <w:sz w:val="24"/>
          <w:szCs w:val="24"/>
        </w:rPr>
        <w:t>e conducted using R version 3.6.2 (2019-12-12)</w:t>
      </w:r>
    </w:p>
    <w:p w:rsidR="006C66E7" w:rsidRDefault="006C66E7" w:rsidP="006C66E7">
      <w:pPr>
        <w:pStyle w:val="ListParagraph"/>
        <w:numPr>
          <w:ilvl w:val="0"/>
          <w:numId w:val="1"/>
        </w:numPr>
        <w:spacing w:line="360" w:lineRule="auto"/>
        <w:rPr>
          <w:rFonts w:ascii="Times New Roman" w:hAnsi="Times New Roman" w:cs="Times New Roman"/>
          <w:b/>
          <w:sz w:val="32"/>
          <w:szCs w:val="32"/>
        </w:rPr>
      </w:pPr>
      <w:r w:rsidRPr="00C92C79">
        <w:rPr>
          <w:rFonts w:ascii="Times New Roman" w:hAnsi="Times New Roman" w:cs="Times New Roman"/>
          <w:b/>
          <w:sz w:val="32"/>
          <w:szCs w:val="32"/>
        </w:rPr>
        <w:t>Obtaining targets</w:t>
      </w:r>
    </w:p>
    <w:p w:rsidR="006C66E7" w:rsidRPr="00E63B97" w:rsidRDefault="006C66E7" w:rsidP="006C66E7">
      <w:pPr>
        <w:pStyle w:val="ListParagraph"/>
        <w:spacing w:line="360" w:lineRule="auto"/>
        <w:ind w:left="0"/>
        <w:rPr>
          <w:rFonts w:ascii="Times New Roman" w:hAnsi="Times New Roman" w:cs="Times New Roman"/>
          <w:b/>
          <w:sz w:val="32"/>
          <w:szCs w:val="32"/>
        </w:rPr>
      </w:pPr>
      <w:r w:rsidRPr="00E63B97">
        <w:rPr>
          <w:rFonts w:ascii="Times New Roman" w:hAnsi="Times New Roman" w:cs="Times New Roman"/>
          <w:sz w:val="24"/>
          <w:szCs w:val="24"/>
        </w:rPr>
        <w:t xml:space="preserve">As targets in this study, there were two scenarios. Scenario </w:t>
      </w:r>
      <w:r>
        <w:rPr>
          <w:rFonts w:ascii="Times New Roman" w:hAnsi="Times New Roman" w:cs="Times New Roman"/>
          <w:sz w:val="24"/>
          <w:szCs w:val="24"/>
        </w:rPr>
        <w:t>one (S1)</w:t>
      </w:r>
      <w:r w:rsidRPr="00E63B97">
        <w:rPr>
          <w:rFonts w:ascii="Times New Roman" w:hAnsi="Times New Roman" w:cs="Times New Roman"/>
          <w:sz w:val="24"/>
          <w:szCs w:val="24"/>
        </w:rPr>
        <w:t xml:space="preserve"> considered two tar</w:t>
      </w:r>
      <w:r>
        <w:rPr>
          <w:rFonts w:ascii="Times New Roman" w:hAnsi="Times New Roman" w:cs="Times New Roman"/>
          <w:sz w:val="24"/>
          <w:szCs w:val="24"/>
        </w:rPr>
        <w:t xml:space="preserve">get features (prevalence at two-time </w:t>
      </w:r>
      <w:r w:rsidRPr="00E63B97">
        <w:rPr>
          <w:rFonts w:ascii="Times New Roman" w:hAnsi="Times New Roman" w:cs="Times New Roman"/>
          <w:sz w:val="24"/>
          <w:szCs w:val="24"/>
        </w:rPr>
        <w:t>p</w:t>
      </w:r>
      <w:r>
        <w:rPr>
          <w:rFonts w:ascii="Times New Roman" w:hAnsi="Times New Roman" w:cs="Times New Roman"/>
          <w:sz w:val="24"/>
          <w:szCs w:val="24"/>
        </w:rPr>
        <w:t>oints, 50 and 75) and scenario two (S2)</w:t>
      </w:r>
      <w:r w:rsidRPr="00E63B97">
        <w:rPr>
          <w:rFonts w:ascii="Times New Roman" w:hAnsi="Times New Roman" w:cs="Times New Roman"/>
          <w:sz w:val="24"/>
          <w:szCs w:val="24"/>
        </w:rPr>
        <w:t xml:space="preserve"> looked at three target features (peak prevalence for each m</w:t>
      </w:r>
      <w:r>
        <w:rPr>
          <w:rFonts w:ascii="Times New Roman" w:hAnsi="Times New Roman" w:cs="Times New Roman"/>
          <w:sz w:val="24"/>
          <w:szCs w:val="24"/>
        </w:rPr>
        <w:t>odel run in addition to the two-time points in scenario one</w:t>
      </w:r>
      <w:r w:rsidRPr="00E63B97">
        <w:rPr>
          <w:rFonts w:ascii="Times New Roman" w:hAnsi="Times New Roman" w:cs="Times New Roman"/>
          <w:sz w:val="24"/>
          <w:szCs w:val="24"/>
        </w:rPr>
        <w:t>).</w:t>
      </w:r>
    </w:p>
    <w:p w:rsidR="006C66E7" w:rsidRDefault="006C66E7" w:rsidP="006C66E7">
      <w:pPr>
        <w:pStyle w:val="ListParagraph"/>
        <w:spacing w:line="360" w:lineRule="auto"/>
        <w:rPr>
          <w:rFonts w:ascii="Times New Roman" w:hAnsi="Times New Roman" w:cs="Times New Roman"/>
          <w:sz w:val="24"/>
          <w:szCs w:val="24"/>
        </w:rPr>
      </w:pPr>
    </w:p>
    <w:p w:rsidR="006C66E7" w:rsidRPr="00C141BF" w:rsidRDefault="006C66E7" w:rsidP="006C66E7">
      <w:pPr>
        <w:spacing w:line="360" w:lineRule="auto"/>
        <w:rPr>
          <w:rFonts w:ascii="Times New Roman" w:hAnsi="Times New Roman" w:cs="Times New Roman"/>
          <w:sz w:val="24"/>
          <w:szCs w:val="24"/>
        </w:rPr>
      </w:pPr>
      <w:r>
        <w:rPr>
          <w:noProof/>
          <w:lang w:val="en-ZA" w:eastAsia="en-ZA"/>
        </w:rPr>
        <w:drawing>
          <wp:inline distT="0" distB="0" distL="0" distR="0" wp14:anchorId="44D6E30C" wp14:editId="02D10C7E">
            <wp:extent cx="5578252" cy="2716553"/>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r_targets.PNG"/>
                    <pic:cNvPicPr/>
                  </pic:nvPicPr>
                  <pic:blipFill>
                    <a:blip r:embed="rId5">
                      <a:extLst>
                        <a:ext uri="{28A0092B-C50C-407E-A947-70E740481C1C}">
                          <a14:useLocalDpi xmlns:a14="http://schemas.microsoft.com/office/drawing/2010/main" val="0"/>
                        </a:ext>
                      </a:extLst>
                    </a:blip>
                    <a:stretch>
                      <a:fillRect/>
                    </a:stretch>
                  </pic:blipFill>
                  <pic:spPr>
                    <a:xfrm>
                      <a:off x="0" y="0"/>
                      <a:ext cx="5597112" cy="2725738"/>
                    </a:xfrm>
                    <a:prstGeom prst="rect">
                      <a:avLst/>
                    </a:prstGeom>
                  </pic:spPr>
                </pic:pic>
              </a:graphicData>
            </a:graphic>
          </wp:inline>
        </w:drawing>
      </w:r>
    </w:p>
    <w:p w:rsidR="006C66E7" w:rsidRPr="006D0F0B" w:rsidRDefault="006C66E7" w:rsidP="006C66E7">
      <w:pPr>
        <w:pStyle w:val="Caption"/>
        <w:spacing w:line="276" w:lineRule="auto"/>
        <w:jc w:val="center"/>
        <w:rPr>
          <w:rFonts w:ascii="Times New Roman" w:hAnsi="Times New Roman" w:cs="Times New Roman"/>
          <w:i w:val="0"/>
          <w:color w:val="auto"/>
          <w:sz w:val="24"/>
          <w:szCs w:val="24"/>
        </w:rPr>
      </w:pPr>
      <w:r w:rsidRPr="006D0F0B">
        <w:rPr>
          <w:rFonts w:ascii="Times New Roman" w:hAnsi="Times New Roman" w:cs="Times New Roman"/>
          <w:i w:val="0"/>
          <w:color w:val="auto"/>
          <w:sz w:val="24"/>
          <w:szCs w:val="24"/>
        </w:rPr>
        <w:t xml:space="preserve">Figure </w:t>
      </w:r>
      <w:r w:rsidRPr="006D0F0B">
        <w:rPr>
          <w:rFonts w:ascii="Times New Roman" w:hAnsi="Times New Roman" w:cs="Times New Roman"/>
          <w:i w:val="0"/>
          <w:color w:val="auto"/>
          <w:sz w:val="24"/>
          <w:szCs w:val="24"/>
        </w:rPr>
        <w:fldChar w:fldCharType="begin"/>
      </w:r>
      <w:r w:rsidRPr="006D0F0B">
        <w:rPr>
          <w:rFonts w:ascii="Times New Roman" w:hAnsi="Times New Roman" w:cs="Times New Roman"/>
          <w:i w:val="0"/>
          <w:color w:val="auto"/>
          <w:sz w:val="24"/>
          <w:szCs w:val="24"/>
        </w:rPr>
        <w:instrText xml:space="preserve"> SEQ Figure \* ARABIC </w:instrText>
      </w:r>
      <w:r w:rsidRPr="006D0F0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5</w:t>
      </w:r>
      <w:r w:rsidRPr="006D0F0B">
        <w:rPr>
          <w:rFonts w:ascii="Times New Roman" w:hAnsi="Times New Roman" w:cs="Times New Roman"/>
          <w:i w:val="0"/>
          <w:color w:val="auto"/>
          <w:sz w:val="24"/>
          <w:szCs w:val="24"/>
        </w:rPr>
        <w:fldChar w:fldCharType="end"/>
      </w:r>
      <w:r w:rsidRPr="006D0F0B">
        <w:rPr>
          <w:rFonts w:ascii="Times New Roman" w:hAnsi="Times New Roman" w:cs="Times New Roman"/>
          <w:i w:val="0"/>
          <w:color w:val="auto"/>
          <w:sz w:val="24"/>
          <w:szCs w:val="24"/>
        </w:rPr>
        <w:t xml:space="preserve">:  targets for scenarios 1 and 2. Scenario 1 considers only green points on the </w:t>
      </w:r>
      <w:r>
        <w:rPr>
          <w:rFonts w:ascii="Times New Roman" w:hAnsi="Times New Roman" w:cs="Times New Roman"/>
          <w:i w:val="0"/>
          <w:color w:val="auto"/>
          <w:sz w:val="24"/>
          <w:szCs w:val="24"/>
        </w:rPr>
        <w:t xml:space="preserve">    Infectious</w:t>
      </w:r>
      <w:r w:rsidRPr="006D0F0B">
        <w:rPr>
          <w:rFonts w:ascii="Times New Roman" w:hAnsi="Times New Roman" w:cs="Times New Roman"/>
          <w:i w:val="0"/>
          <w:color w:val="auto"/>
          <w:sz w:val="24"/>
          <w:szCs w:val="24"/>
        </w:rPr>
        <w:t xml:space="preserve"> (I) curve while scenario 2 considers both red and green points on the </w:t>
      </w:r>
      <w:r>
        <w:rPr>
          <w:rFonts w:ascii="Times New Roman" w:hAnsi="Times New Roman" w:cs="Times New Roman"/>
          <w:i w:val="0"/>
          <w:color w:val="auto"/>
          <w:sz w:val="24"/>
          <w:szCs w:val="24"/>
        </w:rPr>
        <w:t>(</w:t>
      </w:r>
      <w:r w:rsidRPr="006D0F0B">
        <w:rPr>
          <w:rFonts w:ascii="Times New Roman" w:hAnsi="Times New Roman" w:cs="Times New Roman"/>
          <w:i w:val="0"/>
          <w:color w:val="auto"/>
          <w:sz w:val="24"/>
          <w:szCs w:val="24"/>
        </w:rPr>
        <w:t>I</w:t>
      </w:r>
      <w:r>
        <w:rPr>
          <w:rFonts w:ascii="Times New Roman" w:hAnsi="Times New Roman" w:cs="Times New Roman"/>
          <w:i w:val="0"/>
          <w:color w:val="auto"/>
          <w:sz w:val="24"/>
          <w:szCs w:val="24"/>
        </w:rPr>
        <w:t>)</w:t>
      </w:r>
      <w:r w:rsidRPr="006D0F0B">
        <w:rPr>
          <w:rFonts w:ascii="Times New Roman" w:hAnsi="Times New Roman" w:cs="Times New Roman"/>
          <w:i w:val="0"/>
          <w:color w:val="auto"/>
          <w:sz w:val="24"/>
          <w:szCs w:val="24"/>
        </w:rPr>
        <w:t xml:space="preserve"> curve.</w:t>
      </w:r>
    </w:p>
    <w:p w:rsidR="006C66E7" w:rsidRDefault="006C66E7" w:rsidP="006C66E7">
      <w:pPr>
        <w:pStyle w:val="ListParagraph"/>
        <w:spacing w:line="276" w:lineRule="auto"/>
        <w:jc w:val="center"/>
        <w:rPr>
          <w:rFonts w:ascii="Times New Roman" w:hAnsi="Times New Roman" w:cs="Times New Roman"/>
          <w:sz w:val="24"/>
          <w:szCs w:val="24"/>
        </w:rPr>
      </w:pPr>
    </w:p>
    <w:p w:rsidR="006C66E7" w:rsidRPr="00930BFA" w:rsidRDefault="006C66E7" w:rsidP="006C66E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 version 3.6</w:t>
      </w:r>
      <w:r w:rsidRPr="00F21E48">
        <w:rPr>
          <w:rFonts w:ascii="Times New Roman" w:hAnsi="Times New Roman" w:cs="Times New Roman"/>
          <w:color w:val="000000"/>
          <w:sz w:val="24"/>
          <w:szCs w:val="24"/>
        </w:rPr>
        <w:t>.</w:t>
      </w:r>
      <w:r>
        <w:rPr>
          <w:rFonts w:ascii="Times New Roman" w:hAnsi="Times New Roman" w:cs="Times New Roman"/>
          <w:color w:val="000000"/>
          <w:sz w:val="24"/>
          <w:szCs w:val="24"/>
        </w:rPr>
        <w:t>2 (2019-12-12</w:t>
      </w:r>
      <w:r w:rsidRPr="00F21E48">
        <w:rPr>
          <w:rFonts w:ascii="Times New Roman" w:hAnsi="Times New Roman" w:cs="Times New Roman"/>
          <w:color w:val="000000"/>
          <w:sz w:val="24"/>
          <w:szCs w:val="24"/>
        </w:rPr>
        <w:t xml:space="preserve">) was used to perform the statistical analyses and datasets were obtained from a stochastic SIR model using the SIR </w:t>
      </w:r>
      <w:r>
        <w:rPr>
          <w:rFonts w:ascii="Times New Roman" w:hAnsi="Times New Roman" w:cs="Times New Roman"/>
          <w:color w:val="000000"/>
          <w:sz w:val="24"/>
          <w:szCs w:val="24"/>
        </w:rPr>
        <w:t xml:space="preserve">function in the </w:t>
      </w:r>
      <w:proofErr w:type="spellStart"/>
      <w:r>
        <w:rPr>
          <w:rFonts w:ascii="Times New Roman" w:hAnsi="Times New Roman" w:cs="Times New Roman"/>
          <w:color w:val="000000"/>
          <w:sz w:val="24"/>
          <w:szCs w:val="24"/>
        </w:rPr>
        <w:t>SimInf</w:t>
      </w:r>
      <w:proofErr w:type="spellEnd"/>
      <w:r>
        <w:rPr>
          <w:rFonts w:ascii="Times New Roman" w:hAnsi="Times New Roman" w:cs="Times New Roman"/>
          <w:color w:val="000000"/>
          <w:sz w:val="24"/>
          <w:szCs w:val="24"/>
        </w:rPr>
        <w:t xml:space="preserve"> library </w:t>
      </w:r>
      <w:sdt>
        <w:sdtPr>
          <w:rPr>
            <w:rFonts w:ascii="Times New Roman" w:hAnsi="Times New Roman" w:cs="Times New Roman"/>
            <w:color w:val="000000"/>
            <w:sz w:val="24"/>
            <w:szCs w:val="24"/>
          </w:rPr>
          <w:id w:val="-622005855"/>
          <w:citation/>
        </w:sdt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siminfref \l 1033 </w:instrText>
          </w:r>
          <w:r>
            <w:rPr>
              <w:rFonts w:ascii="Times New Roman" w:hAnsi="Times New Roman" w:cs="Times New Roman"/>
              <w:color w:val="000000"/>
              <w:sz w:val="24"/>
              <w:szCs w:val="24"/>
            </w:rPr>
            <w:fldChar w:fldCharType="separate"/>
          </w:r>
          <w:r w:rsidRPr="00513722">
            <w:rPr>
              <w:rFonts w:ascii="Times New Roman" w:hAnsi="Times New Roman" w:cs="Times New Roman"/>
              <w:noProof/>
              <w:color w:val="000000"/>
              <w:sz w:val="24"/>
              <w:szCs w:val="24"/>
            </w:rPr>
            <w:t>(siminfref)</w:t>
          </w:r>
          <w:r>
            <w:rPr>
              <w:rFonts w:ascii="Times New Roman" w:hAnsi="Times New Roman" w:cs="Times New Roman"/>
              <w:color w:val="000000"/>
              <w:sz w:val="24"/>
              <w:szCs w:val="24"/>
            </w:rPr>
            <w:fldChar w:fldCharType="end"/>
          </w:r>
        </w:sdtContent>
      </w:sdt>
      <w:r w:rsidRPr="00F21E48">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 obtain targets for scenario one, the SIR model was run one hundred times and for each run, the prevalence at times 50 and 75 were saved in a </w:t>
      </w:r>
      <m:oMath>
        <m:r>
          <w:rPr>
            <w:rFonts w:ascii="Cambria Math" w:hAnsi="Cambria Math" w:cs="Times New Roman"/>
            <w:color w:val="000000"/>
            <w:sz w:val="24"/>
            <w:szCs w:val="24"/>
          </w:rPr>
          <m:t>100 x 2</m:t>
        </m:r>
      </m:oMath>
      <w:r>
        <w:rPr>
          <w:rFonts w:ascii="Times New Roman" w:hAnsi="Times New Roman" w:cs="Times New Roman"/>
          <w:color w:val="000000"/>
          <w:sz w:val="24"/>
          <w:szCs w:val="24"/>
        </w:rPr>
        <w:t xml:space="preserve"> matrix. Targets for scenario one were then computed as the means of the saved prevalence at the two time points. Similarly for scenario two, the SIR model was run one hundred times and for each run, the prevalence at times 50 and 75, as well as the peak prevalence, were saved in a </w:t>
      </w:r>
      <m:oMath>
        <m:r>
          <w:rPr>
            <w:rFonts w:ascii="Cambria Math" w:hAnsi="Cambria Math" w:cs="Times New Roman"/>
            <w:color w:val="000000"/>
            <w:sz w:val="24"/>
            <w:szCs w:val="24"/>
          </w:rPr>
          <m:t>100 x 3</m:t>
        </m:r>
      </m:oMath>
      <w:r>
        <w:rPr>
          <w:rFonts w:ascii="Times New Roman" w:hAnsi="Times New Roman" w:cs="Times New Roman"/>
          <w:color w:val="000000"/>
          <w:sz w:val="24"/>
          <w:szCs w:val="24"/>
        </w:rPr>
        <w:t xml:space="preserve"> matrix. Targets for scenario two were then computed as the mean of the 100 stored prevalence in each column of the matrix.</w:t>
      </w:r>
    </w:p>
    <w:p w:rsidR="006C66E7" w:rsidRDefault="006C66E7" w:rsidP="006C66E7">
      <w:pPr>
        <w:pStyle w:val="ListParagraph"/>
        <w:autoSpaceDE w:val="0"/>
        <w:autoSpaceDN w:val="0"/>
        <w:adjustRightInd w:val="0"/>
        <w:spacing w:after="0" w:line="360" w:lineRule="auto"/>
        <w:rPr>
          <w:rFonts w:ascii="Times New Roman" w:hAnsi="Times New Roman" w:cs="Times New Roman"/>
          <w:b/>
          <w:sz w:val="32"/>
          <w:szCs w:val="32"/>
        </w:rPr>
      </w:pPr>
    </w:p>
    <w:p w:rsidR="006C66E7" w:rsidRPr="00C92C79" w:rsidRDefault="006C66E7" w:rsidP="006C66E7">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Obtaining a Reference</w:t>
      </w:r>
      <w:r>
        <w:rPr>
          <w:rFonts w:ascii="Times New Roman" w:hAnsi="Times New Roman" w:cs="Times New Roman"/>
          <w:b/>
          <w:sz w:val="32"/>
          <w:szCs w:val="32"/>
        </w:rPr>
        <w:t xml:space="preserve"> (“true posterior”)</w:t>
      </w:r>
    </w:p>
    <w:p w:rsidR="006C66E7" w:rsidRDefault="006C66E7" w:rsidP="006C66E7">
      <w:pPr>
        <w:pStyle w:val="ListParagraph"/>
        <w:autoSpaceDE w:val="0"/>
        <w:autoSpaceDN w:val="0"/>
        <w:adjustRightInd w:val="0"/>
        <w:spacing w:after="0" w:line="360" w:lineRule="auto"/>
        <w:rPr>
          <w:rFonts w:ascii="Times New Roman" w:hAnsi="Times New Roman" w:cs="Times New Roman"/>
          <w:sz w:val="24"/>
          <w:szCs w:val="24"/>
        </w:rPr>
      </w:pPr>
      <w:r w:rsidRPr="002016B4">
        <w:rPr>
          <w:rFonts w:ascii="Times New Roman" w:hAnsi="Times New Roman" w:cs="Times New Roman"/>
          <w:sz w:val="24"/>
          <w:szCs w:val="24"/>
        </w:rPr>
        <w:t>At a sufficiently small tolerance, rejection ABC approximates the true posterior (</w:t>
      </w:r>
      <w:r w:rsidRPr="00A32FE8">
        <w:rPr>
          <w:rFonts w:ascii="Times New Roman" w:hAnsi="Times New Roman" w:cs="Times New Roman"/>
          <w:color w:val="FF0000"/>
          <w:sz w:val="24"/>
          <w:szCs w:val="24"/>
        </w:rPr>
        <w:t xml:space="preserve">ref: </w:t>
      </w:r>
      <w:proofErr w:type="spellStart"/>
      <w:r w:rsidRPr="00A32FE8">
        <w:rPr>
          <w:rFonts w:ascii="Times New Roman" w:hAnsi="Times New Roman" w:cs="Times New Roman"/>
          <w:color w:val="FF0000"/>
          <w:sz w:val="24"/>
          <w:szCs w:val="24"/>
        </w:rPr>
        <w:t>Sunnaker</w:t>
      </w:r>
      <w:proofErr w:type="spellEnd"/>
      <w:r w:rsidRPr="00A32FE8">
        <w:rPr>
          <w:rFonts w:ascii="Times New Roman" w:hAnsi="Times New Roman" w:cs="Times New Roman"/>
          <w:color w:val="FF0000"/>
          <w:sz w:val="24"/>
          <w:szCs w:val="24"/>
        </w:rPr>
        <w:t xml:space="preserve"> et al</w:t>
      </w:r>
      <w:r w:rsidRPr="002016B4">
        <w:rPr>
          <w:rFonts w:ascii="Times New Roman" w:hAnsi="Times New Roman" w:cs="Times New Roman"/>
          <w:sz w:val="24"/>
          <w:szCs w:val="24"/>
        </w:rPr>
        <w:t>)</w:t>
      </w:r>
      <w:r>
        <w:rPr>
          <w:rFonts w:ascii="Times New Roman" w:hAnsi="Times New Roman" w:cs="Times New Roman"/>
          <w:sz w:val="24"/>
          <w:szCs w:val="24"/>
        </w:rPr>
        <w:t xml:space="preserve">. For each scenario, we run a million simulations and saved all parameter combinations at tolerance = 1. We then chose the tolerance as low as possible in order to retain the same number of parameter combinations accepted by the methods to be compared. </w:t>
      </w:r>
    </w:p>
    <w:p w:rsidR="006C66E7" w:rsidRPr="0040273E" w:rsidRDefault="006C66E7" w:rsidP="006C66E7">
      <w:pPr>
        <w:autoSpaceDE w:val="0"/>
        <w:autoSpaceDN w:val="0"/>
        <w:adjustRightInd w:val="0"/>
        <w:spacing w:after="0" w:line="360" w:lineRule="auto"/>
        <w:rPr>
          <w:rFonts w:ascii="Times New Roman" w:hAnsi="Times New Roman" w:cs="Times New Roman"/>
          <w:sz w:val="32"/>
          <w:szCs w:val="32"/>
        </w:rPr>
      </w:pPr>
    </w:p>
    <w:p w:rsidR="006C66E7" w:rsidRPr="002016B4" w:rsidRDefault="006C66E7" w:rsidP="006C66E7">
      <w:pPr>
        <w:autoSpaceDE w:val="0"/>
        <w:autoSpaceDN w:val="0"/>
        <w:adjustRightInd w:val="0"/>
        <w:spacing w:after="0" w:line="360" w:lineRule="auto"/>
        <w:rPr>
          <w:rFonts w:ascii="Times New Roman" w:hAnsi="Times New Roman" w:cs="Times New Roman"/>
          <w:sz w:val="24"/>
          <w:szCs w:val="24"/>
        </w:rPr>
      </w:pPr>
    </w:p>
    <w:p w:rsidR="006C66E7" w:rsidRDefault="006C66E7" w:rsidP="006C66E7">
      <w:pPr>
        <w:autoSpaceDE w:val="0"/>
        <w:autoSpaceDN w:val="0"/>
        <w:adjustRightInd w:val="0"/>
        <w:spacing w:after="0" w:line="360" w:lineRule="auto"/>
        <w:ind w:left="720"/>
        <w:rPr>
          <w:rFonts w:ascii="Times New Roman" w:hAnsi="Times New Roman" w:cs="Times New Roman"/>
          <w:sz w:val="24"/>
          <w:szCs w:val="24"/>
        </w:rPr>
      </w:pPr>
    </w:p>
    <w:p w:rsidR="006C66E7" w:rsidRPr="00E14B5C" w:rsidRDefault="006C66E7" w:rsidP="006C66E7">
      <w:pPr>
        <w:autoSpaceDE w:val="0"/>
        <w:autoSpaceDN w:val="0"/>
        <w:adjustRightInd w:val="0"/>
        <w:spacing w:after="0" w:line="360" w:lineRule="auto"/>
        <w:rPr>
          <w:rFonts w:ascii="Times New Roman" w:eastAsiaTheme="minorEastAsia" w:hAnsi="Times New Roman" w:cs="Times New Roman"/>
          <w:sz w:val="24"/>
          <w:szCs w:val="24"/>
        </w:rPr>
      </w:pPr>
    </w:p>
    <w:p w:rsidR="006C66E7" w:rsidRPr="00B56E5D" w:rsidRDefault="006C66E7" w:rsidP="006C66E7">
      <w:pPr>
        <w:autoSpaceDE w:val="0"/>
        <w:autoSpaceDN w:val="0"/>
        <w:adjustRightInd w:val="0"/>
        <w:spacing w:after="0" w:line="360" w:lineRule="auto"/>
        <w:ind w:left="720"/>
        <w:rPr>
          <w:rFonts w:ascii="Times New Roman" w:hAnsi="Times New Roman" w:cs="Times New Roman"/>
          <w:sz w:val="24"/>
          <w:szCs w:val="24"/>
        </w:rPr>
      </w:pPr>
    </w:p>
    <w:p w:rsidR="006C66E7" w:rsidRDefault="006C66E7" w:rsidP="006C66E7"/>
    <w:p w:rsidR="00D10785" w:rsidRDefault="00D10785"/>
    <w:sectPr w:rsidR="00D10785" w:rsidSect="00F46A3F">
      <w:pgSz w:w="11906" w:h="16838"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B243E"/>
    <w:multiLevelType w:val="hybridMultilevel"/>
    <w:tmpl w:val="F5045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E7"/>
    <w:rsid w:val="004B6D1A"/>
    <w:rsid w:val="006C66E7"/>
    <w:rsid w:val="0071529D"/>
    <w:rsid w:val="00C5454D"/>
    <w:rsid w:val="00D10785"/>
    <w:rsid w:val="00E02A1B"/>
    <w:rsid w:val="00F46A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B570"/>
  <w15:chartTrackingRefBased/>
  <w15:docId w15:val="{8C710013-CF66-4B41-A6C2-613B0822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6E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E7"/>
    <w:pPr>
      <w:ind w:left="720"/>
      <w:contextualSpacing/>
    </w:pPr>
  </w:style>
  <w:style w:type="paragraph" w:styleId="Caption">
    <w:name w:val="caption"/>
    <w:basedOn w:val="Normal"/>
    <w:next w:val="Normal"/>
    <w:uiPriority w:val="35"/>
    <w:unhideWhenUsed/>
    <w:qFormat/>
    <w:rsid w:val="006C66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4</cp:revision>
  <dcterms:created xsi:type="dcterms:W3CDTF">2020-02-17T12:31:00Z</dcterms:created>
  <dcterms:modified xsi:type="dcterms:W3CDTF">2020-02-17T13:31:00Z</dcterms:modified>
</cp:coreProperties>
</file>