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9ED8" w14:textId="2371A363" w:rsidR="00BD2C4F" w:rsidRDefault="00BD2C4F">
      <w:pPr>
        <w:rPr>
          <w:rFonts w:ascii="Arial" w:hAnsi="Arial" w:cs="Arial"/>
        </w:rPr>
      </w:pPr>
      <w:r>
        <w:rPr>
          <w:rFonts w:ascii="Arial" w:hAnsi="Arial" w:cs="Arial"/>
        </w:rPr>
        <w:t>U5 prevalence over time</w:t>
      </w:r>
    </w:p>
    <w:p w14:paraId="2EFC64E5" w14:textId="6BB2DFE5" w:rsidR="00BD2C4F" w:rsidRDefault="00BD2C4F">
      <w:pPr>
        <w:rPr>
          <w:rFonts w:ascii="Arial" w:hAnsi="Arial" w:cs="Arial"/>
        </w:rPr>
      </w:pPr>
      <w:r w:rsidRPr="00BD2C4F">
        <w:rPr>
          <w:rFonts w:ascii="Arial" w:hAnsi="Arial" w:cs="Arial"/>
        </w:rPr>
        <w:drawing>
          <wp:inline distT="0" distB="0" distL="0" distR="0" wp14:anchorId="30813410" wp14:editId="2DACED40">
            <wp:extent cx="5731510" cy="3094355"/>
            <wp:effectExtent l="0" t="0" r="2540" b="0"/>
            <wp:docPr id="4" name="Picture 3">
              <a:extLst xmlns:a="http://schemas.openxmlformats.org/drawingml/2006/main">
                <a:ext uri="{FF2B5EF4-FFF2-40B4-BE49-F238E27FC236}">
                  <a16:creationId xmlns:a16="http://schemas.microsoft.com/office/drawing/2014/main" id="{7E665E61-3D5D-5E6F-C7B9-AFC92CA4D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E665E61-3D5D-5E6F-C7B9-AFC92CA4D8E1}"/>
                        </a:ext>
                      </a:extLst>
                    </pic:cNvPr>
                    <pic:cNvPicPr>
                      <a:picLocks noChangeAspect="1"/>
                    </pic:cNvPicPr>
                  </pic:nvPicPr>
                  <pic:blipFill>
                    <a:blip r:embed="rId5"/>
                    <a:stretch>
                      <a:fillRect/>
                    </a:stretch>
                  </pic:blipFill>
                  <pic:spPr>
                    <a:xfrm>
                      <a:off x="0" y="0"/>
                      <a:ext cx="5731510" cy="3094355"/>
                    </a:xfrm>
                    <a:prstGeom prst="rect">
                      <a:avLst/>
                    </a:prstGeom>
                  </pic:spPr>
                </pic:pic>
              </a:graphicData>
            </a:graphic>
          </wp:inline>
        </w:drawing>
      </w:r>
    </w:p>
    <w:p w14:paraId="6CC45B0B" w14:textId="43F06715" w:rsidR="00E60234" w:rsidRDefault="00E60234">
      <w:pPr>
        <w:rPr>
          <w:rFonts w:ascii="Arial" w:hAnsi="Arial" w:cs="Arial"/>
        </w:rPr>
      </w:pPr>
      <w:r>
        <w:rPr>
          <w:rFonts w:ascii="Arial" w:hAnsi="Arial" w:cs="Arial"/>
        </w:rPr>
        <w:t>0-10</w:t>
      </w:r>
    </w:p>
    <w:p w14:paraId="7B947AC6" w14:textId="36DEE809" w:rsidR="00E60234" w:rsidRDefault="00E60234">
      <w:pPr>
        <w:rPr>
          <w:rFonts w:ascii="Arial" w:hAnsi="Arial" w:cs="Arial"/>
        </w:rPr>
      </w:pPr>
      <w:r w:rsidRPr="00E60234">
        <w:rPr>
          <w:rFonts w:ascii="Arial" w:hAnsi="Arial" w:cs="Arial"/>
        </w:rPr>
        <w:drawing>
          <wp:inline distT="0" distB="0" distL="0" distR="0" wp14:anchorId="20787F3B" wp14:editId="1A4759DB">
            <wp:extent cx="5731510" cy="3095625"/>
            <wp:effectExtent l="0" t="0" r="2540" b="9525"/>
            <wp:docPr id="159802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27670" name=""/>
                    <pic:cNvPicPr/>
                  </pic:nvPicPr>
                  <pic:blipFill>
                    <a:blip r:embed="rId6"/>
                    <a:stretch>
                      <a:fillRect/>
                    </a:stretch>
                  </pic:blipFill>
                  <pic:spPr>
                    <a:xfrm>
                      <a:off x="0" y="0"/>
                      <a:ext cx="5731510" cy="3095625"/>
                    </a:xfrm>
                    <a:prstGeom prst="rect">
                      <a:avLst/>
                    </a:prstGeom>
                  </pic:spPr>
                </pic:pic>
              </a:graphicData>
            </a:graphic>
          </wp:inline>
        </w:drawing>
      </w:r>
    </w:p>
    <w:p w14:paraId="0B5A4C55" w14:textId="77777777" w:rsidR="00E9292A" w:rsidRDefault="00E9292A">
      <w:pPr>
        <w:rPr>
          <w:rFonts w:ascii="Arial" w:hAnsi="Arial" w:cs="Arial"/>
        </w:rPr>
      </w:pPr>
    </w:p>
    <w:p w14:paraId="0078A210" w14:textId="77777777" w:rsidR="00E9292A" w:rsidRDefault="00E9292A">
      <w:pPr>
        <w:rPr>
          <w:rFonts w:ascii="Arial" w:hAnsi="Arial" w:cs="Arial"/>
        </w:rPr>
      </w:pPr>
    </w:p>
    <w:p w14:paraId="7BCE9634" w14:textId="77777777" w:rsidR="00E9292A" w:rsidRDefault="00E9292A">
      <w:pPr>
        <w:rPr>
          <w:rFonts w:ascii="Arial" w:hAnsi="Arial" w:cs="Arial"/>
        </w:rPr>
      </w:pPr>
    </w:p>
    <w:p w14:paraId="2D09700D" w14:textId="77777777" w:rsidR="00E9292A" w:rsidRDefault="00E9292A">
      <w:pPr>
        <w:rPr>
          <w:rFonts w:ascii="Arial" w:hAnsi="Arial" w:cs="Arial"/>
        </w:rPr>
      </w:pPr>
    </w:p>
    <w:p w14:paraId="02937824" w14:textId="77777777" w:rsidR="00E9292A" w:rsidRDefault="00E9292A">
      <w:pPr>
        <w:rPr>
          <w:rFonts w:ascii="Arial" w:hAnsi="Arial" w:cs="Arial"/>
        </w:rPr>
      </w:pPr>
    </w:p>
    <w:p w14:paraId="0BCBBE9A" w14:textId="77777777" w:rsidR="00E9292A" w:rsidRDefault="00E9292A">
      <w:pPr>
        <w:rPr>
          <w:rFonts w:ascii="Arial" w:hAnsi="Arial" w:cs="Arial"/>
        </w:rPr>
      </w:pPr>
    </w:p>
    <w:p w14:paraId="5277D87A" w14:textId="6E74A430" w:rsidR="00BD2C4F" w:rsidRDefault="00E9292A">
      <w:pPr>
        <w:rPr>
          <w:rFonts w:ascii="Arial" w:hAnsi="Arial" w:cs="Arial"/>
        </w:rPr>
      </w:pPr>
      <w:r>
        <w:rPr>
          <w:rFonts w:ascii="Arial" w:hAnsi="Arial" w:cs="Arial"/>
        </w:rPr>
        <w:lastRenderedPageBreak/>
        <w:t>All ages</w:t>
      </w:r>
    </w:p>
    <w:p w14:paraId="4D6E4874" w14:textId="225BD969" w:rsidR="00E60234" w:rsidRDefault="00E9292A">
      <w:pPr>
        <w:rPr>
          <w:rFonts w:ascii="Arial" w:hAnsi="Arial" w:cs="Arial"/>
        </w:rPr>
      </w:pPr>
      <w:r>
        <w:rPr>
          <w:rFonts w:ascii="Arial" w:hAnsi="Arial" w:cs="Arial"/>
          <w:noProof/>
        </w:rPr>
        <w:drawing>
          <wp:inline distT="0" distB="0" distL="0" distR="0" wp14:anchorId="3F1C841E" wp14:editId="36A90887">
            <wp:extent cx="5731510" cy="3502025"/>
            <wp:effectExtent l="0" t="0" r="2540" b="3175"/>
            <wp:docPr id="10104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5147" name="Picture 1010485147"/>
                    <pic:cNvPicPr/>
                  </pic:nvPicPr>
                  <pic:blipFill>
                    <a:blip r:embed="rId7">
                      <a:extLst>
                        <a:ext uri="{28A0092B-C50C-407E-A947-70E740481C1C}">
                          <a14:useLocalDpi xmlns:a14="http://schemas.microsoft.com/office/drawing/2010/main" val="0"/>
                        </a:ext>
                      </a:extLst>
                    </a:blip>
                    <a:stretch>
                      <a:fillRect/>
                    </a:stretch>
                  </pic:blipFill>
                  <pic:spPr>
                    <a:xfrm>
                      <a:off x="0" y="0"/>
                      <a:ext cx="5731510" cy="3502025"/>
                    </a:xfrm>
                    <a:prstGeom prst="rect">
                      <a:avLst/>
                    </a:prstGeom>
                  </pic:spPr>
                </pic:pic>
              </a:graphicData>
            </a:graphic>
          </wp:inline>
        </w:drawing>
      </w:r>
    </w:p>
    <w:p w14:paraId="28E1EF6F" w14:textId="77777777" w:rsidR="00A12EE8" w:rsidRDefault="00A12EE8" w:rsidP="00A12EE8">
      <w:pPr>
        <w:rPr>
          <w:rFonts w:ascii="Arial" w:hAnsi="Arial" w:cs="Arial"/>
          <w:b/>
          <w:bCs/>
        </w:rPr>
      </w:pPr>
    </w:p>
    <w:p w14:paraId="7EAB2D98" w14:textId="77777777" w:rsidR="00A12EE8" w:rsidRDefault="00A12EE8" w:rsidP="00A12EE8">
      <w:pPr>
        <w:rPr>
          <w:rFonts w:ascii="Arial" w:hAnsi="Arial" w:cs="Arial"/>
          <w:b/>
          <w:bCs/>
        </w:rPr>
      </w:pPr>
      <w:r w:rsidRPr="00F619DC">
        <w:rPr>
          <w:rFonts w:ascii="Arial" w:hAnsi="Arial" w:cs="Arial"/>
          <w:b/>
          <w:bCs/>
        </w:rPr>
        <w:t>Coverage levels associated with the greatest loss of indirect protection</w:t>
      </w:r>
    </w:p>
    <w:p w14:paraId="080109DF" w14:textId="77777777" w:rsidR="00A12EE8" w:rsidRPr="00F619DC" w:rsidRDefault="00A12EE8" w:rsidP="00A12EE8">
      <w:pPr>
        <w:rPr>
          <w:rFonts w:ascii="Arial" w:hAnsi="Arial" w:cs="Arial"/>
        </w:rPr>
      </w:pPr>
      <w:r w:rsidRPr="00F619DC">
        <w:rPr>
          <w:rFonts w:ascii="Arial" w:hAnsi="Arial" w:cs="Arial"/>
          <w:highlight w:val="yellow"/>
        </w:rPr>
        <w:t>The magnitude of additional cases among non-users following reductions in LLIN coverage varied non-linearly across coverage levels, revealing distinct points of maximum sensitivity. In low transmission settings, the largest increases in non-user cases were observed when coverage was reduced from lower baseline levels, indicating that early gains in community protection are particularly fragile. In moderate transmission settings, losses were substantial across intermediate coverage reductions, suggesting that indirect protection is most sensitive within the mid-coverage range. In high transmission settings, additional cases increased more gradually across coverage reductions, reflecting weaker but more uniformly distributed indirect effects.</w:t>
      </w:r>
    </w:p>
    <w:p w14:paraId="5EEDFA07" w14:textId="77777777" w:rsidR="00E60234" w:rsidRDefault="00E60234">
      <w:pPr>
        <w:rPr>
          <w:rFonts w:ascii="Arial" w:hAnsi="Arial" w:cs="Arial"/>
        </w:rPr>
      </w:pPr>
    </w:p>
    <w:p w14:paraId="76CD54CC" w14:textId="3E3B0FB8" w:rsidR="00A12EE8" w:rsidRDefault="00A12EE8">
      <w:pPr>
        <w:rPr>
          <w:rFonts w:ascii="Arial" w:hAnsi="Arial" w:cs="Arial"/>
        </w:rPr>
      </w:pPr>
      <w:r>
        <w:rPr>
          <w:rFonts w:ascii="Arial" w:hAnsi="Arial" w:cs="Arial"/>
          <w:b/>
          <w:bCs/>
          <w:noProof/>
        </w:rPr>
        <w:lastRenderedPageBreak/>
        <w:drawing>
          <wp:inline distT="0" distB="0" distL="0" distR="0" wp14:anchorId="7AD6D830" wp14:editId="58D90873">
            <wp:extent cx="5731510" cy="3745230"/>
            <wp:effectExtent l="0" t="0" r="2540" b="7620"/>
            <wp:docPr id="365588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8510" name="Picture 365588510"/>
                    <pic:cNvPicPr/>
                  </pic:nvPicPr>
                  <pic:blipFill>
                    <a:blip r:embed="rId8">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p w14:paraId="6D05E5F1" w14:textId="1ADE584B" w:rsidR="00BD2C4F" w:rsidRDefault="00BD2C4F">
      <w:pPr>
        <w:rPr>
          <w:rFonts w:ascii="Arial" w:hAnsi="Arial" w:cs="Arial"/>
        </w:rPr>
      </w:pPr>
      <w:r>
        <w:rPr>
          <w:rFonts w:ascii="Arial" w:hAnsi="Arial" w:cs="Arial"/>
        </w:rPr>
        <w:t>Cases averted – all ages</w:t>
      </w:r>
    </w:p>
    <w:p w14:paraId="5645DCEA" w14:textId="235E2032" w:rsidR="00DE612C" w:rsidRDefault="00BD2C4F">
      <w:pPr>
        <w:rPr>
          <w:rFonts w:ascii="Arial" w:hAnsi="Arial" w:cs="Arial"/>
        </w:rPr>
      </w:pPr>
      <w:r w:rsidRPr="00BD2C4F">
        <w:rPr>
          <w:rFonts w:ascii="Arial" w:hAnsi="Arial" w:cs="Arial"/>
        </w:rPr>
        <w:drawing>
          <wp:inline distT="0" distB="0" distL="0" distR="0" wp14:anchorId="08EFD0F6" wp14:editId="1C8EEB6F">
            <wp:extent cx="5731510" cy="3670300"/>
            <wp:effectExtent l="0" t="0" r="2540" b="6350"/>
            <wp:docPr id="206035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58829" name=""/>
                    <pic:cNvPicPr/>
                  </pic:nvPicPr>
                  <pic:blipFill>
                    <a:blip r:embed="rId9"/>
                    <a:stretch>
                      <a:fillRect/>
                    </a:stretch>
                  </pic:blipFill>
                  <pic:spPr>
                    <a:xfrm>
                      <a:off x="0" y="0"/>
                      <a:ext cx="5731510" cy="3670300"/>
                    </a:xfrm>
                    <a:prstGeom prst="rect">
                      <a:avLst/>
                    </a:prstGeom>
                  </pic:spPr>
                </pic:pic>
              </a:graphicData>
            </a:graphic>
          </wp:inline>
        </w:drawing>
      </w:r>
    </w:p>
    <w:p w14:paraId="36332980" w14:textId="19632928" w:rsidR="00BD2C4F" w:rsidRDefault="00BD2C4F">
      <w:pPr>
        <w:rPr>
          <w:rFonts w:ascii="Arial" w:hAnsi="Arial" w:cs="Arial"/>
        </w:rPr>
      </w:pPr>
      <w:r>
        <w:rPr>
          <w:rFonts w:ascii="Arial" w:hAnsi="Arial" w:cs="Arial"/>
        </w:rPr>
        <w:t>Cases averted – U5</w:t>
      </w:r>
    </w:p>
    <w:p w14:paraId="2035E872" w14:textId="4F84640A" w:rsidR="00D46493" w:rsidRDefault="00BD2C4F">
      <w:pPr>
        <w:rPr>
          <w:rFonts w:ascii="Arial" w:hAnsi="Arial" w:cs="Arial"/>
        </w:rPr>
      </w:pPr>
      <w:r w:rsidRPr="00BD2C4F">
        <w:rPr>
          <w:rFonts w:ascii="Arial" w:hAnsi="Arial" w:cs="Arial"/>
        </w:rPr>
        <w:lastRenderedPageBreak/>
        <w:drawing>
          <wp:inline distT="0" distB="0" distL="0" distR="0" wp14:anchorId="27CE0C59" wp14:editId="2D90D51B">
            <wp:extent cx="5731510" cy="3710940"/>
            <wp:effectExtent l="0" t="0" r="2540" b="3810"/>
            <wp:docPr id="94343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36697" name=""/>
                    <pic:cNvPicPr/>
                  </pic:nvPicPr>
                  <pic:blipFill>
                    <a:blip r:embed="rId10"/>
                    <a:stretch>
                      <a:fillRect/>
                    </a:stretch>
                  </pic:blipFill>
                  <pic:spPr>
                    <a:xfrm>
                      <a:off x="0" y="0"/>
                      <a:ext cx="5731510" cy="3710940"/>
                    </a:xfrm>
                    <a:prstGeom prst="rect">
                      <a:avLst/>
                    </a:prstGeom>
                  </pic:spPr>
                </pic:pic>
              </a:graphicData>
            </a:graphic>
          </wp:inline>
        </w:drawing>
      </w:r>
    </w:p>
    <w:p w14:paraId="52635802" w14:textId="77777777" w:rsidR="001D473A" w:rsidRDefault="001D473A">
      <w:pPr>
        <w:rPr>
          <w:rFonts w:ascii="Arial" w:hAnsi="Arial" w:cs="Arial"/>
        </w:rPr>
      </w:pPr>
    </w:p>
    <w:p w14:paraId="47F750EB" w14:textId="20D0A088" w:rsidR="001D473A" w:rsidRDefault="001909B8">
      <w:pPr>
        <w:rPr>
          <w:rFonts w:ascii="Arial" w:hAnsi="Arial" w:cs="Arial"/>
          <w:lang w:val="en-US"/>
        </w:rPr>
      </w:pPr>
      <w:r w:rsidRPr="001909B8">
        <w:rPr>
          <w:rFonts w:ascii="Arial" w:hAnsi="Arial" w:cs="Arial"/>
          <w:lang w:val="en-US"/>
        </w:rPr>
        <w:t>The disparity in infection risk between LLIN users and non-users decreases with increasing usage</w:t>
      </w:r>
      <w:r>
        <w:rPr>
          <w:rFonts w:ascii="Arial" w:hAnsi="Arial" w:cs="Arial"/>
          <w:lang w:val="en-US"/>
        </w:rPr>
        <w:t>:</w:t>
      </w:r>
      <w:r w:rsidRPr="001909B8">
        <w:rPr>
          <w:rFonts w:ascii="Arial" w:hAnsi="Arial" w:cs="Arial"/>
          <w:lang w:val="en-US"/>
        </w:rPr>
        <w:t xml:space="preserve"> </w:t>
      </w:r>
      <w:r w:rsidR="001D473A" w:rsidRPr="001D473A">
        <w:rPr>
          <w:rFonts w:ascii="Arial" w:hAnsi="Arial" w:cs="Arial"/>
        </w:rPr>
        <w:drawing>
          <wp:inline distT="0" distB="0" distL="0" distR="0" wp14:anchorId="3487825D" wp14:editId="433B6192">
            <wp:extent cx="5731510" cy="3501390"/>
            <wp:effectExtent l="0" t="0" r="2540" b="3810"/>
            <wp:docPr id="3" name="Picture 2">
              <a:extLst xmlns:a="http://schemas.openxmlformats.org/drawingml/2006/main">
                <a:ext uri="{FF2B5EF4-FFF2-40B4-BE49-F238E27FC236}">
                  <a16:creationId xmlns:a16="http://schemas.microsoft.com/office/drawing/2014/main" id="{CAED151B-18D1-873F-EAC5-E4B2B1CEC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AED151B-18D1-873F-EAC5-E4B2B1CEC11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501390"/>
                    </a:xfrm>
                    <a:prstGeom prst="rect">
                      <a:avLst/>
                    </a:prstGeom>
                  </pic:spPr>
                </pic:pic>
              </a:graphicData>
            </a:graphic>
          </wp:inline>
        </w:drawing>
      </w:r>
    </w:p>
    <w:p w14:paraId="3DBF49C7" w14:textId="77777777" w:rsidR="00A737B5" w:rsidRDefault="00A737B5">
      <w:pPr>
        <w:rPr>
          <w:rFonts w:ascii="Arial" w:hAnsi="Arial" w:cs="Arial"/>
          <w:lang w:val="en-US"/>
        </w:rPr>
      </w:pPr>
    </w:p>
    <w:p w14:paraId="64F376FE" w14:textId="77777777" w:rsidR="004C7FFD" w:rsidRDefault="004C7FFD">
      <w:pPr>
        <w:rPr>
          <w:rFonts w:ascii="Arial" w:hAnsi="Arial" w:cs="Arial"/>
        </w:rPr>
      </w:pPr>
    </w:p>
    <w:p w14:paraId="1DD2630D" w14:textId="23CE6A74" w:rsidR="006E0DBE" w:rsidRPr="00DE612C" w:rsidRDefault="006E0DBE">
      <w:pPr>
        <w:rPr>
          <w:rFonts w:ascii="Arial" w:hAnsi="Arial" w:cs="Arial"/>
        </w:rPr>
      </w:pPr>
    </w:p>
    <w:sectPr w:rsidR="006E0DBE" w:rsidRPr="00DE6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A40"/>
    <w:multiLevelType w:val="multilevel"/>
    <w:tmpl w:val="2BF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E32C7"/>
    <w:multiLevelType w:val="multilevel"/>
    <w:tmpl w:val="7B3C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F5B6E"/>
    <w:multiLevelType w:val="multilevel"/>
    <w:tmpl w:val="A550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08365">
    <w:abstractNumId w:val="2"/>
  </w:num>
  <w:num w:numId="2" w16cid:durableId="568273172">
    <w:abstractNumId w:val="1"/>
  </w:num>
  <w:num w:numId="3" w16cid:durableId="83650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2C"/>
    <w:rsid w:val="0009547B"/>
    <w:rsid w:val="001909B8"/>
    <w:rsid w:val="001D473A"/>
    <w:rsid w:val="004333F3"/>
    <w:rsid w:val="004C7FFD"/>
    <w:rsid w:val="006A1377"/>
    <w:rsid w:val="006E0DBE"/>
    <w:rsid w:val="007D21BD"/>
    <w:rsid w:val="009F334C"/>
    <w:rsid w:val="00A12EE8"/>
    <w:rsid w:val="00A26B54"/>
    <w:rsid w:val="00A737B5"/>
    <w:rsid w:val="00A820E2"/>
    <w:rsid w:val="00BB518E"/>
    <w:rsid w:val="00BD2C4F"/>
    <w:rsid w:val="00C2432F"/>
    <w:rsid w:val="00C3346D"/>
    <w:rsid w:val="00D46493"/>
    <w:rsid w:val="00D52D58"/>
    <w:rsid w:val="00D641E1"/>
    <w:rsid w:val="00DE612C"/>
    <w:rsid w:val="00E11378"/>
    <w:rsid w:val="00E60234"/>
    <w:rsid w:val="00E9292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6A7D"/>
  <w15:chartTrackingRefBased/>
  <w15:docId w15:val="{3E6C990F-FF0A-4E1A-9BBE-D5F56802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12C"/>
    <w:rPr>
      <w:rFonts w:eastAsiaTheme="majorEastAsia" w:cstheme="majorBidi"/>
      <w:color w:val="272727" w:themeColor="text1" w:themeTint="D8"/>
    </w:rPr>
  </w:style>
  <w:style w:type="paragraph" w:styleId="Title">
    <w:name w:val="Title"/>
    <w:basedOn w:val="Normal"/>
    <w:next w:val="Normal"/>
    <w:link w:val="TitleChar"/>
    <w:uiPriority w:val="10"/>
    <w:qFormat/>
    <w:rsid w:val="00DE6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12C"/>
    <w:pPr>
      <w:spacing w:before="160"/>
      <w:jc w:val="center"/>
    </w:pPr>
    <w:rPr>
      <w:i/>
      <w:iCs/>
      <w:color w:val="404040" w:themeColor="text1" w:themeTint="BF"/>
    </w:rPr>
  </w:style>
  <w:style w:type="character" w:customStyle="1" w:styleId="QuoteChar">
    <w:name w:val="Quote Char"/>
    <w:basedOn w:val="DefaultParagraphFont"/>
    <w:link w:val="Quote"/>
    <w:uiPriority w:val="29"/>
    <w:rsid w:val="00DE612C"/>
    <w:rPr>
      <w:i/>
      <w:iCs/>
      <w:color w:val="404040" w:themeColor="text1" w:themeTint="BF"/>
    </w:rPr>
  </w:style>
  <w:style w:type="paragraph" w:styleId="ListParagraph">
    <w:name w:val="List Paragraph"/>
    <w:basedOn w:val="Normal"/>
    <w:uiPriority w:val="34"/>
    <w:qFormat/>
    <w:rsid w:val="00DE612C"/>
    <w:pPr>
      <w:ind w:left="720"/>
      <w:contextualSpacing/>
    </w:pPr>
  </w:style>
  <w:style w:type="character" w:styleId="IntenseEmphasis">
    <w:name w:val="Intense Emphasis"/>
    <w:basedOn w:val="DefaultParagraphFont"/>
    <w:uiPriority w:val="21"/>
    <w:qFormat/>
    <w:rsid w:val="00DE612C"/>
    <w:rPr>
      <w:i/>
      <w:iCs/>
      <w:color w:val="0F4761" w:themeColor="accent1" w:themeShade="BF"/>
    </w:rPr>
  </w:style>
  <w:style w:type="paragraph" w:styleId="IntenseQuote">
    <w:name w:val="Intense Quote"/>
    <w:basedOn w:val="Normal"/>
    <w:next w:val="Normal"/>
    <w:link w:val="IntenseQuoteChar"/>
    <w:uiPriority w:val="30"/>
    <w:qFormat/>
    <w:rsid w:val="00DE6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12C"/>
    <w:rPr>
      <w:i/>
      <w:iCs/>
      <w:color w:val="0F4761" w:themeColor="accent1" w:themeShade="BF"/>
    </w:rPr>
  </w:style>
  <w:style w:type="character" w:styleId="IntenseReference">
    <w:name w:val="Intense Reference"/>
    <w:basedOn w:val="DefaultParagraphFont"/>
    <w:uiPriority w:val="32"/>
    <w:qFormat/>
    <w:rsid w:val="00DE612C"/>
    <w:rPr>
      <w:b/>
      <w:bCs/>
      <w:smallCaps/>
      <w:color w:val="0F4761" w:themeColor="accent1" w:themeShade="BF"/>
      <w:spacing w:val="5"/>
    </w:rPr>
  </w:style>
  <w:style w:type="character" w:styleId="Hyperlink">
    <w:name w:val="Hyperlink"/>
    <w:basedOn w:val="DefaultParagraphFont"/>
    <w:uiPriority w:val="99"/>
    <w:unhideWhenUsed/>
    <w:rsid w:val="006E0DBE"/>
    <w:rPr>
      <w:color w:val="467886" w:themeColor="hyperlink"/>
      <w:u w:val="single"/>
    </w:rPr>
  </w:style>
  <w:style w:type="character" w:styleId="UnresolvedMention">
    <w:name w:val="Unresolved Mention"/>
    <w:basedOn w:val="DefaultParagraphFont"/>
    <w:uiPriority w:val="99"/>
    <w:semiHidden/>
    <w:unhideWhenUsed/>
    <w:rsid w:val="006E0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11</cp:revision>
  <dcterms:created xsi:type="dcterms:W3CDTF">2026-02-25T16:53:00Z</dcterms:created>
  <dcterms:modified xsi:type="dcterms:W3CDTF">2026-03-20T20:12:00Z</dcterms:modified>
</cp:coreProperties>
</file>