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55053"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6ED62FC2" wp14:editId="29F31BDE">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4FE77796"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7DE3A402" w14:textId="77777777" w:rsidR="002A1BD8" w:rsidRPr="00703CF5" w:rsidRDefault="002A1BD8">
      <w:pPr>
        <w:spacing w:after="0"/>
        <w:ind w:left="720"/>
        <w:jc w:val="left"/>
        <w:rPr>
          <w:b/>
          <w:color w:val="468AB2"/>
          <w:lang w:val="en-US"/>
        </w:rPr>
      </w:pPr>
    </w:p>
    <w:p w14:paraId="2117DDDC" w14:textId="77777777" w:rsidR="002A1BD8" w:rsidRPr="00703CF5" w:rsidRDefault="002A1BD8">
      <w:pPr>
        <w:spacing w:after="0"/>
        <w:jc w:val="left"/>
        <w:rPr>
          <w:color w:val="BF3227"/>
          <w:lang w:val="en-US"/>
        </w:rPr>
      </w:pPr>
    </w:p>
    <w:p w14:paraId="2BA7019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40F4A7F7" w14:textId="77777777" w:rsidR="002A1BD8" w:rsidRPr="00703CF5" w:rsidRDefault="002A1BD8">
      <w:pPr>
        <w:spacing w:after="0"/>
        <w:ind w:left="720"/>
        <w:rPr>
          <w:lang w:val="en-US"/>
        </w:rPr>
      </w:pPr>
    </w:p>
    <w:p w14:paraId="04DC8BB8"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1BE8D548"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4E4AF0EA" w14:textId="77777777" w:rsidR="002A1BD8" w:rsidRPr="009872D7" w:rsidRDefault="002A1BD8">
      <w:pPr>
        <w:spacing w:after="0"/>
        <w:ind w:left="720"/>
        <w:rPr>
          <w:sz w:val="28"/>
          <w:szCs w:val="28"/>
          <w:lang w:val="en-US"/>
        </w:rPr>
      </w:pPr>
    </w:p>
    <w:p w14:paraId="2C091EF8"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Dr. Emilie Pothin</w:t>
      </w:r>
    </w:p>
    <w:p w14:paraId="74F5E163" w14:textId="77777777" w:rsidR="002A1BD8" w:rsidRPr="00703CF5" w:rsidRDefault="00D36785">
      <w:pPr>
        <w:spacing w:after="0"/>
        <w:ind w:left="3600" w:firstLine="720"/>
        <w:rPr>
          <w:sz w:val="28"/>
          <w:szCs w:val="28"/>
          <w:lang w:val="en-US"/>
        </w:rPr>
      </w:pPr>
      <w:r w:rsidRPr="00703CF5">
        <w:rPr>
          <w:sz w:val="28"/>
          <w:szCs w:val="28"/>
          <w:lang w:val="en-US"/>
        </w:rPr>
        <w:t>Prof. Christian Lengeler</w:t>
      </w:r>
    </w:p>
    <w:p w14:paraId="17D4963E" w14:textId="77777777" w:rsidR="002A1BD8" w:rsidRPr="00703CF5" w:rsidRDefault="002A1BD8">
      <w:pPr>
        <w:spacing w:after="0"/>
        <w:ind w:left="720"/>
        <w:rPr>
          <w:b/>
          <w:color w:val="BF3227"/>
          <w:sz w:val="28"/>
          <w:szCs w:val="28"/>
          <w:lang w:val="en-US"/>
        </w:rPr>
      </w:pPr>
    </w:p>
    <w:p w14:paraId="519484FD" w14:textId="77777777" w:rsidR="002A1BD8" w:rsidRDefault="00D36785" w:rsidP="00947B06">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t>Dr. Christian Selinger</w:t>
      </w:r>
    </w:p>
    <w:p w14:paraId="49BECE27" w14:textId="77777777" w:rsidR="00947B06" w:rsidRDefault="00947B06" w:rsidP="00947B06">
      <w:pPr>
        <w:spacing w:after="0"/>
        <w:ind w:left="720"/>
        <w:rPr>
          <w:sz w:val="28"/>
          <w:szCs w:val="28"/>
          <w:lang w:val="en-US"/>
        </w:rPr>
      </w:pPr>
    </w:p>
    <w:p w14:paraId="37F78BC1" w14:textId="77777777" w:rsidR="00947B06" w:rsidRPr="00703CF5" w:rsidRDefault="00947B06">
      <w:pPr>
        <w:spacing w:after="0"/>
        <w:ind w:left="720"/>
        <w:rPr>
          <w:sz w:val="28"/>
          <w:szCs w:val="28"/>
          <w:lang w:val="en-US"/>
        </w:rPr>
      </w:pPr>
      <w:r w:rsidRPr="00947B06">
        <w:rPr>
          <w:b/>
          <w:sz w:val="28"/>
          <w:szCs w:val="28"/>
          <w:lang w:val="en-US"/>
        </w:rPr>
        <w:t>Additional Advisor:</w:t>
      </w:r>
      <w:r>
        <w:rPr>
          <w:sz w:val="28"/>
          <w:szCs w:val="28"/>
          <w:lang w:val="en-US"/>
        </w:rPr>
        <w:t xml:space="preserve">             Dr. Amanda Ross</w:t>
      </w:r>
    </w:p>
    <w:p w14:paraId="2EB93FEF" w14:textId="77777777" w:rsidR="002A1BD8" w:rsidRPr="00703CF5" w:rsidRDefault="002A1BD8">
      <w:pPr>
        <w:spacing w:after="0"/>
        <w:ind w:left="720"/>
        <w:rPr>
          <w:b/>
          <w:sz w:val="28"/>
          <w:szCs w:val="28"/>
          <w:lang w:val="en-US"/>
        </w:rPr>
      </w:pPr>
    </w:p>
    <w:p w14:paraId="13D67EFB"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26D21DC8" w14:textId="77777777" w:rsidR="002A1BD8" w:rsidRPr="00703CF5" w:rsidRDefault="002A1BD8">
      <w:pPr>
        <w:spacing w:after="0"/>
        <w:ind w:left="720"/>
        <w:rPr>
          <w:sz w:val="28"/>
          <w:szCs w:val="28"/>
          <w:lang w:val="en-US"/>
        </w:rPr>
      </w:pPr>
    </w:p>
    <w:p w14:paraId="65CD36C7"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BA0970">
        <w:rPr>
          <w:sz w:val="28"/>
          <w:szCs w:val="28"/>
          <w:lang w:val="en-US"/>
        </w:rPr>
        <w:t xml:space="preserve">Proposal draft for review </w:t>
      </w:r>
      <w:r w:rsidRPr="00703CF5">
        <w:rPr>
          <w:sz w:val="28"/>
          <w:szCs w:val="28"/>
          <w:lang w:val="en-US"/>
        </w:rPr>
        <w:t xml:space="preserve">=&gt; </w:t>
      </w:r>
      <w:r w:rsidRPr="00BA0970">
        <w:rPr>
          <w:sz w:val="28"/>
          <w:szCs w:val="28"/>
          <w:highlight w:val="yellow"/>
          <w:lang w:val="en-US"/>
        </w:rPr>
        <w:t>Revised proposal</w:t>
      </w:r>
      <w:r w:rsidRPr="00703CF5">
        <w:rPr>
          <w:sz w:val="28"/>
          <w:szCs w:val="28"/>
          <w:lang w:val="en-US"/>
        </w:rPr>
        <w:t xml:space="preserve"> =&gt; Final proposal </w:t>
      </w:r>
    </w:p>
    <w:p w14:paraId="0CBB682F" w14:textId="42D70CD8" w:rsidR="002A1BD8" w:rsidRPr="00ED0801" w:rsidRDefault="00D36785">
      <w:pPr>
        <w:spacing w:after="0"/>
        <w:ind w:left="720"/>
        <w:rPr>
          <w:sz w:val="28"/>
          <w:szCs w:val="28"/>
          <w:lang w:val="en-US"/>
        </w:rPr>
      </w:pPr>
      <w:r w:rsidRPr="00ED0801">
        <w:rPr>
          <w:b/>
          <w:sz w:val="28"/>
          <w:szCs w:val="28"/>
          <w:lang w:val="en-US"/>
        </w:rPr>
        <w:t>Version number:</w:t>
      </w:r>
      <w:r w:rsidR="008B19EC">
        <w:rPr>
          <w:sz w:val="28"/>
          <w:szCs w:val="28"/>
          <w:lang w:val="en-US"/>
        </w:rPr>
        <w:t xml:space="preserve"> 2.3</w:t>
      </w:r>
      <w:r w:rsidRPr="00ED0801">
        <w:rPr>
          <w:sz w:val="28"/>
          <w:szCs w:val="28"/>
          <w:lang w:val="en-US"/>
        </w:rPr>
        <w:t>,</w:t>
      </w:r>
      <w:r w:rsidR="008B19EC">
        <w:rPr>
          <w:sz w:val="28"/>
          <w:szCs w:val="28"/>
          <w:lang w:val="en-US"/>
        </w:rPr>
        <w:t xml:space="preserve"> 06-08</w:t>
      </w:r>
      <w:bookmarkStart w:id="0" w:name="_GoBack"/>
      <w:bookmarkEnd w:id="0"/>
      <w:r w:rsidRPr="00ED0801">
        <w:rPr>
          <w:sz w:val="28"/>
          <w:szCs w:val="28"/>
          <w:lang w:val="en-US"/>
        </w:rPr>
        <w:t>-24</w:t>
      </w:r>
    </w:p>
    <w:p w14:paraId="444FDF93"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1" w:name="_heading=h.bixujp7qrnho" w:colFirst="0" w:colLast="0"/>
      <w:bookmarkEnd w:id="1"/>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734D07C1" w14:textId="77777777">
        <w:trPr>
          <w:cantSplit/>
          <w:trHeight w:val="13069"/>
        </w:trPr>
        <w:tc>
          <w:tcPr>
            <w:tcW w:w="5655" w:type="dxa"/>
          </w:tcPr>
          <w:p w14:paraId="4740DD6C" w14:textId="77777777" w:rsidR="002A1BD8" w:rsidRPr="009872D7" w:rsidRDefault="00D36785" w:rsidP="0077079D">
            <w:pPr>
              <w:pStyle w:val="Heading1"/>
              <w:numPr>
                <w:ilvl w:val="0"/>
                <w:numId w:val="0"/>
              </w:numPr>
              <w:outlineLvl w:val="0"/>
              <w:rPr>
                <w:sz w:val="32"/>
                <w:lang w:val="en-US"/>
              </w:rPr>
            </w:pPr>
            <w:bookmarkStart w:id="2" w:name="_heading=h.1fob9te" w:colFirst="0" w:colLast="0"/>
            <w:bookmarkStart w:id="3" w:name="_Toc172629680"/>
            <w:bookmarkEnd w:id="2"/>
            <w:r w:rsidRPr="009872D7">
              <w:rPr>
                <w:sz w:val="32"/>
                <w:lang w:val="en-US"/>
              </w:rPr>
              <w:lastRenderedPageBreak/>
              <w:t>CONTACT</w:t>
            </w:r>
            <w:bookmarkEnd w:id="3"/>
          </w:p>
          <w:p w14:paraId="1E7B5BF7"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7D83E380" w14:textId="77777777" w:rsidR="002A1BD8" w:rsidRPr="008B19EC"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8B19EC">
              <w:rPr>
                <w:sz w:val="20"/>
                <w:szCs w:val="20"/>
                <w:lang w:val="en-US"/>
              </w:rPr>
              <w:t>Kreuzs</w:t>
            </w:r>
            <w:r w:rsidRPr="008B19EC">
              <w:rPr>
                <w:color w:val="000000"/>
                <w:sz w:val="20"/>
                <w:szCs w:val="20"/>
                <w:lang w:val="en-US"/>
              </w:rPr>
              <w:t xml:space="preserve">trasse </w:t>
            </w:r>
            <w:r w:rsidRPr="008B19EC">
              <w:rPr>
                <w:sz w:val="20"/>
                <w:szCs w:val="20"/>
                <w:lang w:val="en-US"/>
              </w:rPr>
              <w:t>2</w:t>
            </w:r>
          </w:p>
          <w:p w14:paraId="47BB9E5C" w14:textId="77777777" w:rsidR="002A1BD8" w:rsidRPr="008B19EC"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8B19EC">
              <w:rPr>
                <w:color w:val="000000"/>
                <w:sz w:val="20"/>
                <w:szCs w:val="20"/>
                <w:lang w:val="en-US"/>
              </w:rPr>
              <w:t xml:space="preserve">P.O. Box </w:t>
            </w:r>
          </w:p>
          <w:p w14:paraId="03B708D1" w14:textId="77777777" w:rsidR="002A1BD8" w:rsidRPr="008B19EC"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8B19EC">
              <w:rPr>
                <w:color w:val="000000"/>
                <w:sz w:val="20"/>
                <w:szCs w:val="20"/>
                <w:lang w:val="en-US"/>
              </w:rPr>
              <w:t>4</w:t>
            </w:r>
            <w:r w:rsidRPr="008B19EC">
              <w:rPr>
                <w:sz w:val="20"/>
                <w:szCs w:val="20"/>
                <w:lang w:val="en-US"/>
              </w:rPr>
              <w:t>1</w:t>
            </w:r>
            <w:r w:rsidRPr="008B19EC">
              <w:rPr>
                <w:color w:val="000000"/>
                <w:sz w:val="20"/>
                <w:szCs w:val="20"/>
                <w:lang w:val="en-US"/>
              </w:rPr>
              <w:t xml:space="preserve">23 </w:t>
            </w:r>
            <w:r w:rsidRPr="008B19EC">
              <w:rPr>
                <w:sz w:val="20"/>
                <w:szCs w:val="20"/>
                <w:lang w:val="en-US"/>
              </w:rPr>
              <w:t>Allschwll</w:t>
            </w:r>
          </w:p>
          <w:p w14:paraId="1FD9E1CA" w14:textId="77777777" w:rsidR="002A1BD8" w:rsidRPr="008B19EC"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8B19EC">
              <w:rPr>
                <w:color w:val="000000"/>
                <w:sz w:val="20"/>
                <w:szCs w:val="20"/>
                <w:lang w:val="en-US"/>
              </w:rPr>
              <w:t xml:space="preserve">Switzerland </w:t>
            </w:r>
          </w:p>
          <w:p w14:paraId="04B7CE24" w14:textId="77777777" w:rsidR="002A1BD8" w:rsidRPr="00703CF5" w:rsidRDefault="008F0288">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1A6BE0B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3797C72F"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54C12A98"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Pothin </w:t>
            </w:r>
          </w:p>
          <w:p w14:paraId="118BDEDD"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3DF18F5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715BCC5"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17F7D78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1A149A4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36F8B22"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Prof. Christian Lengeler</w:t>
            </w:r>
          </w:p>
          <w:p w14:paraId="09395C11"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Head of Unit</w:t>
            </w:r>
          </w:p>
          <w:p w14:paraId="788D9AF0"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B7DF42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5A0D6073" w14:textId="77777777" w:rsidR="002A1BD8" w:rsidRPr="00B40EF5" w:rsidRDefault="00D36785">
            <w:pPr>
              <w:keepNext w:val="0"/>
              <w:keepLines w:val="0"/>
              <w:pBdr>
                <w:top w:val="nil"/>
                <w:left w:val="nil"/>
                <w:bottom w:val="nil"/>
                <w:right w:val="nil"/>
                <w:between w:val="nil"/>
              </w:pBdr>
              <w:spacing w:after="60"/>
              <w:ind w:left="0" w:right="0"/>
              <w:jc w:val="left"/>
              <w:rPr>
                <w:color w:val="000000"/>
                <w:sz w:val="20"/>
                <w:szCs w:val="20"/>
                <w:lang w:val="it-IT"/>
              </w:rPr>
            </w:pPr>
            <w:r w:rsidRPr="00B40EF5">
              <w:rPr>
                <w:color w:val="000000"/>
                <w:sz w:val="20"/>
                <w:szCs w:val="20"/>
                <w:lang w:val="it-IT"/>
              </w:rPr>
              <w:t xml:space="preserve">E-mail: </w:t>
            </w:r>
            <w:hyperlink r:id="rId16">
              <w:r w:rsidRPr="00B40EF5">
                <w:rPr>
                  <w:color w:val="000000"/>
                  <w:sz w:val="20"/>
                  <w:szCs w:val="20"/>
                  <w:lang w:val="it-IT"/>
                </w:rPr>
                <w:t>christian.lengeler@swisstph.ch</w:t>
              </w:r>
            </w:hyperlink>
          </w:p>
          <w:p w14:paraId="4E3A1097" w14:textId="77777777"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it-IT"/>
              </w:rPr>
            </w:pPr>
          </w:p>
          <w:p w14:paraId="249B5184"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14:paraId="7592F490" w14:textId="77777777" w:rsidR="002A1BD8" w:rsidRPr="00703CF5" w:rsidRDefault="00D36785">
            <w:pPr>
              <w:keepNext w:val="0"/>
              <w:keepLines w:val="0"/>
              <w:spacing w:after="60"/>
              <w:ind w:left="0" w:right="0"/>
              <w:jc w:val="left"/>
              <w:rPr>
                <w:b/>
                <w:sz w:val="20"/>
                <w:szCs w:val="20"/>
                <w:lang w:val="en-US"/>
              </w:rPr>
            </w:pPr>
            <w:r w:rsidRPr="00703CF5">
              <w:rPr>
                <w:b/>
                <w:sz w:val="20"/>
                <w:szCs w:val="20"/>
                <w:lang w:val="en-US"/>
              </w:rPr>
              <w:t>Dr. Christian Selinger</w:t>
            </w:r>
          </w:p>
          <w:p w14:paraId="21BD40AF" w14:textId="77777777"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74674387"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14:paraId="38967699"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14:paraId="7F509C6D" w14:textId="77777777" w:rsidR="002A1BD8" w:rsidRPr="00B40EF5" w:rsidRDefault="00D36785">
            <w:pPr>
              <w:keepNext w:val="0"/>
              <w:keepLines w:val="0"/>
              <w:spacing w:after="60"/>
              <w:ind w:left="0" w:right="0"/>
              <w:jc w:val="left"/>
              <w:rPr>
                <w:sz w:val="20"/>
                <w:szCs w:val="20"/>
                <w:lang w:val="it-IT"/>
              </w:rPr>
            </w:pPr>
            <w:r w:rsidRPr="00B40EF5">
              <w:rPr>
                <w:sz w:val="20"/>
                <w:szCs w:val="20"/>
                <w:lang w:val="it-IT"/>
              </w:rPr>
              <w:t>E-mail: christian.selinger</w:t>
            </w:r>
            <w:hyperlink r:id="rId17">
              <w:r w:rsidRPr="00B40EF5">
                <w:rPr>
                  <w:sz w:val="20"/>
                  <w:szCs w:val="20"/>
                  <w:lang w:val="it-IT"/>
                </w:rPr>
                <w:t>@swisstph.ch</w:t>
              </w:r>
            </w:hyperlink>
          </w:p>
          <w:p w14:paraId="528E016D" w14:textId="77777777" w:rsidR="002A1BD8" w:rsidRPr="00B40EF5" w:rsidRDefault="002A1BD8">
            <w:pPr>
              <w:keepNext w:val="0"/>
              <w:keepLines w:val="0"/>
              <w:pBdr>
                <w:top w:val="nil"/>
                <w:left w:val="nil"/>
                <w:bottom w:val="nil"/>
                <w:right w:val="nil"/>
                <w:between w:val="nil"/>
              </w:pBdr>
              <w:spacing w:after="60"/>
              <w:ind w:left="0" w:right="0"/>
              <w:jc w:val="left"/>
              <w:rPr>
                <w:b/>
                <w:sz w:val="20"/>
                <w:szCs w:val="20"/>
                <w:lang w:val="it-IT"/>
              </w:rPr>
            </w:pPr>
          </w:p>
          <w:p w14:paraId="33064965" w14:textId="786FB008" w:rsidR="005B3772" w:rsidRPr="00AF0DF3" w:rsidRDefault="005B3772" w:rsidP="005B3772">
            <w:pPr>
              <w:keepNext w:val="0"/>
              <w:keepLines w:val="0"/>
              <w:pBdr>
                <w:top w:val="nil"/>
                <w:left w:val="nil"/>
                <w:bottom w:val="nil"/>
                <w:right w:val="nil"/>
                <w:between w:val="nil"/>
              </w:pBdr>
              <w:spacing w:after="60"/>
              <w:ind w:left="0" w:right="0"/>
              <w:jc w:val="left"/>
              <w:rPr>
                <w:b/>
                <w:color w:val="468AB2"/>
                <w:sz w:val="20"/>
                <w:szCs w:val="20"/>
                <w:lang w:val="en-US"/>
              </w:rPr>
            </w:pPr>
            <w:r w:rsidRPr="00AF0DF3">
              <w:rPr>
                <w:b/>
                <w:color w:val="468AB2"/>
                <w:sz w:val="20"/>
                <w:szCs w:val="20"/>
                <w:lang w:val="en-US"/>
              </w:rPr>
              <w:t>Additional Advisor:</w:t>
            </w:r>
          </w:p>
          <w:p w14:paraId="2CD987F1" w14:textId="3C76C23C"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Dr. Amanda Ross</w:t>
            </w:r>
          </w:p>
          <w:p w14:paraId="3040FE1F"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861AF5F"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691AD9F"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Biostatistics</w:t>
            </w:r>
          </w:p>
          <w:p w14:paraId="7DBE8BFE"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 xml:space="preserve">E-mail: </w:t>
            </w:r>
            <w:hyperlink r:id="rId18">
              <w:r w:rsidRPr="005B3772">
                <w:rPr>
                  <w:color w:val="000000"/>
                  <w:sz w:val="20"/>
                  <w:szCs w:val="20"/>
                  <w:lang w:val="en-US"/>
                </w:rPr>
                <w:t>amanda.ross@swisstph.ch</w:t>
              </w:r>
            </w:hyperlink>
          </w:p>
          <w:p w14:paraId="120D8A4F" w14:textId="77777777" w:rsidR="002A1BD8" w:rsidRPr="005B3772"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747C41BC" w14:textId="706110D0" w:rsidR="002A1BD8" w:rsidRPr="005B3772" w:rsidRDefault="002A1BD8">
            <w:pPr>
              <w:keepNext w:val="0"/>
              <w:keepLines w:val="0"/>
              <w:pBdr>
                <w:top w:val="nil"/>
                <w:left w:val="nil"/>
                <w:bottom w:val="nil"/>
                <w:right w:val="nil"/>
                <w:between w:val="nil"/>
              </w:pBdr>
              <w:spacing w:after="60"/>
              <w:ind w:left="0" w:right="0"/>
              <w:jc w:val="left"/>
              <w:rPr>
                <w:color w:val="000000"/>
                <w:sz w:val="20"/>
                <w:szCs w:val="20"/>
                <w:lang w:val="en-US"/>
              </w:rPr>
            </w:pPr>
          </w:p>
        </w:tc>
        <w:tc>
          <w:tcPr>
            <w:tcW w:w="3405" w:type="dxa"/>
            <w:vAlign w:val="top"/>
          </w:tcPr>
          <w:p w14:paraId="5DF2BCD6" w14:textId="18F5CD2B"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6E80DDE6" wp14:editId="633CDF92">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14:paraId="44433B2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2421A9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D030C9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907C33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9DA040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BDA6175"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3D98D36"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0B23E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6E876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54E475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13161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445B0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3643AF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36C40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B0B87D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46796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4FEF01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D2F64E1" w14:textId="77777777" w:rsidR="0077079D" w:rsidRDefault="0077079D" w:rsidP="0077079D">
      <w:pPr>
        <w:rPr>
          <w:lang w:val="en-US"/>
        </w:rPr>
      </w:pPr>
      <w:bookmarkStart w:id="4" w:name="_heading=h.yok9w5x2jrrb" w:colFirst="0" w:colLast="0"/>
      <w:bookmarkStart w:id="5" w:name="_Toc172568761"/>
      <w:bookmarkEnd w:id="4"/>
    </w:p>
    <w:p w14:paraId="0B71BC54" w14:textId="77777777" w:rsidR="00A952E8" w:rsidRDefault="00A952E8" w:rsidP="009872D7">
      <w:pPr>
        <w:pStyle w:val="Heading1no"/>
        <w:rPr>
          <w:sz w:val="22"/>
          <w:lang w:val="en-US"/>
        </w:rPr>
      </w:pPr>
      <w:bookmarkStart w:id="6" w:name="_Toc172629681"/>
    </w:p>
    <w:p w14:paraId="4E3E0FFC" w14:textId="0F64071E" w:rsidR="0077079D" w:rsidRPr="009872D7" w:rsidRDefault="009872D7" w:rsidP="009872D7">
      <w:pPr>
        <w:pStyle w:val="Heading1no"/>
        <w:rPr>
          <w:sz w:val="22"/>
          <w:lang w:val="en-US"/>
        </w:rPr>
      </w:pPr>
      <w:r w:rsidRPr="009872D7">
        <w:rPr>
          <w:sz w:val="22"/>
          <w:lang w:val="en-US"/>
        </w:rPr>
        <w:t>TABLE OF CONTENTS</w:t>
      </w:r>
      <w:bookmarkEnd w:id="6"/>
    </w:p>
    <w:bookmarkStart w:id="7" w:name="_heading=h.p37vr6wb2xtw" w:colFirst="0" w:colLast="0" w:displacedByCustomXml="next"/>
    <w:bookmarkEnd w:id="7" w:displacedByCustomXml="next"/>
    <w:bookmarkEnd w:id="5" w:displacedByCustomXml="next"/>
    <w:sdt>
      <w:sdtPr>
        <w:id w:val="-689370376"/>
        <w:docPartObj>
          <w:docPartGallery w:val="Table of Contents"/>
          <w:docPartUnique/>
        </w:docPartObj>
      </w:sdtPr>
      <w:sdtEndPr>
        <w:rPr>
          <w:b/>
          <w:bCs/>
          <w:noProof/>
        </w:rPr>
      </w:sdtEndPr>
      <w:sdtContent>
        <w:p w14:paraId="3DF82750" w14:textId="77777777" w:rsidR="0077079D" w:rsidRPr="0077079D" w:rsidRDefault="0077079D" w:rsidP="0077079D">
          <w:pPr>
            <w:tabs>
              <w:tab w:val="left" w:pos="4536"/>
            </w:tabs>
            <w:rPr>
              <w:b/>
              <w:color w:val="468AB2"/>
              <w:sz w:val="21"/>
              <w:szCs w:val="20"/>
              <w:lang w:val="en-US"/>
            </w:rPr>
          </w:pPr>
        </w:p>
        <w:p w14:paraId="7409100F" w14:textId="77777777"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14:paraId="1ABA1426" w14:textId="77777777" w:rsidR="00AC37B1" w:rsidRDefault="008F0288">
          <w:pPr>
            <w:pStyle w:val="TOC1"/>
            <w:rPr>
              <w:rFonts w:asciiTheme="minorHAnsi" w:eastAsiaTheme="minorEastAsia" w:hAnsiTheme="minorHAnsi" w:cstheme="minorBidi"/>
              <w:b w:val="0"/>
              <w:bCs w:val="0"/>
              <w:lang w:eastAsia="de-CH"/>
            </w:rPr>
          </w:pPr>
          <w:hyperlink w:anchor="_Toc172629681" w:history="1">
            <w:r w:rsidR="00AC37B1" w:rsidRPr="009C5C34">
              <w:rPr>
                <w:rStyle w:val="Hyperlink"/>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AC37B1">
              <w:rPr>
                <w:webHidden/>
              </w:rPr>
              <w:t>ii</w:t>
            </w:r>
            <w:r w:rsidR="00AC37B1">
              <w:rPr>
                <w:webHidden/>
              </w:rPr>
              <w:fldChar w:fldCharType="end"/>
            </w:r>
          </w:hyperlink>
        </w:p>
        <w:p w14:paraId="6FA3C3A7" w14:textId="77777777" w:rsidR="00AC37B1" w:rsidRDefault="008F0288">
          <w:pPr>
            <w:pStyle w:val="TOC1"/>
            <w:rPr>
              <w:rFonts w:asciiTheme="minorHAnsi" w:eastAsiaTheme="minorEastAsia" w:hAnsiTheme="minorHAnsi" w:cstheme="minorBidi"/>
              <w:b w:val="0"/>
              <w:bCs w:val="0"/>
              <w:lang w:eastAsia="de-CH"/>
            </w:rPr>
          </w:pPr>
          <w:hyperlink w:anchor="_Toc172629682" w:history="1">
            <w:r w:rsidR="00AC37B1" w:rsidRPr="009C5C34">
              <w:rPr>
                <w:rStyle w:val="Hyperlink"/>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AC37B1">
              <w:rPr>
                <w:webHidden/>
              </w:rPr>
              <w:t>iii</w:t>
            </w:r>
            <w:r w:rsidR="00AC37B1">
              <w:rPr>
                <w:webHidden/>
              </w:rPr>
              <w:fldChar w:fldCharType="end"/>
            </w:r>
          </w:hyperlink>
        </w:p>
        <w:p w14:paraId="7895D34D" w14:textId="77777777" w:rsidR="00AC37B1" w:rsidRDefault="008F0288">
          <w:pPr>
            <w:pStyle w:val="TOC1"/>
            <w:rPr>
              <w:rFonts w:asciiTheme="minorHAnsi" w:eastAsiaTheme="minorEastAsia" w:hAnsiTheme="minorHAnsi" w:cstheme="minorBidi"/>
              <w:b w:val="0"/>
              <w:bCs w:val="0"/>
              <w:lang w:eastAsia="de-CH"/>
            </w:rPr>
          </w:pPr>
          <w:hyperlink w:anchor="_Toc172629683" w:history="1">
            <w:r w:rsidR="00AC37B1" w:rsidRPr="009C5C34">
              <w:rPr>
                <w:rStyle w:val="Hyperlink"/>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AC37B1">
              <w:rPr>
                <w:webHidden/>
              </w:rPr>
              <w:t>iv</w:t>
            </w:r>
            <w:r w:rsidR="00AC37B1">
              <w:rPr>
                <w:webHidden/>
              </w:rPr>
              <w:fldChar w:fldCharType="end"/>
            </w:r>
          </w:hyperlink>
        </w:p>
        <w:p w14:paraId="26D83812" w14:textId="77777777" w:rsidR="00AC37B1" w:rsidRDefault="008F0288">
          <w:pPr>
            <w:pStyle w:val="TOC1"/>
            <w:rPr>
              <w:rFonts w:asciiTheme="minorHAnsi" w:eastAsiaTheme="minorEastAsia" w:hAnsiTheme="minorHAnsi" w:cstheme="minorBidi"/>
              <w:b w:val="0"/>
              <w:bCs w:val="0"/>
              <w:lang w:eastAsia="de-CH"/>
            </w:rPr>
          </w:pPr>
          <w:hyperlink w:anchor="_Toc172629684" w:history="1">
            <w:r w:rsidR="00AC37B1" w:rsidRPr="009C5C34">
              <w:rPr>
                <w:rStyle w:val="Hyperlink"/>
              </w:rPr>
              <w:t>1.</w:t>
            </w:r>
            <w:r w:rsidR="00AC37B1">
              <w:rPr>
                <w:rFonts w:asciiTheme="minorHAnsi" w:eastAsiaTheme="minorEastAsia" w:hAnsiTheme="minorHAnsi" w:cstheme="minorBidi"/>
                <w:b w:val="0"/>
                <w:bCs w:val="0"/>
                <w:lang w:eastAsia="de-CH"/>
              </w:rPr>
              <w:tab/>
            </w:r>
            <w:r w:rsidR="00AC37B1" w:rsidRPr="009C5C34">
              <w:rPr>
                <w:rStyle w:val="Hyperlink"/>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AC37B1">
              <w:rPr>
                <w:webHidden/>
              </w:rPr>
              <w:t>1</w:t>
            </w:r>
            <w:r w:rsidR="00AC37B1">
              <w:rPr>
                <w:webHidden/>
              </w:rPr>
              <w:fldChar w:fldCharType="end"/>
            </w:r>
          </w:hyperlink>
        </w:p>
        <w:p w14:paraId="4FEBD132"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85" w:history="1">
            <w:r w:rsidR="00AC37B1" w:rsidRPr="009C5C34">
              <w:rPr>
                <w:rStyle w:val="Hyperlink"/>
                <w:noProof/>
                <w:lang w:val="en-US"/>
              </w:rPr>
              <w:t>1.1</w:t>
            </w:r>
            <w:r w:rsidR="00AC37B1">
              <w:rPr>
                <w:rFonts w:asciiTheme="minorHAnsi" w:eastAsiaTheme="minorEastAsia" w:hAnsiTheme="minorHAnsi" w:cstheme="minorBidi"/>
                <w:noProof/>
                <w:lang w:eastAsia="de-CH"/>
              </w:rPr>
              <w:tab/>
            </w:r>
            <w:r w:rsidR="00AC37B1" w:rsidRPr="009C5C34">
              <w:rPr>
                <w:rStyle w:val="Hyperlink"/>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AC37B1">
              <w:rPr>
                <w:noProof/>
                <w:webHidden/>
              </w:rPr>
              <w:t>1</w:t>
            </w:r>
            <w:r w:rsidR="00AC37B1">
              <w:rPr>
                <w:noProof/>
                <w:webHidden/>
              </w:rPr>
              <w:fldChar w:fldCharType="end"/>
            </w:r>
          </w:hyperlink>
        </w:p>
        <w:p w14:paraId="24C55005"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86" w:history="1">
            <w:r w:rsidR="00AC37B1" w:rsidRPr="009C5C34">
              <w:rPr>
                <w:rStyle w:val="Hyperlink"/>
                <w:noProof/>
                <w:lang w:val="en-US"/>
              </w:rPr>
              <w:t>1.2</w:t>
            </w:r>
            <w:r w:rsidR="00AC37B1">
              <w:rPr>
                <w:rFonts w:asciiTheme="minorHAnsi" w:eastAsiaTheme="minorEastAsia" w:hAnsiTheme="minorHAnsi" w:cstheme="minorBidi"/>
                <w:noProof/>
                <w:lang w:eastAsia="de-CH"/>
              </w:rPr>
              <w:tab/>
            </w:r>
            <w:r w:rsidR="00AC37B1" w:rsidRPr="009C5C34">
              <w:rPr>
                <w:rStyle w:val="Hyperlink"/>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409B9606"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87" w:history="1">
            <w:r w:rsidR="00AC37B1" w:rsidRPr="009C5C34">
              <w:rPr>
                <w:rStyle w:val="Hyperlink"/>
                <w:noProof/>
                <w:lang w:val="en-US"/>
              </w:rPr>
              <w:t>1.3</w:t>
            </w:r>
            <w:r w:rsidR="00AC37B1">
              <w:rPr>
                <w:rFonts w:asciiTheme="minorHAnsi" w:eastAsiaTheme="minorEastAsia" w:hAnsiTheme="minorHAnsi" w:cstheme="minorBidi"/>
                <w:noProof/>
                <w:lang w:eastAsia="de-CH"/>
              </w:rPr>
              <w:tab/>
            </w:r>
            <w:r w:rsidR="00AC37B1" w:rsidRPr="009C5C34">
              <w:rPr>
                <w:rStyle w:val="Hyperlink"/>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2BD74597" w14:textId="77777777" w:rsidR="00AC37B1" w:rsidRDefault="008F0288">
          <w:pPr>
            <w:pStyle w:val="TOC3"/>
            <w:tabs>
              <w:tab w:val="left" w:pos="1742"/>
            </w:tabs>
            <w:rPr>
              <w:rFonts w:asciiTheme="minorHAnsi" w:eastAsiaTheme="minorEastAsia" w:hAnsiTheme="minorHAnsi" w:cstheme="minorBidi"/>
              <w:noProof/>
              <w:lang w:eastAsia="de-CH"/>
            </w:rPr>
          </w:pPr>
          <w:hyperlink w:anchor="_Toc172629688" w:history="1">
            <w:r w:rsidR="00AC37B1" w:rsidRPr="009C5C34">
              <w:rPr>
                <w:rStyle w:val="Hyperlink"/>
                <w:noProof/>
                <w:lang w:val="en-US"/>
              </w:rPr>
              <w:t>1.3.1</w:t>
            </w:r>
            <w:r w:rsidR="00AC37B1">
              <w:rPr>
                <w:rFonts w:asciiTheme="minorHAnsi" w:eastAsiaTheme="minorEastAsia" w:hAnsiTheme="minorHAnsi" w:cstheme="minorBidi"/>
                <w:noProof/>
                <w:lang w:eastAsia="de-CH"/>
              </w:rPr>
              <w:tab/>
            </w:r>
            <w:r w:rsidR="00AC37B1" w:rsidRPr="009C5C34">
              <w:rPr>
                <w:rStyle w:val="Hyperlink"/>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AC37B1">
              <w:rPr>
                <w:noProof/>
                <w:webHidden/>
              </w:rPr>
              <w:t>3</w:t>
            </w:r>
            <w:r w:rsidR="00AC37B1">
              <w:rPr>
                <w:noProof/>
                <w:webHidden/>
              </w:rPr>
              <w:fldChar w:fldCharType="end"/>
            </w:r>
          </w:hyperlink>
        </w:p>
        <w:p w14:paraId="7C956A6C" w14:textId="77777777" w:rsidR="00AC37B1" w:rsidRDefault="008F0288">
          <w:pPr>
            <w:pStyle w:val="TOC3"/>
            <w:tabs>
              <w:tab w:val="left" w:pos="1742"/>
            </w:tabs>
            <w:rPr>
              <w:rFonts w:asciiTheme="minorHAnsi" w:eastAsiaTheme="minorEastAsia" w:hAnsiTheme="minorHAnsi" w:cstheme="minorBidi"/>
              <w:noProof/>
              <w:lang w:eastAsia="de-CH"/>
            </w:rPr>
          </w:pPr>
          <w:hyperlink w:anchor="_Toc172629689" w:history="1">
            <w:r w:rsidR="00AC37B1" w:rsidRPr="009C5C34">
              <w:rPr>
                <w:rStyle w:val="Hyperlink"/>
                <w:noProof/>
                <w:lang w:val="en-US"/>
              </w:rPr>
              <w:t>1.3.2</w:t>
            </w:r>
            <w:r w:rsidR="00AC37B1">
              <w:rPr>
                <w:rFonts w:asciiTheme="minorHAnsi" w:eastAsiaTheme="minorEastAsia" w:hAnsiTheme="minorHAnsi" w:cstheme="minorBidi"/>
                <w:noProof/>
                <w:lang w:eastAsia="de-CH"/>
              </w:rPr>
              <w:tab/>
            </w:r>
            <w:r w:rsidR="00AC37B1" w:rsidRPr="009C5C34">
              <w:rPr>
                <w:rStyle w:val="Hyperlink"/>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B20B6C3"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0" w:history="1">
            <w:r w:rsidR="00AC37B1" w:rsidRPr="009C5C34">
              <w:rPr>
                <w:rStyle w:val="Hyperlink"/>
                <w:noProof/>
                <w:lang w:val="en-US"/>
              </w:rPr>
              <w:t>1.4</w:t>
            </w:r>
            <w:r w:rsidR="00AC37B1">
              <w:rPr>
                <w:rFonts w:asciiTheme="minorHAnsi" w:eastAsiaTheme="minorEastAsia" w:hAnsiTheme="minorHAnsi" w:cstheme="minorBidi"/>
                <w:noProof/>
                <w:lang w:eastAsia="de-CH"/>
              </w:rPr>
              <w:tab/>
            </w:r>
            <w:r w:rsidR="00AC37B1" w:rsidRPr="009C5C34">
              <w:rPr>
                <w:rStyle w:val="Hyperlink"/>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10FFE55" w14:textId="77777777" w:rsidR="00AC37B1" w:rsidRDefault="008F0288">
          <w:pPr>
            <w:pStyle w:val="TOC3"/>
            <w:tabs>
              <w:tab w:val="left" w:pos="1742"/>
            </w:tabs>
            <w:rPr>
              <w:rFonts w:asciiTheme="minorHAnsi" w:eastAsiaTheme="minorEastAsia" w:hAnsiTheme="minorHAnsi" w:cstheme="minorBidi"/>
              <w:noProof/>
              <w:lang w:eastAsia="de-CH"/>
            </w:rPr>
          </w:pPr>
          <w:hyperlink w:anchor="_Toc172629691" w:history="1">
            <w:r w:rsidR="00AC37B1" w:rsidRPr="009C5C34">
              <w:rPr>
                <w:rStyle w:val="Hyperlink"/>
                <w:noProof/>
                <w:lang w:val="en-US"/>
              </w:rPr>
              <w:t>1.4.1</w:t>
            </w:r>
            <w:r w:rsidR="00AC37B1">
              <w:rPr>
                <w:rFonts w:asciiTheme="minorHAnsi" w:eastAsiaTheme="minorEastAsia" w:hAnsiTheme="minorHAnsi" w:cstheme="minorBidi"/>
                <w:noProof/>
                <w:lang w:eastAsia="de-CH"/>
              </w:rPr>
              <w:tab/>
            </w:r>
            <w:r w:rsidR="00AC37B1" w:rsidRPr="009C5C34">
              <w:rPr>
                <w:rStyle w:val="Hyperlink"/>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AC37B1">
              <w:rPr>
                <w:noProof/>
                <w:webHidden/>
              </w:rPr>
              <w:t>5</w:t>
            </w:r>
            <w:r w:rsidR="00AC37B1">
              <w:rPr>
                <w:noProof/>
                <w:webHidden/>
              </w:rPr>
              <w:fldChar w:fldCharType="end"/>
            </w:r>
          </w:hyperlink>
        </w:p>
        <w:p w14:paraId="5D9CABCA" w14:textId="77777777" w:rsidR="00AC37B1" w:rsidRDefault="008F0288">
          <w:pPr>
            <w:pStyle w:val="TOC3"/>
            <w:tabs>
              <w:tab w:val="left" w:pos="1742"/>
            </w:tabs>
            <w:rPr>
              <w:rFonts w:asciiTheme="minorHAnsi" w:eastAsiaTheme="minorEastAsia" w:hAnsiTheme="minorHAnsi" w:cstheme="minorBidi"/>
              <w:noProof/>
              <w:lang w:eastAsia="de-CH"/>
            </w:rPr>
          </w:pPr>
          <w:hyperlink w:anchor="_Toc172629692" w:history="1">
            <w:r w:rsidR="00AC37B1" w:rsidRPr="009C5C34">
              <w:rPr>
                <w:rStyle w:val="Hyperlink"/>
                <w:noProof/>
                <w:lang w:val="en-US"/>
              </w:rPr>
              <w:t>1.4.2</w:t>
            </w:r>
            <w:r w:rsidR="00AC37B1">
              <w:rPr>
                <w:rFonts w:asciiTheme="minorHAnsi" w:eastAsiaTheme="minorEastAsia" w:hAnsiTheme="minorHAnsi" w:cstheme="minorBidi"/>
                <w:noProof/>
                <w:lang w:eastAsia="de-CH"/>
              </w:rPr>
              <w:tab/>
            </w:r>
            <w:r w:rsidR="00AC37B1" w:rsidRPr="009C5C34">
              <w:rPr>
                <w:rStyle w:val="Hyperlink"/>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AC37B1">
              <w:rPr>
                <w:noProof/>
                <w:webHidden/>
              </w:rPr>
              <w:t>6</w:t>
            </w:r>
            <w:r w:rsidR="00AC37B1">
              <w:rPr>
                <w:noProof/>
                <w:webHidden/>
              </w:rPr>
              <w:fldChar w:fldCharType="end"/>
            </w:r>
          </w:hyperlink>
        </w:p>
        <w:p w14:paraId="5E7744F7"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3" w:history="1">
            <w:r w:rsidR="00AC37B1" w:rsidRPr="009C5C34">
              <w:rPr>
                <w:rStyle w:val="Hyperlink"/>
                <w:noProof/>
                <w:lang w:val="en-US"/>
              </w:rPr>
              <w:t>1.5</w:t>
            </w:r>
            <w:r w:rsidR="00AC37B1">
              <w:rPr>
                <w:rFonts w:asciiTheme="minorHAnsi" w:eastAsiaTheme="minorEastAsia" w:hAnsiTheme="minorHAnsi" w:cstheme="minorBidi"/>
                <w:noProof/>
                <w:lang w:eastAsia="de-CH"/>
              </w:rPr>
              <w:tab/>
            </w:r>
            <w:r w:rsidR="00AC37B1" w:rsidRPr="009C5C34">
              <w:rPr>
                <w:rStyle w:val="Hyperlink"/>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AC37B1">
              <w:rPr>
                <w:noProof/>
                <w:webHidden/>
              </w:rPr>
              <w:t>8</w:t>
            </w:r>
            <w:r w:rsidR="00AC37B1">
              <w:rPr>
                <w:noProof/>
                <w:webHidden/>
              </w:rPr>
              <w:fldChar w:fldCharType="end"/>
            </w:r>
          </w:hyperlink>
        </w:p>
        <w:p w14:paraId="209DA235" w14:textId="77777777" w:rsidR="00AC37B1" w:rsidRDefault="008F0288">
          <w:pPr>
            <w:pStyle w:val="TOC1"/>
            <w:rPr>
              <w:rFonts w:asciiTheme="minorHAnsi" w:eastAsiaTheme="minorEastAsia" w:hAnsiTheme="minorHAnsi" w:cstheme="minorBidi"/>
              <w:b w:val="0"/>
              <w:bCs w:val="0"/>
              <w:lang w:eastAsia="de-CH"/>
            </w:rPr>
          </w:pPr>
          <w:hyperlink w:anchor="_Toc172629694" w:history="1">
            <w:r w:rsidR="00AC37B1" w:rsidRPr="009C5C34">
              <w:rPr>
                <w:rStyle w:val="Hyperlink"/>
              </w:rPr>
              <w:t>2.</w:t>
            </w:r>
            <w:r w:rsidR="00AC37B1">
              <w:rPr>
                <w:rFonts w:asciiTheme="minorHAnsi" w:eastAsiaTheme="minorEastAsia" w:hAnsiTheme="minorHAnsi" w:cstheme="minorBidi"/>
                <w:b w:val="0"/>
                <w:bCs w:val="0"/>
                <w:lang w:eastAsia="de-CH"/>
              </w:rPr>
              <w:tab/>
            </w:r>
            <w:r w:rsidR="00AC37B1" w:rsidRPr="009C5C34">
              <w:rPr>
                <w:rStyle w:val="Hyperlink"/>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AC37B1">
              <w:rPr>
                <w:webHidden/>
              </w:rPr>
              <w:t>8</w:t>
            </w:r>
            <w:r w:rsidR="00AC37B1">
              <w:rPr>
                <w:webHidden/>
              </w:rPr>
              <w:fldChar w:fldCharType="end"/>
            </w:r>
          </w:hyperlink>
        </w:p>
        <w:p w14:paraId="5A648300" w14:textId="77777777" w:rsidR="00AC37B1" w:rsidRDefault="008F0288">
          <w:pPr>
            <w:pStyle w:val="TOC1"/>
            <w:rPr>
              <w:rFonts w:asciiTheme="minorHAnsi" w:eastAsiaTheme="minorEastAsia" w:hAnsiTheme="minorHAnsi" w:cstheme="minorBidi"/>
              <w:b w:val="0"/>
              <w:bCs w:val="0"/>
              <w:lang w:eastAsia="de-CH"/>
            </w:rPr>
          </w:pPr>
          <w:hyperlink w:anchor="_Toc172629695" w:history="1">
            <w:r w:rsidR="00AC37B1" w:rsidRPr="009C5C34">
              <w:rPr>
                <w:rStyle w:val="Hyperlink"/>
              </w:rPr>
              <w:t>3.</w:t>
            </w:r>
            <w:r w:rsidR="00AC37B1">
              <w:rPr>
                <w:rFonts w:asciiTheme="minorHAnsi" w:eastAsiaTheme="minorEastAsia" w:hAnsiTheme="minorHAnsi" w:cstheme="minorBidi"/>
                <w:b w:val="0"/>
                <w:bCs w:val="0"/>
                <w:lang w:eastAsia="de-CH"/>
              </w:rPr>
              <w:tab/>
            </w:r>
            <w:r w:rsidR="00AC37B1" w:rsidRPr="009C5C34">
              <w:rPr>
                <w:rStyle w:val="Hyperlink"/>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AC37B1">
              <w:rPr>
                <w:webHidden/>
              </w:rPr>
              <w:t>9</w:t>
            </w:r>
            <w:r w:rsidR="00AC37B1">
              <w:rPr>
                <w:webHidden/>
              </w:rPr>
              <w:fldChar w:fldCharType="end"/>
            </w:r>
          </w:hyperlink>
        </w:p>
        <w:p w14:paraId="5D02763B"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6" w:history="1">
            <w:r w:rsidR="00AC37B1" w:rsidRPr="009C5C34">
              <w:rPr>
                <w:rStyle w:val="Hyperlink"/>
                <w:noProof/>
              </w:rPr>
              <w:t>3.1</w:t>
            </w:r>
            <w:r w:rsidR="00AC37B1">
              <w:rPr>
                <w:rFonts w:asciiTheme="minorHAnsi" w:eastAsiaTheme="minorEastAsia" w:hAnsiTheme="minorHAnsi" w:cstheme="minorBidi"/>
                <w:noProof/>
                <w:lang w:eastAsia="de-CH"/>
              </w:rPr>
              <w:tab/>
            </w:r>
            <w:r w:rsidR="00AC37B1" w:rsidRPr="009C5C34">
              <w:rPr>
                <w:rStyle w:val="Hyperlink"/>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AC37B1">
              <w:rPr>
                <w:noProof/>
                <w:webHidden/>
              </w:rPr>
              <w:t>9</w:t>
            </w:r>
            <w:r w:rsidR="00AC37B1">
              <w:rPr>
                <w:noProof/>
                <w:webHidden/>
              </w:rPr>
              <w:fldChar w:fldCharType="end"/>
            </w:r>
          </w:hyperlink>
        </w:p>
        <w:p w14:paraId="427EB077"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7" w:history="1">
            <w:r w:rsidR="00AC37B1" w:rsidRPr="009C5C34">
              <w:rPr>
                <w:rStyle w:val="Hyperlink"/>
                <w:noProof/>
              </w:rPr>
              <w:t>3.2</w:t>
            </w:r>
            <w:r w:rsidR="00AC37B1">
              <w:rPr>
                <w:rFonts w:asciiTheme="minorHAnsi" w:eastAsiaTheme="minorEastAsia" w:hAnsiTheme="minorHAnsi" w:cstheme="minorBidi"/>
                <w:noProof/>
                <w:lang w:eastAsia="de-CH"/>
              </w:rPr>
              <w:tab/>
            </w:r>
            <w:r w:rsidR="00AC37B1" w:rsidRPr="009C5C34">
              <w:rPr>
                <w:rStyle w:val="Hyperlink"/>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AC37B1">
              <w:rPr>
                <w:noProof/>
                <w:webHidden/>
              </w:rPr>
              <w:t>11</w:t>
            </w:r>
            <w:r w:rsidR="00AC37B1">
              <w:rPr>
                <w:noProof/>
                <w:webHidden/>
              </w:rPr>
              <w:fldChar w:fldCharType="end"/>
            </w:r>
          </w:hyperlink>
        </w:p>
        <w:p w14:paraId="1144A8D0" w14:textId="77777777" w:rsidR="00AC37B1" w:rsidRDefault="008F0288">
          <w:pPr>
            <w:pStyle w:val="TOC2"/>
            <w:tabs>
              <w:tab w:val="left" w:pos="1296"/>
            </w:tabs>
            <w:rPr>
              <w:rFonts w:asciiTheme="minorHAnsi" w:eastAsiaTheme="minorEastAsia" w:hAnsiTheme="minorHAnsi" w:cstheme="minorBidi"/>
              <w:noProof/>
              <w:lang w:eastAsia="de-CH"/>
            </w:rPr>
          </w:pPr>
          <w:hyperlink w:anchor="_Toc172629698" w:history="1">
            <w:r w:rsidR="00AC37B1" w:rsidRPr="009C5C34">
              <w:rPr>
                <w:rStyle w:val="Hyperlink"/>
                <w:noProof/>
              </w:rPr>
              <w:t>3.3</w:t>
            </w:r>
            <w:r w:rsidR="00AC37B1">
              <w:rPr>
                <w:rFonts w:asciiTheme="minorHAnsi" w:eastAsiaTheme="minorEastAsia" w:hAnsiTheme="minorHAnsi" w:cstheme="minorBidi"/>
                <w:noProof/>
                <w:lang w:eastAsia="de-CH"/>
              </w:rPr>
              <w:tab/>
            </w:r>
            <w:r w:rsidR="00AC37B1" w:rsidRPr="009C5C34">
              <w:rPr>
                <w:rStyle w:val="Hyperlink"/>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AC37B1">
              <w:rPr>
                <w:noProof/>
                <w:webHidden/>
              </w:rPr>
              <w:t>12</w:t>
            </w:r>
            <w:r w:rsidR="00AC37B1">
              <w:rPr>
                <w:noProof/>
                <w:webHidden/>
              </w:rPr>
              <w:fldChar w:fldCharType="end"/>
            </w:r>
          </w:hyperlink>
        </w:p>
        <w:p w14:paraId="120CF667" w14:textId="77777777" w:rsidR="00AC37B1" w:rsidRDefault="008F0288">
          <w:pPr>
            <w:pStyle w:val="TOC1"/>
            <w:rPr>
              <w:rFonts w:asciiTheme="minorHAnsi" w:eastAsiaTheme="minorEastAsia" w:hAnsiTheme="minorHAnsi" w:cstheme="minorBidi"/>
              <w:b w:val="0"/>
              <w:bCs w:val="0"/>
              <w:lang w:eastAsia="de-CH"/>
            </w:rPr>
          </w:pPr>
          <w:hyperlink w:anchor="_Toc172629699" w:history="1">
            <w:r w:rsidR="00AC37B1" w:rsidRPr="009C5C34">
              <w:rPr>
                <w:rStyle w:val="Hyperlink"/>
              </w:rPr>
              <w:t>4.</w:t>
            </w:r>
            <w:r w:rsidR="00AC37B1">
              <w:rPr>
                <w:rFonts w:asciiTheme="minorHAnsi" w:eastAsiaTheme="minorEastAsia" w:hAnsiTheme="minorHAnsi" w:cstheme="minorBidi"/>
                <w:b w:val="0"/>
                <w:bCs w:val="0"/>
                <w:lang w:eastAsia="de-CH"/>
              </w:rPr>
              <w:tab/>
            </w:r>
            <w:r w:rsidR="00AC37B1" w:rsidRPr="009C5C34">
              <w:rPr>
                <w:rStyle w:val="Hyperlink"/>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AC37B1">
              <w:rPr>
                <w:webHidden/>
              </w:rPr>
              <w:t>12</w:t>
            </w:r>
            <w:r w:rsidR="00AC37B1">
              <w:rPr>
                <w:webHidden/>
              </w:rPr>
              <w:fldChar w:fldCharType="end"/>
            </w:r>
          </w:hyperlink>
        </w:p>
        <w:p w14:paraId="165581CC" w14:textId="77777777" w:rsidR="00AC37B1" w:rsidRDefault="008F0288">
          <w:pPr>
            <w:pStyle w:val="TOC1"/>
            <w:rPr>
              <w:rFonts w:asciiTheme="minorHAnsi" w:eastAsiaTheme="minorEastAsia" w:hAnsiTheme="minorHAnsi" w:cstheme="minorBidi"/>
              <w:b w:val="0"/>
              <w:bCs w:val="0"/>
              <w:lang w:eastAsia="de-CH"/>
            </w:rPr>
          </w:pPr>
          <w:hyperlink w:anchor="_Toc172629700" w:history="1">
            <w:r w:rsidR="00AC37B1" w:rsidRPr="009C5C34">
              <w:rPr>
                <w:rStyle w:val="Hyperlink"/>
                <w:lang w:val="en-US"/>
              </w:rPr>
              <w:t>5.</w:t>
            </w:r>
            <w:r w:rsidR="00AC37B1">
              <w:rPr>
                <w:rFonts w:asciiTheme="minorHAnsi" w:eastAsiaTheme="minorEastAsia" w:hAnsiTheme="minorHAnsi" w:cstheme="minorBidi"/>
                <w:b w:val="0"/>
                <w:bCs w:val="0"/>
                <w:lang w:eastAsia="de-CH"/>
              </w:rPr>
              <w:tab/>
            </w:r>
            <w:r w:rsidR="00AC37B1" w:rsidRPr="009C5C34">
              <w:rPr>
                <w:rStyle w:val="Hyperlink"/>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AC37B1">
              <w:rPr>
                <w:webHidden/>
              </w:rPr>
              <w:t>12</w:t>
            </w:r>
            <w:r w:rsidR="00AC37B1">
              <w:rPr>
                <w:webHidden/>
              </w:rPr>
              <w:fldChar w:fldCharType="end"/>
            </w:r>
          </w:hyperlink>
        </w:p>
        <w:p w14:paraId="6961214F" w14:textId="77777777" w:rsidR="00AC37B1" w:rsidRDefault="008F0288">
          <w:pPr>
            <w:pStyle w:val="TOC1"/>
            <w:rPr>
              <w:rFonts w:asciiTheme="minorHAnsi" w:eastAsiaTheme="minorEastAsia" w:hAnsiTheme="minorHAnsi" w:cstheme="minorBidi"/>
              <w:b w:val="0"/>
              <w:bCs w:val="0"/>
              <w:lang w:eastAsia="de-CH"/>
            </w:rPr>
          </w:pPr>
          <w:hyperlink w:anchor="_Toc172629701" w:history="1">
            <w:r w:rsidR="00AC37B1" w:rsidRPr="009C5C34">
              <w:rPr>
                <w:rStyle w:val="Hyperlink"/>
              </w:rPr>
              <w:t>6.</w:t>
            </w:r>
            <w:r w:rsidR="00AC37B1">
              <w:rPr>
                <w:rFonts w:asciiTheme="minorHAnsi" w:eastAsiaTheme="minorEastAsia" w:hAnsiTheme="minorHAnsi" w:cstheme="minorBidi"/>
                <w:b w:val="0"/>
                <w:bCs w:val="0"/>
                <w:lang w:eastAsia="de-CH"/>
              </w:rPr>
              <w:tab/>
            </w:r>
            <w:r w:rsidR="00AC37B1" w:rsidRPr="009C5C34">
              <w:rPr>
                <w:rStyle w:val="Hyperlink"/>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AC37B1">
              <w:rPr>
                <w:webHidden/>
              </w:rPr>
              <w:t>13</w:t>
            </w:r>
            <w:r w:rsidR="00AC37B1">
              <w:rPr>
                <w:webHidden/>
              </w:rPr>
              <w:fldChar w:fldCharType="end"/>
            </w:r>
          </w:hyperlink>
        </w:p>
        <w:p w14:paraId="4E47C85D" w14:textId="77777777" w:rsidR="00AC37B1" w:rsidRDefault="008F0288">
          <w:pPr>
            <w:pStyle w:val="TOC1"/>
            <w:rPr>
              <w:rFonts w:asciiTheme="minorHAnsi" w:eastAsiaTheme="minorEastAsia" w:hAnsiTheme="minorHAnsi" w:cstheme="minorBidi"/>
              <w:b w:val="0"/>
              <w:bCs w:val="0"/>
              <w:lang w:eastAsia="de-CH"/>
            </w:rPr>
          </w:pPr>
          <w:hyperlink w:anchor="_Toc172629702" w:history="1">
            <w:r w:rsidR="00AC37B1" w:rsidRPr="009C5C34">
              <w:rPr>
                <w:rStyle w:val="Hyperlink"/>
              </w:rPr>
              <w:t>7.</w:t>
            </w:r>
            <w:r w:rsidR="00AC37B1">
              <w:rPr>
                <w:rFonts w:asciiTheme="minorHAnsi" w:eastAsiaTheme="minorEastAsia" w:hAnsiTheme="minorHAnsi" w:cstheme="minorBidi"/>
                <w:b w:val="0"/>
                <w:bCs w:val="0"/>
                <w:lang w:eastAsia="de-CH"/>
              </w:rPr>
              <w:tab/>
            </w:r>
            <w:r w:rsidR="00AC37B1" w:rsidRPr="009C5C34">
              <w:rPr>
                <w:rStyle w:val="Hyperlink"/>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AC37B1">
              <w:rPr>
                <w:webHidden/>
              </w:rPr>
              <w:t>13</w:t>
            </w:r>
            <w:r w:rsidR="00AC37B1">
              <w:rPr>
                <w:webHidden/>
              </w:rPr>
              <w:fldChar w:fldCharType="end"/>
            </w:r>
          </w:hyperlink>
        </w:p>
        <w:p w14:paraId="32DE6A82" w14:textId="77777777" w:rsidR="00AC37B1" w:rsidRDefault="008F0288">
          <w:pPr>
            <w:pStyle w:val="TOC1"/>
            <w:rPr>
              <w:rFonts w:asciiTheme="minorHAnsi" w:eastAsiaTheme="minorEastAsia" w:hAnsiTheme="minorHAnsi" w:cstheme="minorBidi"/>
              <w:b w:val="0"/>
              <w:bCs w:val="0"/>
              <w:lang w:eastAsia="de-CH"/>
            </w:rPr>
          </w:pPr>
          <w:hyperlink w:anchor="_Toc172629703" w:history="1">
            <w:r w:rsidR="00AC37B1" w:rsidRPr="009C5C34">
              <w:rPr>
                <w:rStyle w:val="Hyperlink"/>
              </w:rPr>
              <w:t>8.</w:t>
            </w:r>
            <w:r w:rsidR="00AC37B1">
              <w:rPr>
                <w:rFonts w:asciiTheme="minorHAnsi" w:eastAsiaTheme="minorEastAsia" w:hAnsiTheme="minorHAnsi" w:cstheme="minorBidi"/>
                <w:b w:val="0"/>
                <w:bCs w:val="0"/>
                <w:lang w:eastAsia="de-CH"/>
              </w:rPr>
              <w:tab/>
            </w:r>
            <w:r w:rsidR="00AC37B1" w:rsidRPr="009C5C34">
              <w:rPr>
                <w:rStyle w:val="Hyperlink"/>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AC37B1">
              <w:rPr>
                <w:webHidden/>
              </w:rPr>
              <w:t>14</w:t>
            </w:r>
            <w:r w:rsidR="00AC37B1">
              <w:rPr>
                <w:webHidden/>
              </w:rPr>
              <w:fldChar w:fldCharType="end"/>
            </w:r>
          </w:hyperlink>
        </w:p>
        <w:p w14:paraId="19A8C516" w14:textId="77777777" w:rsidR="00AC37B1" w:rsidRDefault="008F0288">
          <w:pPr>
            <w:pStyle w:val="TOC1"/>
            <w:rPr>
              <w:rFonts w:asciiTheme="minorHAnsi" w:eastAsiaTheme="minorEastAsia" w:hAnsiTheme="minorHAnsi" w:cstheme="minorBidi"/>
              <w:b w:val="0"/>
              <w:bCs w:val="0"/>
              <w:lang w:eastAsia="de-CH"/>
            </w:rPr>
          </w:pPr>
          <w:hyperlink w:anchor="_Toc172629704" w:history="1">
            <w:r w:rsidR="00AC37B1" w:rsidRPr="009C5C34">
              <w:rPr>
                <w:rStyle w:val="Hyperlink"/>
              </w:rPr>
              <w:t>9.</w:t>
            </w:r>
            <w:r w:rsidR="00AC37B1">
              <w:rPr>
                <w:rFonts w:asciiTheme="minorHAnsi" w:eastAsiaTheme="minorEastAsia" w:hAnsiTheme="minorHAnsi" w:cstheme="minorBidi"/>
                <w:b w:val="0"/>
                <w:bCs w:val="0"/>
                <w:lang w:eastAsia="de-CH"/>
              </w:rPr>
              <w:tab/>
            </w:r>
            <w:r w:rsidR="00AC37B1" w:rsidRPr="009C5C34">
              <w:rPr>
                <w:rStyle w:val="Hyperlink"/>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AC37B1">
              <w:rPr>
                <w:webHidden/>
              </w:rPr>
              <w:t>14</w:t>
            </w:r>
            <w:r w:rsidR="00AC37B1">
              <w:rPr>
                <w:webHidden/>
              </w:rPr>
              <w:fldChar w:fldCharType="end"/>
            </w:r>
          </w:hyperlink>
        </w:p>
        <w:p w14:paraId="7A9D97E2" w14:textId="77777777" w:rsidR="00AC37B1" w:rsidRDefault="008F0288">
          <w:pPr>
            <w:pStyle w:val="TOC1"/>
            <w:rPr>
              <w:rFonts w:asciiTheme="minorHAnsi" w:eastAsiaTheme="minorEastAsia" w:hAnsiTheme="minorHAnsi" w:cstheme="minorBidi"/>
              <w:b w:val="0"/>
              <w:bCs w:val="0"/>
              <w:lang w:eastAsia="de-CH"/>
            </w:rPr>
          </w:pPr>
          <w:hyperlink w:anchor="_Toc172629705" w:history="1">
            <w:r w:rsidR="00AC37B1" w:rsidRPr="009C5C34">
              <w:rPr>
                <w:rStyle w:val="Hyperlink"/>
              </w:rPr>
              <w:t>10.</w:t>
            </w:r>
            <w:r w:rsidR="00AC37B1">
              <w:rPr>
                <w:rFonts w:asciiTheme="minorHAnsi" w:eastAsiaTheme="minorEastAsia" w:hAnsiTheme="minorHAnsi" w:cstheme="minorBidi"/>
                <w:b w:val="0"/>
                <w:bCs w:val="0"/>
                <w:lang w:eastAsia="de-CH"/>
              </w:rPr>
              <w:tab/>
            </w:r>
            <w:r w:rsidR="00AC37B1" w:rsidRPr="009C5C34">
              <w:rPr>
                <w:rStyle w:val="Hyperlink"/>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AC37B1">
              <w:rPr>
                <w:webHidden/>
              </w:rPr>
              <w:t>15</w:t>
            </w:r>
            <w:r w:rsidR="00AC37B1">
              <w:rPr>
                <w:webHidden/>
              </w:rPr>
              <w:fldChar w:fldCharType="end"/>
            </w:r>
          </w:hyperlink>
        </w:p>
        <w:p w14:paraId="0AD8B077" w14:textId="77777777" w:rsidR="00AC37B1" w:rsidRDefault="008F0288">
          <w:pPr>
            <w:pStyle w:val="TOC1"/>
            <w:rPr>
              <w:rFonts w:asciiTheme="minorHAnsi" w:eastAsiaTheme="minorEastAsia" w:hAnsiTheme="minorHAnsi" w:cstheme="minorBidi"/>
              <w:b w:val="0"/>
              <w:bCs w:val="0"/>
              <w:lang w:eastAsia="de-CH"/>
            </w:rPr>
          </w:pPr>
          <w:hyperlink w:anchor="_Toc172629706" w:history="1">
            <w:r w:rsidR="00AC37B1" w:rsidRPr="009C5C34">
              <w:rPr>
                <w:rStyle w:val="Hyperlink"/>
              </w:rPr>
              <w:t>11.</w:t>
            </w:r>
            <w:r w:rsidR="00AC37B1">
              <w:rPr>
                <w:rFonts w:asciiTheme="minorHAnsi" w:eastAsiaTheme="minorEastAsia" w:hAnsiTheme="minorHAnsi" w:cstheme="minorBidi"/>
                <w:b w:val="0"/>
                <w:bCs w:val="0"/>
                <w:lang w:eastAsia="de-CH"/>
              </w:rPr>
              <w:tab/>
            </w:r>
            <w:r w:rsidR="00AC37B1" w:rsidRPr="009C5C34">
              <w:rPr>
                <w:rStyle w:val="Hyperlink"/>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AC37B1">
              <w:rPr>
                <w:webHidden/>
              </w:rPr>
              <w:t>15</w:t>
            </w:r>
            <w:r w:rsidR="00AC37B1">
              <w:rPr>
                <w:webHidden/>
              </w:rPr>
              <w:fldChar w:fldCharType="end"/>
            </w:r>
          </w:hyperlink>
        </w:p>
        <w:p w14:paraId="35F68658" w14:textId="77777777" w:rsidR="00AC37B1" w:rsidRDefault="008F0288">
          <w:pPr>
            <w:pStyle w:val="TOC1"/>
            <w:rPr>
              <w:rFonts w:asciiTheme="minorHAnsi" w:eastAsiaTheme="minorEastAsia" w:hAnsiTheme="minorHAnsi" w:cstheme="minorBidi"/>
              <w:b w:val="0"/>
              <w:bCs w:val="0"/>
              <w:lang w:eastAsia="de-CH"/>
            </w:rPr>
          </w:pPr>
          <w:hyperlink w:anchor="_Toc172629707" w:history="1">
            <w:r w:rsidR="00AC37B1" w:rsidRPr="009C5C34">
              <w:rPr>
                <w:rStyle w:val="Hyperlink"/>
              </w:rPr>
              <w:t>12.</w:t>
            </w:r>
            <w:r w:rsidR="00AC37B1">
              <w:rPr>
                <w:rFonts w:asciiTheme="minorHAnsi" w:eastAsiaTheme="minorEastAsia" w:hAnsiTheme="minorHAnsi" w:cstheme="minorBidi"/>
                <w:b w:val="0"/>
                <w:bCs w:val="0"/>
                <w:lang w:eastAsia="de-CH"/>
              </w:rPr>
              <w:tab/>
            </w:r>
            <w:r w:rsidR="00AC37B1" w:rsidRPr="009C5C34">
              <w:rPr>
                <w:rStyle w:val="Hyperlink"/>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AC37B1">
              <w:rPr>
                <w:webHidden/>
              </w:rPr>
              <w:t>16</w:t>
            </w:r>
            <w:r w:rsidR="00AC37B1">
              <w:rPr>
                <w:webHidden/>
              </w:rPr>
              <w:fldChar w:fldCharType="end"/>
            </w:r>
          </w:hyperlink>
        </w:p>
        <w:p w14:paraId="4D8CB1E3" w14:textId="77777777" w:rsidR="00DC3206" w:rsidRDefault="00DC3206">
          <w:r>
            <w:rPr>
              <w:b/>
              <w:bCs/>
              <w:noProof/>
            </w:rPr>
            <w:fldChar w:fldCharType="end"/>
          </w:r>
        </w:p>
      </w:sdtContent>
    </w:sdt>
    <w:p w14:paraId="29913C17" w14:textId="77777777" w:rsidR="0077079D" w:rsidRDefault="0077079D" w:rsidP="00693237">
      <w:pPr>
        <w:pStyle w:val="Heading1"/>
        <w:numPr>
          <w:ilvl w:val="0"/>
          <w:numId w:val="0"/>
        </w:numPr>
        <w:tabs>
          <w:tab w:val="left" w:pos="851"/>
          <w:tab w:val="left" w:pos="851"/>
        </w:tabs>
        <w:spacing w:line="240" w:lineRule="auto"/>
        <w:rPr>
          <w:sz w:val="22"/>
          <w:szCs w:val="22"/>
          <w:lang w:val="en-US"/>
        </w:rPr>
      </w:pPr>
    </w:p>
    <w:p w14:paraId="43BB040A" w14:textId="77777777" w:rsidR="0077079D" w:rsidRDefault="0077079D" w:rsidP="0077079D">
      <w:pPr>
        <w:rPr>
          <w:lang w:val="en-US"/>
        </w:rPr>
      </w:pPr>
    </w:p>
    <w:p w14:paraId="7896CA9F" w14:textId="77777777" w:rsidR="0077079D" w:rsidRDefault="0077079D" w:rsidP="0077079D">
      <w:pPr>
        <w:rPr>
          <w:lang w:val="en-US"/>
        </w:rPr>
      </w:pPr>
    </w:p>
    <w:p w14:paraId="4BE8318B" w14:textId="77777777" w:rsidR="0077079D" w:rsidRDefault="0077079D" w:rsidP="0077079D">
      <w:pPr>
        <w:rPr>
          <w:lang w:val="en-US"/>
        </w:rPr>
      </w:pPr>
    </w:p>
    <w:p w14:paraId="25C17E09" w14:textId="77777777" w:rsidR="0077079D" w:rsidRDefault="0077079D" w:rsidP="0077079D">
      <w:pPr>
        <w:rPr>
          <w:lang w:val="en-US"/>
        </w:rPr>
      </w:pPr>
    </w:p>
    <w:p w14:paraId="0B0CDF43" w14:textId="77777777" w:rsidR="0077079D" w:rsidRDefault="0077079D" w:rsidP="0077079D">
      <w:pPr>
        <w:rPr>
          <w:lang w:val="en-US"/>
        </w:rPr>
      </w:pPr>
    </w:p>
    <w:p w14:paraId="07DDC577" w14:textId="77777777" w:rsidR="0077079D" w:rsidRPr="0077079D" w:rsidRDefault="0077079D" w:rsidP="0077079D">
      <w:pPr>
        <w:rPr>
          <w:lang w:val="en-US"/>
        </w:rPr>
      </w:pPr>
    </w:p>
    <w:p w14:paraId="61ED1B94" w14:textId="77777777"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8" w:name="_Toc172629682"/>
      <w:r w:rsidRPr="00123B02">
        <w:rPr>
          <w:sz w:val="22"/>
          <w:szCs w:val="22"/>
          <w:lang w:val="en-US"/>
        </w:rPr>
        <w:t>ABSTRACT</w:t>
      </w:r>
      <w:bookmarkEnd w:id="8"/>
    </w:p>
    <w:p w14:paraId="6047E331" w14:textId="04660BE7" w:rsidR="002A1BD8" w:rsidRPr="00703CF5" w:rsidRDefault="00D36785">
      <w:pPr>
        <w:spacing w:after="240"/>
        <w:rPr>
          <w:lang w:val="en-US"/>
        </w:rPr>
      </w:pPr>
      <w:r w:rsidRPr="00703CF5">
        <w:rPr>
          <w:b/>
          <w:lang w:val="en-US"/>
        </w:rPr>
        <w:t>Background</w:t>
      </w:r>
      <w:r w:rsidRPr="00703CF5">
        <w:rPr>
          <w:lang w:val="en-US"/>
        </w:rPr>
        <w:t xml:space="preserve">: Agent-based models (ABMs) have been used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their predictions. This PhD attempts to quantify uncertainty of agent-based models with application to malaria intervention modeling</w:t>
      </w:r>
      <w:r w:rsidR="00A06130">
        <w:rPr>
          <w:lang w:val="en-US"/>
        </w:rPr>
        <w:t xml:space="preserve"> in two ways:</w:t>
      </w:r>
      <w:r w:rsidRPr="00703CF5">
        <w:rPr>
          <w:lang w:val="en-US"/>
        </w:rPr>
        <w:t xml:space="preserve"> </w:t>
      </w:r>
      <w:r w:rsidR="00FD4A94">
        <w:rPr>
          <w:lang w:val="en-US"/>
        </w:rPr>
        <w:t xml:space="preserve">1) </w:t>
      </w:r>
      <w:r w:rsidR="00A06130">
        <w:rPr>
          <w:lang w:val="en-US"/>
        </w:rPr>
        <w:t>Forward propagation</w:t>
      </w:r>
      <w:r w:rsidR="00FD4A94">
        <w:rPr>
          <w:lang w:val="en-US"/>
        </w:rPr>
        <w:t>, which</w:t>
      </w:r>
      <w:r w:rsidR="00A06130">
        <w:rPr>
          <w:lang w:val="en-US"/>
        </w:rPr>
        <w:t xml:space="preserve">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s</w:t>
      </w:r>
      <w:r w:rsidR="00FD4A94">
        <w:rPr>
          <w:lang w:val="en-US"/>
        </w:rPr>
        <w:t>; 2)</w:t>
      </w:r>
      <w:r w:rsidR="00A06130">
        <w:rPr>
          <w:lang w:val="en-US"/>
        </w:rPr>
        <w:t xml:space="preserve"> inverse uncertainty quantification</w:t>
      </w:r>
      <w:r w:rsidR="00FD4A94">
        <w:rPr>
          <w:lang w:val="en-US"/>
        </w:rPr>
        <w:t>, which</w:t>
      </w:r>
      <w:r w:rsidR="00A06130">
        <w:rPr>
          <w:lang w:val="en-US"/>
        </w:rPr>
        <w:t xml:space="preserve">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40E3B441" w14:textId="77777777"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r w:rsidRPr="0061667B">
        <w:rPr>
          <w:lang w:val="en-US"/>
        </w:rPr>
        <w:t xml:space="preserve">OpenMalaria </w:t>
      </w:r>
      <w:r w:rsidR="00864F38" w:rsidRPr="0061667B">
        <w:rPr>
          <w:lang w:val="en-US"/>
        </w:rPr>
        <w:t xml:space="preserve">Ghana </w:t>
      </w:r>
      <w:r w:rsidRPr="0061667B">
        <w:rPr>
          <w:lang w:val="en-US"/>
        </w:rPr>
        <w:t>model and simulate the impact of malaria interventions in Ghana in order to support decisions for strategic planning</w:t>
      </w:r>
      <w:r w:rsidR="00A30EE6">
        <w:rPr>
          <w:lang w:val="en-US"/>
        </w:rPr>
        <w:t xml:space="preserve"> at high spatial resolution</w:t>
      </w:r>
      <w:r w:rsidRPr="00703CF5">
        <w:rPr>
          <w:lang w:val="en-US"/>
        </w:rPr>
        <w:t>.</w:t>
      </w:r>
    </w:p>
    <w:p w14:paraId="7A86F934" w14:textId="77777777"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 s</w:t>
      </w:r>
      <w:r w:rsidRPr="00703CF5">
        <w:rPr>
          <w:lang w:val="en-US"/>
        </w:rPr>
        <w:t xml:space="preserve">ensitivity analysis for geographic and intervention modeling parameters will be performed where a variance-based approach (Sobol indices) is used to calculate the sensitivity indices of vector composition, intervention coverage and half-life parameters to clinical cases averted and prevalence reduction and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7D4DCF">
        <w:rPr>
          <w:lang w:val="en-US"/>
        </w:rPr>
        <w:t>. Results from O</w:t>
      </w:r>
      <w:r w:rsidRPr="00703CF5">
        <w:rPr>
          <w:lang w:val="en-US"/>
        </w:rPr>
        <w:t xml:space="preserve">bjective 1 </w:t>
      </w:r>
      <w:r w:rsidRPr="000C0633">
        <w:rPr>
          <w:lang w:val="en-US"/>
        </w:rPr>
        <w:t>will provide us with the parameters that would require accurate estimates for reliable model predictions and these parameters would be inferred.</w:t>
      </w:r>
      <w:r w:rsidRPr="00703CF5">
        <w:rPr>
          <w:lang w:val="en-US"/>
        </w:rPr>
        <w:t xml:space="preserve"> </w:t>
      </w:r>
      <w:r w:rsidR="00A30EE6">
        <w:rPr>
          <w:lang w:val="en-US"/>
        </w:rPr>
        <w:t xml:space="preserve">We will </w:t>
      </w:r>
      <w:r w:rsidRPr="00703CF5">
        <w:rPr>
          <w:lang w:val="en-US"/>
        </w:rPr>
        <w:t>develop an efficient sampling-based inf</w:t>
      </w:r>
      <w:r w:rsidR="00703CF5">
        <w:rPr>
          <w:lang w:val="en-US"/>
        </w:rPr>
        <w:t xml:space="preserve">erence 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OpenMalaria model for Ghana</w:t>
      </w:r>
      <w:r w:rsidRPr="00703CF5">
        <w:rPr>
          <w:lang w:val="en-US"/>
        </w:rPr>
        <w:t xml:space="preserve"> to enhance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we will focus on exploring if the geographic extension of vaccination and/or the switch to Intercepter G2 bednets will help achieve malaria control targets of the</w:t>
      </w:r>
      <w:r w:rsidR="00DF0D1F">
        <w:rPr>
          <w:lang w:val="en-US"/>
        </w:rPr>
        <w:t xml:space="preserve"> National Malaria Elimination Program (NMEP).</w:t>
      </w:r>
    </w:p>
    <w:p w14:paraId="271326B2" w14:textId="77777777" w:rsidR="002A1BD8" w:rsidRPr="00703CF5" w:rsidRDefault="00D36785">
      <w:pPr>
        <w:spacing w:before="240" w:after="240"/>
        <w:rPr>
          <w:lang w:val="en-US"/>
        </w:rPr>
      </w:pPr>
      <w:r w:rsidRPr="00703CF5">
        <w:rPr>
          <w:b/>
          <w:lang w:val="en-US"/>
        </w:rPr>
        <w:t>Relevance of thesis</w:t>
      </w:r>
      <w:r w:rsidRPr="00703CF5">
        <w:rPr>
          <w:lang w:val="en-US"/>
        </w:rPr>
        <w:t>: This work aims to provide an efficient inference framework to identify key drivers of intervention impact and present results with relevant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24C0363C" w14:textId="77777777" w:rsidR="002A1BD8" w:rsidRPr="00703CF5" w:rsidRDefault="00D36785">
      <w:pPr>
        <w:spacing w:before="240" w:after="0"/>
        <w:jc w:val="left"/>
        <w:rPr>
          <w:lang w:val="en-US"/>
        </w:rPr>
      </w:pPr>
      <w:r w:rsidRPr="00703CF5">
        <w:rPr>
          <w:lang w:val="en-US"/>
        </w:rPr>
        <w:t xml:space="preserve"> </w:t>
      </w:r>
    </w:p>
    <w:p w14:paraId="7CED5EC8" w14:textId="77777777" w:rsidR="002A1BD8" w:rsidRPr="00703CF5" w:rsidRDefault="00D36785">
      <w:pPr>
        <w:spacing w:before="240" w:after="0"/>
        <w:jc w:val="left"/>
        <w:rPr>
          <w:lang w:val="en-US"/>
        </w:rPr>
      </w:pPr>
      <w:r w:rsidRPr="00703CF5">
        <w:rPr>
          <w:lang w:val="en-US"/>
        </w:rPr>
        <w:t xml:space="preserve"> </w:t>
      </w:r>
    </w:p>
    <w:p w14:paraId="395A0755" w14:textId="77777777" w:rsidR="002A1BD8" w:rsidRPr="00703CF5" w:rsidRDefault="00D36785">
      <w:pPr>
        <w:spacing w:before="240" w:after="0"/>
        <w:jc w:val="left"/>
        <w:rPr>
          <w:lang w:val="en-US"/>
        </w:rPr>
      </w:pPr>
      <w:r w:rsidRPr="00703CF5">
        <w:rPr>
          <w:lang w:val="en-US"/>
        </w:rPr>
        <w:t xml:space="preserve"> </w:t>
      </w:r>
    </w:p>
    <w:p w14:paraId="4DD81847" w14:textId="77777777" w:rsidR="002A1BD8" w:rsidRDefault="002A1BD8">
      <w:pPr>
        <w:spacing w:before="240" w:after="240"/>
        <w:rPr>
          <w:b/>
          <w:lang w:val="en-US"/>
        </w:rPr>
      </w:pPr>
    </w:p>
    <w:p w14:paraId="762831CF" w14:textId="77777777" w:rsidR="0077079D" w:rsidRDefault="0077079D">
      <w:pPr>
        <w:spacing w:before="240" w:after="240"/>
        <w:rPr>
          <w:b/>
          <w:lang w:val="en-US"/>
        </w:rPr>
      </w:pPr>
    </w:p>
    <w:p w14:paraId="7F0BC01E" w14:textId="77777777" w:rsidR="0077079D" w:rsidRPr="00703CF5" w:rsidRDefault="0077079D">
      <w:pPr>
        <w:spacing w:before="240" w:after="240"/>
        <w:rPr>
          <w:b/>
          <w:lang w:val="en-US"/>
        </w:rPr>
      </w:pPr>
    </w:p>
    <w:p w14:paraId="00D62AB9" w14:textId="77777777" w:rsidR="002A1BD8" w:rsidRPr="00703CF5" w:rsidRDefault="002A1BD8">
      <w:pPr>
        <w:rPr>
          <w:b/>
          <w:lang w:val="en-US"/>
        </w:rPr>
      </w:pPr>
    </w:p>
    <w:p w14:paraId="3331BD5F" w14:textId="77777777" w:rsidR="002A1BD8" w:rsidRPr="00703CF5" w:rsidRDefault="002A1BD8">
      <w:pPr>
        <w:spacing w:after="0"/>
        <w:jc w:val="left"/>
        <w:rPr>
          <w:lang w:val="en-US"/>
        </w:rPr>
      </w:pPr>
    </w:p>
    <w:p w14:paraId="163AA7E7" w14:textId="77777777" w:rsidR="002A1BD8" w:rsidRPr="00693237" w:rsidRDefault="00D36785" w:rsidP="00693237">
      <w:pPr>
        <w:pStyle w:val="Heading1no"/>
        <w:rPr>
          <w:color w:val="45A1CF"/>
          <w:sz w:val="24"/>
          <w:szCs w:val="24"/>
        </w:rPr>
      </w:pPr>
      <w:bookmarkStart w:id="9" w:name="_Toc172629683"/>
      <w:r w:rsidRPr="00693237">
        <w:rPr>
          <w:sz w:val="24"/>
          <w:szCs w:val="24"/>
        </w:rPr>
        <w:t>ABBREVIATIONS AND ACRONYMS</w:t>
      </w:r>
      <w:bookmarkEnd w:id="9"/>
      <w:r w:rsidRPr="00693237">
        <w:rPr>
          <w:sz w:val="24"/>
          <w:szCs w:val="24"/>
        </w:rPr>
        <w:t xml:space="preserve"> </w:t>
      </w:r>
    </w:p>
    <w:p w14:paraId="63480559"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7E6F3A" w14:paraId="112111D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200E8"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0E9B713" w14:textId="77777777" w:rsidR="002A1BD8" w:rsidRPr="00703CF5" w:rsidRDefault="00D36785">
            <w:pPr>
              <w:spacing w:after="0" w:line="276" w:lineRule="auto"/>
              <w:rPr>
                <w:lang w:val="en-US"/>
              </w:rPr>
            </w:pPr>
            <w:r w:rsidRPr="00703CF5">
              <w:rPr>
                <w:lang w:val="en-US"/>
              </w:rPr>
              <w:t>High Burden to High Impact</w:t>
            </w:r>
          </w:p>
        </w:tc>
      </w:tr>
      <w:tr w:rsidR="002A1BD8" w14:paraId="684504E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B753CE"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6016DDBA" w14:textId="77777777" w:rsidR="002A1BD8" w:rsidRDefault="00D36785">
            <w:pPr>
              <w:spacing w:after="0" w:line="276" w:lineRule="auto"/>
            </w:pPr>
            <w:r>
              <w:t>Global Malaria Eradication Program</w:t>
            </w:r>
          </w:p>
        </w:tc>
      </w:tr>
      <w:tr w:rsidR="002A1BD8" w14:paraId="1EC9A65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D9238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37359CB5" w14:textId="77777777" w:rsidR="002A1BD8" w:rsidRDefault="00D36785">
            <w:pPr>
              <w:spacing w:after="0" w:line="276" w:lineRule="auto"/>
              <w:jc w:val="left"/>
            </w:pPr>
            <w:r>
              <w:t>US President’s Malaria Initiative</w:t>
            </w:r>
          </w:p>
        </w:tc>
      </w:tr>
      <w:tr w:rsidR="002A1BD8" w14:paraId="36BF59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F4899"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3490EC20" w14:textId="77777777" w:rsidR="002A1BD8" w:rsidRDefault="00D36785">
            <w:pPr>
              <w:spacing w:after="0" w:line="276" w:lineRule="auto"/>
            </w:pPr>
            <w:r>
              <w:t>Artemisinin Combination Therapies</w:t>
            </w:r>
          </w:p>
        </w:tc>
      </w:tr>
      <w:tr w:rsidR="002A1BD8" w14:paraId="7AD735A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DD117B"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6CF47FC9" w14:textId="77777777" w:rsidR="002A1BD8" w:rsidRDefault="00D36785">
            <w:pPr>
              <w:spacing w:after="0" w:line="276" w:lineRule="auto"/>
            </w:pPr>
            <w:r>
              <w:t>Entomological Inoculation Rate</w:t>
            </w:r>
          </w:p>
        </w:tc>
      </w:tr>
      <w:tr w:rsidR="002A1BD8" w14:paraId="6D4DB66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316C2F"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5C1002F1" w14:textId="77777777" w:rsidR="002A1BD8" w:rsidRDefault="00D36785">
            <w:pPr>
              <w:spacing w:after="0" w:line="276" w:lineRule="auto"/>
            </w:pPr>
            <w:r>
              <w:t>Expanded Programme on Immunization</w:t>
            </w:r>
          </w:p>
        </w:tc>
      </w:tr>
      <w:tr w:rsidR="002A1BD8" w14:paraId="6DAFB00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5BB255"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DD55F24" w14:textId="77777777" w:rsidR="002A1BD8" w:rsidRDefault="00D36785">
            <w:pPr>
              <w:spacing w:after="0" w:line="276" w:lineRule="auto"/>
            </w:pPr>
            <w:r>
              <w:t>Global Technical Strategy</w:t>
            </w:r>
          </w:p>
        </w:tc>
      </w:tr>
      <w:tr w:rsidR="002A1BD8" w14:paraId="0E909C9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0024F5"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08967198" w14:textId="77777777" w:rsidR="002A1BD8" w:rsidRDefault="00D36785">
            <w:pPr>
              <w:spacing w:after="0" w:line="276" w:lineRule="auto"/>
            </w:pPr>
            <w:r>
              <w:t>Indoor Residual Spraying</w:t>
            </w:r>
          </w:p>
        </w:tc>
      </w:tr>
      <w:tr w:rsidR="002A1BD8" w14:paraId="50E45AA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48541"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6008E920" w14:textId="77777777" w:rsidR="002A1BD8" w:rsidRDefault="00D36785">
            <w:pPr>
              <w:spacing w:after="0" w:line="276" w:lineRule="auto"/>
            </w:pPr>
            <w:r>
              <w:t>Insecticide Treated Nets</w:t>
            </w:r>
          </w:p>
        </w:tc>
      </w:tr>
      <w:tr w:rsidR="002A1BD8" w:rsidRPr="007E6F3A" w14:paraId="014853B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766CF7"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513F37B1" w14:textId="77777777" w:rsidR="002A1BD8" w:rsidRPr="00703CF5" w:rsidRDefault="00D36785">
            <w:pPr>
              <w:spacing w:after="0" w:line="276" w:lineRule="auto"/>
              <w:rPr>
                <w:lang w:val="en-US"/>
              </w:rPr>
            </w:pPr>
            <w:r w:rsidRPr="00703CF5">
              <w:rPr>
                <w:lang w:val="en-US"/>
              </w:rPr>
              <w:t>Long lasting Insecticide-treated Nets</w:t>
            </w:r>
          </w:p>
        </w:tc>
      </w:tr>
      <w:tr w:rsidR="002A1BD8" w14:paraId="6BF42AB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C0B2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518EBCF7" w14:textId="77777777" w:rsidR="002A1BD8" w:rsidRDefault="00D36785">
            <w:pPr>
              <w:spacing w:after="0" w:line="276" w:lineRule="auto"/>
            </w:pPr>
            <w:r>
              <w:t>Seasonal malaria chemoprevention</w:t>
            </w:r>
          </w:p>
        </w:tc>
      </w:tr>
      <w:tr w:rsidR="002A1BD8" w:rsidRPr="007E6F3A" w14:paraId="7F3DAE5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16B5C6" w14:textId="77777777" w:rsidR="002A1BD8" w:rsidRDefault="00D36785">
            <w:pPr>
              <w:spacing w:after="0" w:line="276" w:lineRule="auto"/>
            </w:pPr>
            <w:r>
              <w:t>IPTp-SP</w:t>
            </w:r>
          </w:p>
        </w:tc>
        <w:tc>
          <w:tcPr>
            <w:tcW w:w="4620" w:type="dxa"/>
            <w:tcBorders>
              <w:bottom w:val="single" w:sz="8" w:space="0" w:color="000000"/>
              <w:right w:val="single" w:sz="8" w:space="0" w:color="000000"/>
            </w:tcBorders>
            <w:tcMar>
              <w:top w:w="0" w:type="dxa"/>
              <w:left w:w="100" w:type="dxa"/>
              <w:bottom w:w="0" w:type="dxa"/>
              <w:right w:w="100" w:type="dxa"/>
            </w:tcMar>
          </w:tcPr>
          <w:p w14:paraId="2F482EF1" w14:textId="77777777" w:rsidR="002A1BD8" w:rsidRPr="00703CF5" w:rsidRDefault="00D36785">
            <w:pPr>
              <w:spacing w:after="0" w:line="276" w:lineRule="auto"/>
              <w:rPr>
                <w:lang w:val="en-US"/>
              </w:rPr>
            </w:pPr>
            <w:r w:rsidRPr="00703CF5">
              <w:rPr>
                <w:lang w:val="en-US"/>
              </w:rPr>
              <w:t>Intermittent preventive treatment of malaria in pregnancy with sulfadoxine-pyrimethamine</w:t>
            </w:r>
          </w:p>
        </w:tc>
      </w:tr>
      <w:tr w:rsidR="002A1BD8" w14:paraId="4626B12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C570551"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3173E50B" w14:textId="77777777" w:rsidR="002A1BD8" w:rsidRDefault="00D36785">
            <w:pPr>
              <w:spacing w:after="0" w:line="276" w:lineRule="auto"/>
            </w:pPr>
            <w:r>
              <w:t>Larval Source Management</w:t>
            </w:r>
          </w:p>
        </w:tc>
      </w:tr>
      <w:tr w:rsidR="002A1BD8" w14:paraId="44A92097"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6652E5"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51870A76" w14:textId="77777777" w:rsidR="002A1BD8" w:rsidRDefault="00D36785">
            <w:pPr>
              <w:spacing w:after="0" w:line="276" w:lineRule="auto"/>
            </w:pPr>
            <w:r>
              <w:t>Malaria Atlas Project</w:t>
            </w:r>
          </w:p>
        </w:tc>
      </w:tr>
      <w:tr w:rsidR="002A1BD8" w14:paraId="48C92DC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424E3"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6217DEBF" w14:textId="77777777" w:rsidR="002A1BD8" w:rsidRDefault="00D36785">
            <w:pPr>
              <w:spacing w:after="0" w:line="276" w:lineRule="auto"/>
            </w:pPr>
            <w:r>
              <w:t>Mid-Term Review</w:t>
            </w:r>
          </w:p>
        </w:tc>
      </w:tr>
      <w:tr w:rsidR="002A1BD8" w14:paraId="5722EF1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ED6CA7"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776E2233" w14:textId="77777777" w:rsidR="002A1BD8" w:rsidRDefault="00D36785">
            <w:pPr>
              <w:spacing w:after="0" w:line="276" w:lineRule="auto"/>
            </w:pPr>
            <w:r>
              <w:t>National Malaria Control Programme</w:t>
            </w:r>
          </w:p>
        </w:tc>
      </w:tr>
      <w:tr w:rsidR="002A1BD8" w14:paraId="443EA6C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3A58C8"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436CE94A" w14:textId="77777777" w:rsidR="002A1BD8" w:rsidRDefault="00D36785">
            <w:pPr>
              <w:spacing w:after="0" w:line="276" w:lineRule="auto"/>
            </w:pPr>
            <w:r>
              <w:t>National Malaria Elimination Programme</w:t>
            </w:r>
          </w:p>
        </w:tc>
      </w:tr>
      <w:tr w:rsidR="002A1BD8" w14:paraId="13D11E7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920E65"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283EFF33" w14:textId="77777777" w:rsidR="002A1BD8" w:rsidRDefault="00D36785">
            <w:pPr>
              <w:spacing w:after="0" w:line="276" w:lineRule="auto"/>
            </w:pPr>
            <w:r>
              <w:t>National Malaria Strategic Plan</w:t>
            </w:r>
          </w:p>
        </w:tc>
      </w:tr>
      <w:tr w:rsidR="002A1BD8" w14:paraId="032E1A8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89C9DD" w14:textId="77777777" w:rsidR="002A1BD8" w:rsidRDefault="00D36785">
            <w:pPr>
              <w:spacing w:after="0" w:line="276" w:lineRule="auto"/>
            </w:pPr>
            <w:r>
              <w:rPr>
                <w:i/>
              </w:rPr>
              <w:t>Pf</w:t>
            </w:r>
            <w:r>
              <w:t>PR</w:t>
            </w:r>
          </w:p>
        </w:tc>
        <w:tc>
          <w:tcPr>
            <w:tcW w:w="4620" w:type="dxa"/>
            <w:tcBorders>
              <w:bottom w:val="single" w:sz="8" w:space="0" w:color="000000"/>
              <w:right w:val="single" w:sz="8" w:space="0" w:color="000000"/>
            </w:tcBorders>
            <w:tcMar>
              <w:top w:w="0" w:type="dxa"/>
              <w:left w:w="100" w:type="dxa"/>
              <w:bottom w:w="0" w:type="dxa"/>
              <w:right w:w="100" w:type="dxa"/>
            </w:tcMar>
          </w:tcPr>
          <w:p w14:paraId="391203F2" w14:textId="77777777" w:rsidR="002A1BD8" w:rsidRDefault="00D36785">
            <w:pPr>
              <w:spacing w:after="0" w:line="276" w:lineRule="auto"/>
            </w:pPr>
            <w:r>
              <w:rPr>
                <w:i/>
              </w:rPr>
              <w:t>Plasmodium falciparum</w:t>
            </w:r>
            <w:r>
              <w:t xml:space="preserve"> Prevalence Rate</w:t>
            </w:r>
          </w:p>
        </w:tc>
      </w:tr>
      <w:tr w:rsidR="002A1BD8" w14:paraId="04087B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BC8F0D"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4EC8AFAE" w14:textId="77777777" w:rsidR="002A1BD8" w:rsidRDefault="00D36785">
            <w:pPr>
              <w:spacing w:after="0" w:line="276" w:lineRule="auto"/>
            </w:pPr>
            <w:r>
              <w:t>Roll-back Malaria</w:t>
            </w:r>
          </w:p>
        </w:tc>
      </w:tr>
      <w:tr w:rsidR="002A1BD8" w14:paraId="689D774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30C69"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5CB00ADC" w14:textId="77777777" w:rsidR="002A1BD8" w:rsidRDefault="00D36785">
            <w:pPr>
              <w:spacing w:after="0" w:line="276" w:lineRule="auto"/>
              <w:jc w:val="left"/>
            </w:pPr>
            <w:r>
              <w:t>World Health Organisation</w:t>
            </w:r>
          </w:p>
        </w:tc>
      </w:tr>
      <w:tr w:rsidR="002A1BD8" w14:paraId="0C6C8FF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5EB6E"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2455D8D8" w14:textId="77777777" w:rsidR="002A1BD8" w:rsidRDefault="00D36785">
            <w:pPr>
              <w:spacing w:after="0" w:line="276" w:lineRule="auto"/>
              <w:jc w:val="left"/>
            </w:pPr>
            <w:r>
              <w:t>Malaria Vaccine Implementation Program</w:t>
            </w:r>
          </w:p>
        </w:tc>
      </w:tr>
      <w:tr w:rsidR="002A1BD8" w14:paraId="72600D8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DAD03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54739D22" w14:textId="77777777" w:rsidR="002A1BD8" w:rsidRDefault="00D36785">
            <w:pPr>
              <w:spacing w:after="0" w:line="276" w:lineRule="auto"/>
              <w:jc w:val="left"/>
            </w:pPr>
            <w:r>
              <w:t>Agent-based models</w:t>
            </w:r>
          </w:p>
        </w:tc>
      </w:tr>
    </w:tbl>
    <w:p w14:paraId="69F498C9" w14:textId="77777777"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10" w:name="_heading=h.9dp36wvjxdcw" w:colFirst="0" w:colLast="0"/>
      <w:bookmarkEnd w:id="10"/>
    </w:p>
    <w:p w14:paraId="67964AA2" w14:textId="77777777" w:rsidR="002A1BD8" w:rsidRDefault="00D36785">
      <w:pPr>
        <w:pStyle w:val="Heading1"/>
        <w:numPr>
          <w:ilvl w:val="0"/>
          <w:numId w:val="6"/>
        </w:numPr>
        <w:tabs>
          <w:tab w:val="left" w:pos="851"/>
          <w:tab w:val="left" w:pos="851"/>
        </w:tabs>
        <w:spacing w:after="0" w:line="240" w:lineRule="auto"/>
        <w:rPr>
          <w:sz w:val="22"/>
          <w:szCs w:val="22"/>
        </w:rPr>
      </w:pPr>
      <w:bookmarkStart w:id="11" w:name="_Toc172629684"/>
      <w:r>
        <w:rPr>
          <w:sz w:val="22"/>
          <w:szCs w:val="22"/>
        </w:rPr>
        <w:lastRenderedPageBreak/>
        <w:t>INTRODUCTION AND BACKGROUND</w:t>
      </w:r>
      <w:bookmarkEnd w:id="11"/>
    </w:p>
    <w:p w14:paraId="0BBA0D1C" w14:textId="77777777" w:rsidR="00123B02" w:rsidRPr="00123B02" w:rsidRDefault="00123B02" w:rsidP="00123B02"/>
    <w:p w14:paraId="7B959FFE" w14:textId="77777777" w:rsidR="002A1BD8" w:rsidRPr="00703CF5" w:rsidRDefault="00D36785">
      <w:pPr>
        <w:pStyle w:val="Heading2"/>
        <w:numPr>
          <w:ilvl w:val="1"/>
          <w:numId w:val="6"/>
        </w:numPr>
        <w:tabs>
          <w:tab w:val="left" w:pos="851"/>
          <w:tab w:val="left" w:pos="851"/>
        </w:tabs>
        <w:rPr>
          <w:sz w:val="22"/>
          <w:szCs w:val="22"/>
          <w:lang w:val="en-US"/>
        </w:rPr>
      </w:pPr>
      <w:bookmarkStart w:id="12" w:name="_Toc172629685"/>
      <w:r w:rsidRPr="00703CF5">
        <w:rPr>
          <w:sz w:val="22"/>
          <w:szCs w:val="22"/>
          <w:lang w:val="en-US"/>
        </w:rPr>
        <w:t>Epidemiology of malaria and history of interventions in Ghana</w:t>
      </w:r>
      <w:bookmarkEnd w:id="12"/>
      <w:r w:rsidRPr="00703CF5">
        <w:rPr>
          <w:sz w:val="22"/>
          <w:szCs w:val="22"/>
          <w:lang w:val="en-US"/>
        </w:rPr>
        <w:t xml:space="preserve"> </w:t>
      </w:r>
    </w:p>
    <w:p w14:paraId="3627D5A6" w14:textId="77777777"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 lives worldwide. In 2022, there were 249 million estimated malaria cases with 608’000 estimated deaths globally. Out of these global estimates, Sub-Saharan Africa accounted for 93.6% of cases and 95.4% of deaths,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Pr="00703CF5">
        <w:rPr>
          <w:color w:val="0D0D0D"/>
          <w:lang w:val="en-US"/>
        </w:rPr>
        <w:t xml:space="preserve"> wit</w:t>
      </w:r>
      <w:r w:rsidR="000723A0">
        <w:rPr>
          <w:color w:val="0D0D0D"/>
          <w:lang w:val="en-US"/>
        </w:rPr>
        <w:t>h 1.9% 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 imposes a substantial burden on morbidity and mortality,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 Being endemic in Ghana, malaria persists within the population at varying intensities, influenced by factors such as climate, geography, human behaviour,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Plasmodium falciparum (96.3%), with mixed infections of Plasmodium falciparum and either Plasmodium malariae (1.6%) or Plasmodium ovale (1%) also being common. The main vectors for malaria transmission are </w:t>
      </w:r>
      <w:r w:rsidRPr="00703CF5">
        <w:rPr>
          <w:i/>
          <w:color w:val="0D0D0D"/>
          <w:lang w:val="en-US"/>
        </w:rPr>
        <w:t>Anopheles gambiae</w:t>
      </w:r>
      <w:r w:rsidRPr="00703CF5">
        <w:rPr>
          <w:color w:val="0D0D0D"/>
          <w:lang w:val="en-US"/>
        </w:rPr>
        <w:t xml:space="preserve">, </w:t>
      </w:r>
      <w:r w:rsidRPr="00703CF5">
        <w:rPr>
          <w:i/>
          <w:color w:val="0D0D0D"/>
          <w:lang w:val="en-US"/>
        </w:rPr>
        <w:t>Anopheles funestus</w:t>
      </w:r>
      <w:r w:rsidRPr="00703CF5">
        <w:rPr>
          <w:color w:val="0D0D0D"/>
          <w:lang w:val="en-US"/>
        </w:rPr>
        <w:t xml:space="preserve"> and </w:t>
      </w:r>
      <w:r w:rsidRPr="00703CF5">
        <w:rPr>
          <w:i/>
          <w:color w:val="0D0D0D"/>
          <w:lang w:val="en-US"/>
        </w:rPr>
        <w:t>Anopheles arabiensis</w:t>
      </w:r>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14:paraId="313C1D3E" w14:textId="3CE53467"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sulfadoxine-pyrimethamine (IPTp-SP), </w:t>
      </w:r>
      <w:r w:rsidRPr="00703CF5">
        <w:rPr>
          <w:color w:val="212121"/>
          <w:highlight w:val="white"/>
          <w:lang w:val="en-US"/>
        </w:rPr>
        <w:t xml:space="preserve">artemisinin-based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IPTp-SP are implemented nationwide whereas IRS, SMC and RTS,S are focused on certain regions and districts of the country. Most of these interventions were implemented in the early 2000s, with the RTS,S vaccine being the most recent,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0A6D69">
        <w:rPr>
          <w:color w:val="0D0D0D"/>
          <w:lang w:val="en-US"/>
        </w:rPr>
        <w:t xml:space="preserve"> RTS,S is currently implemented in 93 out of 261 districts.</w:t>
      </w:r>
    </w:p>
    <w:p w14:paraId="6A3AA87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targeted response and a choice of interventions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xml:space="preserve">. In 2019, the Ghana National Malaria Elimination Program (NMEP), in collaboration with WHO, Global Fund and the US President’s Malaria Initiative (PMI), conducted a malaria burden stratification exercise across the country to adapt and improve malaria control interventions based on specific contexts.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 by district.</w:t>
      </w:r>
    </w:p>
    <w:p w14:paraId="675EC2DC"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39667100"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07143E9" wp14:editId="24471C9C">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14:paraId="2A09E93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594593A3" w14:textId="77777777" w:rsidR="002A1BD8" w:rsidRPr="00703CF5" w:rsidRDefault="002A1BD8">
      <w:pPr>
        <w:spacing w:after="0"/>
        <w:ind w:right="117"/>
        <w:rPr>
          <w:lang w:val="en-US"/>
        </w:rPr>
      </w:pPr>
    </w:p>
    <w:p w14:paraId="5D3DC32F" w14:textId="77777777" w:rsidR="002A1BD8" w:rsidRPr="00703CF5" w:rsidRDefault="00D36785">
      <w:pPr>
        <w:pStyle w:val="Heading2"/>
        <w:numPr>
          <w:ilvl w:val="1"/>
          <w:numId w:val="6"/>
        </w:numPr>
        <w:tabs>
          <w:tab w:val="left" w:pos="851"/>
          <w:tab w:val="left" w:pos="851"/>
        </w:tabs>
        <w:rPr>
          <w:sz w:val="22"/>
          <w:szCs w:val="22"/>
          <w:lang w:val="en-US"/>
        </w:rPr>
      </w:pPr>
      <w:bookmarkStart w:id="13" w:name="_Toc172629686"/>
      <w:r w:rsidRPr="00703CF5">
        <w:rPr>
          <w:sz w:val="22"/>
          <w:szCs w:val="22"/>
          <w:lang w:val="en-US"/>
        </w:rPr>
        <w:t>Context of National Strategic Plan (NSP) in Ghana</w:t>
      </w:r>
      <w:bookmarkEnd w:id="13"/>
    </w:p>
    <w:p w14:paraId="2575BC4A" w14:textId="77777777"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 xml:space="preserve">malaria control unit within the ministry of health (MOH) in 1957. Apart from the creation of national initiatives, Ghana also committed to other international initiatives such as the Roll Back Malaria (RBM) Initiative, the Abuja Declaration on Roll Back Malaria in Africa and the Millennium Development Goals (MDGs), malaria elimination in Africa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 NMCP of Ghana was changed to the National Malaria Elimination Programme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14:paraId="30C53109" w14:textId="77777777" w:rsidR="002A1BD8" w:rsidRPr="00703CF5" w:rsidRDefault="002A1BD8">
      <w:pPr>
        <w:spacing w:after="0"/>
        <w:ind w:right="117"/>
        <w:rPr>
          <w:lang w:val="en-US"/>
        </w:rPr>
      </w:pPr>
    </w:p>
    <w:p w14:paraId="17F6EB0E" w14:textId="77777777"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 even though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 xml:space="preserve">irstly, to decrease malaria mortality by 90%, using 2019 as baseline. Secondly, to reduce malaria case incidence by 50% relative to 2019 levels and lastly, to attain pre-elimination status for malaria in at least six districts. This strategic plan aims to consolidate the progress made over the preceding eight years while integrating new interventions and strategies, drawing input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14:paraId="76A4482E" w14:textId="77777777" w:rsidR="002A1BD8" w:rsidRPr="00703CF5" w:rsidRDefault="00D36785">
      <w:pPr>
        <w:spacing w:after="0"/>
        <w:ind w:right="117"/>
        <w:rPr>
          <w:lang w:val="en-US"/>
        </w:rPr>
      </w:pPr>
      <w:r w:rsidRPr="00703CF5">
        <w:rPr>
          <w:lang w:val="en-US"/>
        </w:rPr>
        <w:t xml:space="preserve"> </w:t>
      </w:r>
    </w:p>
    <w:p w14:paraId="17721396" w14:textId="77777777" w:rsidR="002A1BD8" w:rsidRPr="00492702" w:rsidRDefault="00D36785">
      <w:pPr>
        <w:pStyle w:val="Heading2"/>
        <w:numPr>
          <w:ilvl w:val="1"/>
          <w:numId w:val="6"/>
        </w:numPr>
        <w:tabs>
          <w:tab w:val="left" w:pos="851"/>
          <w:tab w:val="left" w:pos="851"/>
        </w:tabs>
        <w:rPr>
          <w:sz w:val="22"/>
          <w:szCs w:val="22"/>
          <w:lang w:val="en-US"/>
        </w:rPr>
      </w:pPr>
      <w:bookmarkStart w:id="14" w:name="_Toc172629687"/>
      <w:r w:rsidRPr="00492702">
        <w:rPr>
          <w:sz w:val="22"/>
          <w:szCs w:val="22"/>
          <w:lang w:val="en-US"/>
        </w:rPr>
        <w:t>The usefulness of dynamical disease transmission models towards malaria control and elimination</w:t>
      </w:r>
      <w:bookmarkEnd w:id="14"/>
    </w:p>
    <w:p w14:paraId="0E66132C" w14:textId="77777777" w:rsidR="00F22BEB" w:rsidRDefault="00D36785">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The </w:t>
      </w:r>
      <w:r w:rsidR="000A4937" w:rsidRPr="000A4937">
        <w:rPr>
          <w:i/>
          <w:lang w:val="en-US"/>
        </w:rPr>
        <w:t>P</w:t>
      </w:r>
      <w:r w:rsidRPr="000A4937">
        <w:rPr>
          <w:i/>
          <w:lang w:val="en-US"/>
        </w:rPr>
        <w:t>lasmodium</w:t>
      </w:r>
      <w:r w:rsidRPr="00703CF5">
        <w:rPr>
          <w:lang w:val="en-US"/>
        </w:rPr>
        <w:t xml:space="preserve"> parasite was first discovered in human blood by Laveran in 1880, followed by </w:t>
      </w:r>
      <w:r w:rsidR="000A4937">
        <w:rPr>
          <w:lang w:val="en-US"/>
        </w:rPr>
        <w:t xml:space="preserve">its identification in </w:t>
      </w:r>
      <w:r w:rsidR="000A4937" w:rsidRPr="000A4937">
        <w:rPr>
          <w:i/>
          <w:lang w:val="en-US"/>
        </w:rPr>
        <w:t>A</w:t>
      </w:r>
      <w:r w:rsidRPr="000A4937">
        <w:rPr>
          <w:i/>
          <w:lang w:val="en-US"/>
        </w:rPr>
        <w:t>nopheles</w:t>
      </w:r>
      <w:r w:rsidRPr="00703CF5">
        <w:rPr>
          <w:lang w:val="en-US"/>
        </w:rPr>
        <w:t xml:space="preserve"> mosquitoes in 1897 by Ross. Since 1911, mathematical models have contributed immensely toward understanding the dynamics of malaria by integrating knowledge about the parasite life cycle, mosquito population dynamics and malaria incidence in human hosts</w:t>
      </w:r>
      <w:r w:rsidR="005063B9">
        <w:rPr>
          <w:lang w:val="en-US"/>
        </w:rPr>
        <w:t xml:space="preserve"> </w:t>
      </w:r>
      <w:r w:rsidR="005063B9">
        <w:rPr>
          <w:lang w:val="en-US"/>
        </w:rPr>
        <w:fldChar w:fldCharType="begin"/>
      </w:r>
      <w:r w:rsidR="005063B9">
        <w:rPr>
          <w:lang w:val="en-US"/>
        </w:rPr>
        <w:instrText xml:space="preserve"> ADDIN ZOTERO_ITEM CSL_CITATION {"citationID":"aslg061m34","properties":{"formattedCitation":"[10]","plainCitation":"[10]","noteIndex":0},"citationItems":[{"id":6277,"uris":["http://zotero.org/users/13629295/items/UVEDAXX7"],"itemData":{"id":6277,"type":"article-journal","abstract":"Ronald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5063B9">
        <w:rPr>
          <w:lang w:val="en-US"/>
        </w:rPr>
        <w:fldChar w:fldCharType="separate"/>
      </w:r>
      <w:r w:rsidR="005063B9" w:rsidRPr="005063B9">
        <w:rPr>
          <w:rFonts w:cs="Arial"/>
          <w:szCs w:val="24"/>
          <w:lang w:val="en-US"/>
        </w:rPr>
        <w:t>[10]</w:t>
      </w:r>
      <w:r w:rsidR="005063B9">
        <w:rPr>
          <w:lang w:val="en-US"/>
        </w:rPr>
        <w:fldChar w:fldCharType="end"/>
      </w:r>
      <w:r w:rsidRPr="00703CF5">
        <w:rPr>
          <w:lang w:val="en-US"/>
        </w:rPr>
        <w:t>. Indeed, it was the proof of the “mosquito theorem” by Ross that devised the concept of “vector control” by providing a sufficient condition for malaria elimination: the ratio of mosquitoes per human host needs to be below a critical threshold without necessarily kil</w:t>
      </w:r>
      <w:r w:rsidR="00286CF2">
        <w:rPr>
          <w:lang w:val="en-US"/>
        </w:rPr>
        <w:t>ling all mosquitoes</w:t>
      </w:r>
      <w:r w:rsidR="00F22BEB">
        <w:rPr>
          <w:lang w:val="en-US"/>
        </w:rPr>
        <w:t>.</w:t>
      </w:r>
      <w:r w:rsidR="00286CF2">
        <w:rPr>
          <w:lang w:val="en-US"/>
        </w:rPr>
        <w:t xml:space="preserve"> This result</w:t>
      </w:r>
      <w:r w:rsidRPr="00703CF5">
        <w:rPr>
          <w:lang w:val="en-US"/>
        </w:rPr>
        <w:t xml:space="preserve"> was put into practice in North America and Southern Europe in the 1940s, where malaria was eliminated within a decade by combining insecticide spraying and breeding site removal. </w:t>
      </w:r>
    </w:p>
    <w:p w14:paraId="7CFA42DE" w14:textId="77777777" w:rsidR="00641530" w:rsidRDefault="00D36785" w:rsidP="00641530">
      <w:pPr>
        <w:rPr>
          <w:lang w:val="en-US"/>
        </w:rPr>
      </w:pPr>
      <w:r w:rsidRPr="00703CF5">
        <w:rPr>
          <w:lang w:val="en-US"/>
        </w:rPr>
        <w:t>Mathematical modelling allows us to answer the questions whether the disease persists in the population and how to structure interventions such that the qualitative nature of the dynamical system changes thus leading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can also be used to identify relevant features of the system to better understand and reduce uncertainty when comparing model outputs to epidemiological surveillance data. Finally, mathematical models are highly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14:paraId="27E42E38" w14:textId="77777777" w:rsidR="00936137" w:rsidRDefault="00A7186E" w:rsidP="00936137">
      <w:pPr>
        <w:rPr>
          <w:color w:val="212121"/>
          <w:lang w:val="en-US"/>
        </w:rPr>
      </w:pPr>
      <w:r w:rsidRPr="00EC712A">
        <w:rPr>
          <w:lang w:val="en-US"/>
        </w:rPr>
        <w:t xml:space="preserve">In particular, for Ghana, these models </w:t>
      </w:r>
      <w:r w:rsidR="00D36785" w:rsidRPr="00EC712A">
        <w:rPr>
          <w:lang w:val="en-US"/>
        </w:rPr>
        <w:t>have been used over the years to understand malaria transmission and the impact of interventions</w:t>
      </w:r>
      <w:r w:rsidR="00D36785" w:rsidRPr="00703CF5">
        <w:rPr>
          <w:lang w:val="en-US"/>
        </w:rPr>
        <w:t xml:space="preserve">. This includes using these models to: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 xml:space="preserve">investigate whether partial IRS with pirimiphos-methyl is an effective and cost-saving measure for the control of Anopheles gambiae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 xml:space="preserve">, estimate the impact of </w:t>
      </w:r>
      <w:commentRangeStart w:id="15"/>
      <w:commentRangeStart w:id="16"/>
      <w:r w:rsidR="00D36785" w:rsidRPr="00703CF5">
        <w:rPr>
          <w:color w:val="212121"/>
          <w:lang w:val="en-US"/>
        </w:rPr>
        <w:t xml:space="preserve">RTS,S/AS01 malaria vaccine allocation strategies </w:t>
      </w:r>
      <w:commentRangeEnd w:id="15"/>
      <w:r w:rsidR="00FD4A94">
        <w:rPr>
          <w:rStyle w:val="CommentReference"/>
        </w:rPr>
        <w:commentReference w:id="15"/>
      </w:r>
      <w:commentRangeEnd w:id="16"/>
      <w:r w:rsidR="00A7187C">
        <w:rPr>
          <w:rStyle w:val="CommentReference"/>
        </w:rPr>
        <w:commentReference w:id="16"/>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among others.</w:t>
      </w:r>
    </w:p>
    <w:p w14:paraId="77CDDFA6" w14:textId="77777777" w:rsidR="002A1BD8" w:rsidRPr="00936137" w:rsidRDefault="00D36785" w:rsidP="00936137">
      <w:pPr>
        <w:rPr>
          <w:color w:val="212121"/>
          <w:lang w:val="en-US"/>
        </w:rPr>
      </w:pPr>
      <w:r w:rsidRPr="00703CF5">
        <w:rPr>
          <w:color w:val="212121"/>
          <w:lang w:val="en-US"/>
        </w:rPr>
        <w:t xml:space="preserve"> </w:t>
      </w:r>
    </w:p>
    <w:p w14:paraId="3009E42F" w14:textId="77777777"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7" w:name="_Toc172629688"/>
      <w:r w:rsidR="00D36785" w:rsidRPr="00703CF5">
        <w:rPr>
          <w:sz w:val="22"/>
          <w:szCs w:val="22"/>
          <w:lang w:val="en-US"/>
        </w:rPr>
        <w:t>Design and structure of intervention models: from statistical association to mechanisms</w:t>
      </w:r>
      <w:bookmarkEnd w:id="17"/>
    </w:p>
    <w:p w14:paraId="0683A2BD" w14:textId="77777777"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What is the large-scale effectiveness of an intervention in a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r w:rsidR="00F520DF" w:rsidRPr="00CB56BA">
        <w:rPr>
          <w:i/>
          <w:lang w:val="en-US"/>
        </w:rPr>
        <w:t>silico</w:t>
      </w:r>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 ABMs on the other hand, allow for more detailed host attributes and study complex,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 even though they have the capacity to track individual history through health states.</w:t>
      </w:r>
      <w:r w:rsidRPr="00703CF5">
        <w:rPr>
          <w:lang w:val="en-US"/>
        </w:rPr>
        <w:t xml:space="preserve"> </w:t>
      </w:r>
      <w:r w:rsidR="008E7BA1">
        <w:rPr>
          <w:lang w:val="en-US"/>
        </w:rPr>
        <w:t>ABMs</w:t>
      </w:r>
      <w:r w:rsidRPr="00703CF5">
        <w:rPr>
          <w:lang w:val="en-US"/>
        </w:rPr>
        <w:t xml:space="preserve"> are also demanding computationally, which can limit the extent of analysis performed. Modeling interventions requires a combination of epidemiological data, understanding of intervention </w:t>
      </w:r>
      <w:r w:rsidRPr="00703CF5">
        <w:rPr>
          <w:lang w:val="en-US"/>
        </w:rPr>
        <w:lastRenderedPageBreak/>
        <w:t xml:space="preserve">mechanisms, and appropriate modeling frameworks to assess their impact on disease transmission dynamics accurately. </w:t>
      </w:r>
    </w:p>
    <w:p w14:paraId="0306E0F7" w14:textId="77777777"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OpenMalaria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malariasimulation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OpenMalaria,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 in humans. The model simulates various aspects, including the dynamics of malaria parasitemia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and the progression to illness and mortality. Additionally, it models the effects of interventions aimed at the parasite or mo</w:t>
      </w:r>
      <w:r w:rsidR="00A3332F">
        <w:rPr>
          <w:color w:val="0D0D0D"/>
          <w:highlight w:val="white"/>
          <w:lang w:val="en-US"/>
        </w:rPr>
        <w:t xml:space="preserve">squito vector. The model </w:t>
      </w:r>
      <w:r w:rsidRPr="00703CF5">
        <w:rPr>
          <w:color w:val="0D0D0D"/>
          <w:highlight w:val="white"/>
          <w:lang w:val="en-US"/>
        </w:rPr>
        <w:t>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populations, and has been used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14:paraId="39F10EF7" w14:textId="77777777" w:rsidR="001A74EB" w:rsidRPr="001A74EB" w:rsidRDefault="001A74EB" w:rsidP="001A74EB">
      <w:pPr>
        <w:rPr>
          <w:color w:val="0D0D0D"/>
          <w:highlight w:val="white"/>
          <w:lang w:val="en-US"/>
        </w:rPr>
      </w:pPr>
    </w:p>
    <w:p w14:paraId="6FD7EC27" w14:textId="77777777"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8"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8"/>
    </w:p>
    <w:p w14:paraId="498B7D84" w14:textId="77777777" w:rsidR="002A1BD8" w:rsidRPr="00703CF5" w:rsidRDefault="00D36785">
      <w:pPr>
        <w:spacing w:after="0"/>
        <w:ind w:right="117"/>
        <w:rPr>
          <w:lang w:val="en-US"/>
        </w:rPr>
      </w:pPr>
      <w:r w:rsidRPr="00703CF5">
        <w:rPr>
          <w:color w:val="0D0D0D"/>
          <w:lang w:val="en-US"/>
        </w:rPr>
        <w:t xml:space="preserve">Effective malaria control demands evidence-based decision-making supported by quantitative analysis. </w:t>
      </w:r>
      <w:r w:rsidR="00932F93">
        <w:rPr>
          <w:color w:val="0D0D0D"/>
          <w:lang w:val="en-US"/>
        </w:rPr>
        <w:t>AMBs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 in new interventions. This strengthens funding requests and increases the likelihood of obtaining support from donors, governments, and other stakeholders.</w:t>
      </w:r>
      <w:r w:rsidRPr="00703CF5">
        <w:rPr>
          <w:color w:val="0D0D0D"/>
          <w:lang w:val="en-US"/>
        </w:rPr>
        <w:t xml:space="preserve"> Malaria burden in countries varies geographically, which requires tailored interventions at sub-national levels. </w:t>
      </w:r>
      <w:r w:rsidR="00932F93">
        <w:rPr>
          <w:color w:val="0D0D0D"/>
          <w:lang w:val="en-US"/>
        </w:rPr>
        <w:t>AMBs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14:paraId="075B19C8" w14:textId="77777777" w:rsidR="002A1BD8" w:rsidRPr="00703CF5" w:rsidRDefault="002A1BD8">
      <w:pPr>
        <w:spacing w:after="0"/>
        <w:ind w:right="117"/>
        <w:rPr>
          <w:lang w:val="en-US"/>
        </w:rPr>
      </w:pPr>
    </w:p>
    <w:p w14:paraId="4CF8C58D" w14:textId="77777777" w:rsidR="002A1BD8" w:rsidRPr="00703CF5" w:rsidRDefault="00D36785">
      <w:pPr>
        <w:spacing w:after="0"/>
        <w:ind w:right="117"/>
        <w:rPr>
          <w:color w:val="0D0D0D"/>
          <w:shd w:val="clear" w:color="auto" w:fill="F4CCCC"/>
          <w:lang w:val="en-US"/>
        </w:rPr>
      </w:pPr>
      <w:r w:rsidRPr="00703CF5">
        <w:rPr>
          <w:lang w:val="en-US"/>
        </w:rPr>
        <w:t>The ABM OpenMalaria has been very useful in estimating the potential impact of various interventions. For example, Penny et al. used OpenMalaria together with three other malaria models to parameterize the RTS,S vaccine efficacy against infection by fitting the model to phase 3 trial data</w:t>
      </w:r>
      <w:r w:rsidRPr="00703CF5">
        <w:rPr>
          <w:b/>
          <w:i/>
          <w:lang w:val="en-US"/>
        </w:rPr>
        <w:t>.</w:t>
      </w:r>
      <w:r w:rsidRPr="00703CF5">
        <w:rPr>
          <w:lang w:val="en-US"/>
        </w:rPr>
        <w:t xml:space="preserve"> Having obtained model estimates of vaccine efficacy, they were able to make projections to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pyrethroid resistance. However, the NMCPs and policymakers are entreated to ensure careful net replacement strategies and management of roll out to preserve the efficacy and maximize the long term impact of this new generation net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OpenMalaria provides a platform where country-specific net replacement strategies can be evaluated in the presence of existing interventions to inform decision-making. OpenMalaria allows scenario modeling to provide estimates of the necessary coverage and probable impact of interventions that cannot be ascertained from National Strategic Plans or RCTs alone. Results from some modeling exercises have provided evidence used to set the goals for the WHO Global Technical Strategy for Malaria 2016–30 </w:t>
      </w:r>
      <w:r w:rsidR="00213D10">
        <w:rPr>
          <w:lang w:val="en-US"/>
        </w:rPr>
        <w:fldChar w:fldCharType="begin"/>
      </w:r>
      <w:r w:rsidR="00123B02">
        <w:rPr>
          <w:lang w:val="en-US"/>
        </w:rPr>
        <w:instrText xml:space="preserve"> ADDIN ZOTERO_ITEM CSL_CITATION {"citationID":"a2n61rkrjsl","properties":{"formattedCitation":"[29]","plainCitation":"[29]","noteIndex":0},"citationItems":[{"id":44,"uris":["http://zotero.org/users/13629295/items/5QJ3GKAS"],"itemData":{"id":44,"type":"article-journal","abstract":"Azra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13D10">
        <w:rPr>
          <w:lang w:val="en-US"/>
        </w:rPr>
        <w:fldChar w:fldCharType="separate"/>
      </w:r>
      <w:r w:rsidR="00123B02" w:rsidRPr="00123B02">
        <w:rPr>
          <w:rFonts w:cs="Arial"/>
          <w:lang w:val="en-US"/>
        </w:rPr>
        <w:t>[29]</w:t>
      </w:r>
      <w:r w:rsidR="00213D10">
        <w:rPr>
          <w:lang w:val="en-US"/>
        </w:rPr>
        <w:fldChar w:fldCharType="end"/>
      </w:r>
      <w:r w:rsidRPr="00703CF5">
        <w:rPr>
          <w:lang w:val="en-US"/>
        </w:rPr>
        <w:t>.</w:t>
      </w:r>
    </w:p>
    <w:p w14:paraId="7EBF9F64" w14:textId="77777777" w:rsidR="002A1BD8" w:rsidRPr="00703CF5" w:rsidRDefault="002A1BD8">
      <w:pPr>
        <w:spacing w:after="0"/>
        <w:ind w:right="117"/>
        <w:rPr>
          <w:color w:val="0D0D0D"/>
          <w:highlight w:val="white"/>
          <w:lang w:val="en-US"/>
        </w:rPr>
      </w:pPr>
    </w:p>
    <w:p w14:paraId="1852B21F" w14:textId="77777777" w:rsidR="001A74EB" w:rsidRPr="008B2516" w:rsidRDefault="001A74EB" w:rsidP="001A74EB">
      <w:pPr>
        <w:pStyle w:val="Heading2"/>
        <w:numPr>
          <w:ilvl w:val="1"/>
          <w:numId w:val="6"/>
        </w:numPr>
        <w:tabs>
          <w:tab w:val="left" w:pos="851"/>
          <w:tab w:val="left" w:pos="851"/>
        </w:tabs>
        <w:rPr>
          <w:sz w:val="22"/>
          <w:szCs w:val="22"/>
          <w:lang w:val="en-US"/>
        </w:rPr>
      </w:pPr>
      <w:bookmarkStart w:id="19" w:name="_Toc172629690"/>
      <w:r w:rsidRPr="001A74EB">
        <w:rPr>
          <w:sz w:val="22"/>
          <w:szCs w:val="22"/>
          <w:lang w:val="en-US"/>
        </w:rPr>
        <w:t>Uncertainty Quantification</w:t>
      </w:r>
      <w:bookmarkEnd w:id="19"/>
    </w:p>
    <w:p w14:paraId="37880D3A" w14:textId="77777777" w:rsidR="005F28C4" w:rsidRDefault="00842511">
      <w:pPr>
        <w:rPr>
          <w:lang w:val="en-US"/>
        </w:rPr>
      </w:pPr>
      <w:bookmarkStart w:id="20" w:name="_heading=h.26in1rg" w:colFirst="0" w:colLast="0"/>
      <w:bookmarkEnd w:id="20"/>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w:t>
      </w:r>
      <w:r w:rsidR="00D36785" w:rsidRPr="00703CF5">
        <w:rPr>
          <w:highlight w:val="white"/>
          <w:lang w:val="en-US"/>
        </w:rPr>
        <w:lastRenderedPageBreak/>
        <w:t xml:space="preserve">measurements from the system. </w:t>
      </w:r>
      <w:commentRangeStart w:id="21"/>
      <w:commentRangeStart w:id="22"/>
      <w:r w:rsidR="00D36785" w:rsidRPr="00703CF5">
        <w:rPr>
          <w:b/>
          <w:highlight w:val="white"/>
          <w:lang w:val="en-US"/>
        </w:rPr>
        <w:t>Observation uncertainty</w:t>
      </w:r>
      <w:r w:rsidR="00D36785" w:rsidRPr="00703CF5">
        <w:rPr>
          <w:highlight w:val="white"/>
          <w:lang w:val="en-US"/>
        </w:rPr>
        <w:t xml:space="preserve"> </w:t>
      </w:r>
      <w:commentRangeEnd w:id="21"/>
      <w:r w:rsidR="00FD4A94">
        <w:rPr>
          <w:rStyle w:val="CommentReference"/>
        </w:rPr>
        <w:commentReference w:id="21"/>
      </w:r>
      <w:commentRangeEnd w:id="22"/>
      <w:r w:rsidR="006B5254">
        <w:rPr>
          <w:rStyle w:val="CommentReference"/>
        </w:rPr>
        <w:commentReference w:id="22"/>
      </w:r>
      <w:r w:rsidR="00D36785" w:rsidRPr="00703CF5">
        <w:rPr>
          <w:highlight w:val="white"/>
          <w:lang w:val="en-US"/>
        </w:rPr>
        <w:t xml:space="preserve">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79704C39" w14:textId="324C1BE8"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1667B">
        <w:rPr>
          <w:lang w:val="en-US"/>
        </w:rPr>
        <w:instrText xml:space="preserve"> ADDIN ZOTERO_ITEM CSL_CITATION {"citationID":"a1vunccg3h7","properties":{"formattedCitation":"[30]","plainCitation":"[30]","noteIndex":0},"citationItems":[{"id":6288,"uris":["http://zotero.org/users/13629295/items/CA76B8M7"],"itemData":{"id":6288,"type":"article-journal","container-title":"Journal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1667B" w:rsidRPr="0061667B">
        <w:rPr>
          <w:rFonts w:cs="Arial"/>
          <w:lang w:val="en-US"/>
        </w:rPr>
        <w:t>[30]</w:t>
      </w:r>
      <w:r w:rsidR="00EA67BA">
        <w:rPr>
          <w:lang w:val="en-US"/>
        </w:rPr>
        <w:fldChar w:fldCharType="end"/>
      </w:r>
      <w:r w:rsidRPr="00703CF5">
        <w:rPr>
          <w:lang w:val="en-US"/>
        </w:rPr>
        <w:t>. For example, in malaria intervention modeling, sensitivity analysis might be used to determine which parameters have the most significant impact on the spread of the disease</w:t>
      </w:r>
      <w:r w:rsidR="00D95F0C">
        <w:rPr>
          <w:lang w:val="en-US"/>
        </w:rPr>
        <w:t xml:space="preserve"> </w:t>
      </w:r>
      <w:r w:rsidR="00D95F0C">
        <w:rPr>
          <w:lang w:val="en-US"/>
        </w:rPr>
        <w:fldChar w:fldCharType="begin"/>
      </w:r>
      <w:r w:rsidR="00D95F0C">
        <w:rPr>
          <w:lang w:val="en-US"/>
        </w:rPr>
        <w:instrText xml:space="preserve"> ADDIN ZOTERO_ITEM CSL_CITATION {"citationID":"akpd2lrffo","properties":{"formattedCitation":"[31]","plainCitation":"[31]","noteIndex":0},"citationItems":[{"id":23,"uris":["http://zotero.org/users/13629295/items/URHW5Q32"],"itemData":{"id":23,"type":"article-journal","abstract":"We perform sensitivity analyses on a mathematical model of malaria transmission to determine the relative importance of model parameters to disease transmission and prevalence. We compile two sets of baseline parameter values: one for areas of high transmission and one for low transmission. We compute sensitivity indices of the reproductive number (which measures initial disease transmission) and the endemic equilibrium point (which measures disease prevalence) to the parameters at the baseline values. We find that in areas of low transmission, the reproductive number and the equilibrium proportion of infectious humans are most sensitive to the mosquito biting rate. In areas of high transmission, the reproductive number is again most sensitive to the mosquito biting rate, but the equilibrium proportion of infectious humans is most sensitive to the human recovery rate. This suggests strategies that target the mosquito biting rate (such as the use of insecticide-treated bed nets and indoor residual spraying) and those that target the human recovery rate (such as the prompt diagnosis and treatment of infectious individuals) can be successful in controlling malaria.","container-title":"Bulletin of Mathematical Biology","DOI":"10.1007/s11538-008-9299-0","ISSN":"1522-9602","issue":"5","journalAbbreviation":"Bull Math Biol","language":"eng","note":"PMID: 18293044","page":"1272-1296","source":"PubMed","title":"Determining important parameters in the spread of malaria through the sensitivity analysis of a mathematical model","volume":"70","author":[{"family":"Chitnis","given":"Nakul"},{"family":"Hyman","given":"James M."},{"family":"Cushing","given":"Jim M."}],"issued":{"date-parts":[["2008",7]]}}}],"schema":"https://github.com/citation-style-language/schema/raw/master/csl-citation.json"} </w:instrText>
      </w:r>
      <w:r w:rsidR="00D95F0C">
        <w:rPr>
          <w:lang w:val="en-US"/>
        </w:rPr>
        <w:fldChar w:fldCharType="separate"/>
      </w:r>
      <w:r w:rsidR="00D95F0C" w:rsidRPr="00D95F0C">
        <w:rPr>
          <w:rFonts w:cs="Arial"/>
          <w:szCs w:val="24"/>
          <w:lang w:val="en-US"/>
        </w:rPr>
        <w:t>[31]</w:t>
      </w:r>
      <w:r w:rsidR="00D95F0C">
        <w:rPr>
          <w:lang w:val="en-US"/>
        </w:rPr>
        <w:fldChar w:fldCharType="end"/>
      </w:r>
      <w:r w:rsidRPr="00703CF5">
        <w:rPr>
          <w:lang w:val="en-US"/>
        </w:rPr>
        <w:t xml:space="preserve">, while calibration could adjust the model parameters to align with observed disease trends to estimate these parameters. Apart from understanding factors contributing to a specific model behaviour, sensitivity analysis also helps to identify parameters that require accurate estimates for more precise and reliable model predictions </w:t>
      </w:r>
      <w:r w:rsidR="00EA67BA">
        <w:rPr>
          <w:lang w:val="en-US"/>
        </w:rPr>
        <w:fldChar w:fldCharType="begin"/>
      </w:r>
      <w:r w:rsidR="00D95F0C">
        <w:rPr>
          <w:lang w:val="en-US"/>
        </w:rPr>
        <w:instrText xml:space="preserve"> ADDIN ZOTERO_ITEM CSL_CITATION {"citationID":"a1gd8t4j2ot","properties":{"formattedCitation":"[32]","plainCitation":"[32]","noteIndex":0},"citationItems":[{"id":21,"uris":["http://zotero.org/users/13629295/items/KYXRWZ34"],"itemData":{"id":21,"type":"article-journal","container-title":"Mathematical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D95F0C" w:rsidRPr="00D95F0C">
        <w:rPr>
          <w:rFonts w:cs="Arial"/>
          <w:lang w:val="en-US"/>
        </w:rPr>
        <w:t>[32]</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D95F0C">
        <w:rPr>
          <w:lang w:val="en-US"/>
        </w:rPr>
        <w:instrText xml:space="preserve"> ADDIN ZOTERO_ITEM CSL_CITATION {"citationID":"a2hgiascue","properties":{"formattedCitation":"[30,33,34]","plainCitation":"[30,33,34]","noteIndex":0},"citationItems":[{"id":6289,"uris":["http://zotero.org/users/13629295/items/KAABQ2QZ"],"itemData":{"id":6289,"type":"article-journal","abstract":"Summary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D95F0C" w:rsidRPr="00AF0DF3">
        <w:rPr>
          <w:rFonts w:cs="Arial"/>
          <w:lang w:val="en-US"/>
        </w:rPr>
        <w:t>[30,33,34]</w:t>
      </w:r>
      <w:r w:rsidR="00A06130">
        <w:rPr>
          <w:lang w:val="en-US"/>
        </w:rPr>
        <w:fldChar w:fldCharType="end"/>
      </w:r>
      <w:r w:rsidR="00A06130" w:rsidRPr="00703CF5">
        <w:rPr>
          <w:lang w:val="en-US"/>
        </w:rPr>
        <w:t>.</w:t>
      </w:r>
    </w:p>
    <w:p w14:paraId="642924F6" w14:textId="76522E65" w:rsidR="002A1BD8" w:rsidRPr="00703CF5" w:rsidRDefault="00D36785">
      <w:pPr>
        <w:rPr>
          <w:lang w:val="en-US"/>
        </w:rPr>
      </w:pPr>
      <w:r w:rsidRPr="00703CF5">
        <w:rPr>
          <w:lang w:val="en-US"/>
        </w:rPr>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D95F0C">
        <w:rPr>
          <w:lang w:val="en-US"/>
        </w:rPr>
        <w:instrText xml:space="preserve"> ADDIN ZOTERO_ITEM CSL_CITATION {"citationID":"a128v95hejg","properties":{"formattedCitation":"[35]","plainCitation":"[35]","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D95F0C" w:rsidRPr="00D95F0C">
        <w:rPr>
          <w:rFonts w:cs="Arial"/>
          <w:lang w:val="en-US"/>
        </w:rPr>
        <w:t>[35]</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D95F0C">
        <w:rPr>
          <w:lang w:val="en-US"/>
        </w:rPr>
        <w:instrText xml:space="preserve"> ADDIN ZOTERO_ITEM CSL_CITATION {"citationID":"a2fjmjia7qi","properties":{"formattedCitation":"[36]","plainCitation":"[36]","noteIndex":0},"citationItems":[{"id":13,"uris":["http://zotero.org/users/13629295/items/RJNBPK6K"],"itemData":{"id":13,"type":"book","title":"Bayesian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D95F0C" w:rsidRPr="00D95F0C">
        <w:rPr>
          <w:rFonts w:cs="Arial"/>
          <w:lang w:val="en-US"/>
        </w:rPr>
        <w:t>[36]</w:t>
      </w:r>
      <w:r w:rsidR="00EA67BA">
        <w:rPr>
          <w:lang w:val="en-US"/>
        </w:rPr>
        <w:fldChar w:fldCharType="end"/>
      </w:r>
      <w:r w:rsidRPr="00703CF5">
        <w:rPr>
          <w:lang w:val="en-US"/>
        </w:rPr>
        <w:t>.</w:t>
      </w:r>
    </w:p>
    <w:p w14:paraId="197BCDC2" w14:textId="16BF9E43"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r w:rsidRPr="00703CF5">
        <w:rPr>
          <w:color w:val="333333"/>
          <w:lang w:val="en-US"/>
        </w:rPr>
        <w:t>OpenMalaria</w:t>
      </w:r>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(eg.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D95F0C">
        <w:rPr>
          <w:lang w:val="en-US"/>
        </w:rPr>
        <w:instrText xml:space="preserve"> ADDIN ZOTERO_ITEM CSL_CITATION {"citationID":"a72et4iigj","properties":{"formattedCitation":"[37]","plainCitation":"[37]","noteIndex":0},"citationItems":[{"id":6271,"uris":["http://zotero.org/users/13629295/items/BIQE8XQB"],"itemData":{"id":6271,"type":"article-journal","abstract":"Individual-based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D95F0C" w:rsidRPr="00D95F0C">
        <w:rPr>
          <w:rFonts w:cs="Arial"/>
          <w:lang w:val="en-US"/>
        </w:rPr>
        <w:t>[37]</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3D913D87" w14:textId="77777777" w:rsidR="002A1BD8" w:rsidRPr="00703CF5" w:rsidRDefault="00D36785">
      <w:pPr>
        <w:pStyle w:val="Heading3"/>
        <w:numPr>
          <w:ilvl w:val="2"/>
          <w:numId w:val="6"/>
        </w:numPr>
        <w:tabs>
          <w:tab w:val="left" w:pos="851"/>
          <w:tab w:val="left" w:pos="851"/>
        </w:tabs>
        <w:spacing w:before="0"/>
        <w:rPr>
          <w:color w:val="468AB2"/>
          <w:lang w:val="en-US"/>
        </w:rPr>
      </w:pPr>
      <w:bookmarkStart w:id="23" w:name="_Toc172629691"/>
      <w:r w:rsidRPr="00703CF5">
        <w:rPr>
          <w:sz w:val="22"/>
          <w:szCs w:val="22"/>
          <w:lang w:val="en-US"/>
        </w:rPr>
        <w:t>Calibration and parameter inference from historical data</w:t>
      </w:r>
      <w:bookmarkEnd w:id="23"/>
    </w:p>
    <w:p w14:paraId="07F24AC6" w14:textId="57C184CD"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geostatistical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D95F0C">
        <w:rPr>
          <w:color w:val="0D0D0D"/>
          <w:lang w:val="en-US"/>
        </w:rPr>
        <w:instrText xml:space="preserve"> ADDIN ZOTERO_ITEM CSL_CITATION {"citationID":"ajtfim9g8g","properties":{"formattedCitation":"[30,33]","plainCitation":"[30,33]","noteIndex":0},"citationItems":[{"id":6289,"uris":["http://zotero.org/users/13629295/items/KAABQ2QZ"],"itemData":{"id":6289,"type":"article-journal","abstract":"Summary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D95F0C" w:rsidRPr="00AF0DF3">
        <w:rPr>
          <w:rFonts w:cs="Arial"/>
          <w:lang w:val="en-US"/>
        </w:rPr>
        <w:t>[30,33]</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w:t>
      </w:r>
      <w:r w:rsidRPr="00703CF5">
        <w:rPr>
          <w:color w:val="0D0D0D"/>
          <w:lang w:val="en-US"/>
        </w:rPr>
        <w:lastRenderedPageBreak/>
        <w:t xml:space="preserve">availability and accuracy of historical data hence requires reliable and relevant data sources </w:t>
      </w:r>
      <w:r w:rsidR="005E051B">
        <w:rPr>
          <w:color w:val="0D0D0D"/>
          <w:lang w:val="en-US"/>
        </w:rPr>
        <w:fldChar w:fldCharType="begin"/>
      </w:r>
      <w:r w:rsidR="00D95F0C">
        <w:rPr>
          <w:color w:val="0D0D0D"/>
          <w:lang w:val="en-US"/>
        </w:rPr>
        <w:instrText xml:space="preserve"> ADDIN ZOTERO_ITEM CSL_CITATION {"citationID":"an6np20ov2","properties":{"formattedCitation":"[34]","plainCitation":"[34]","noteIndex":0},"citationItems":[{"id":26,"uris":["http://zotero.org/users/13629295/items/BWNS53N2"],"itemData":{"id":26,"type":"article-journal","abstract":"Approximate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D95F0C" w:rsidRPr="00D95F0C">
        <w:rPr>
          <w:rFonts w:cs="Arial"/>
          <w:lang w:val="en-US"/>
        </w:rPr>
        <w:t>[34]</w:t>
      </w:r>
      <w:r w:rsidR="005E051B">
        <w:rPr>
          <w:color w:val="0D0D0D"/>
          <w:lang w:val="en-US"/>
        </w:rPr>
        <w:fldChar w:fldCharType="end"/>
      </w:r>
      <w:r w:rsidRPr="00703CF5">
        <w:rPr>
          <w:color w:val="0D0D0D"/>
          <w:lang w:val="en-US"/>
        </w:rPr>
        <w:t>.</w:t>
      </w:r>
    </w:p>
    <w:p w14:paraId="752B4287" w14:textId="0CA4117E"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D95F0C">
        <w:rPr>
          <w:color w:val="0D0D0D"/>
          <w:lang w:val="en-US"/>
        </w:rPr>
        <w:instrText xml:space="preserve"> ADDIN ZOTERO_ITEM CSL_CITATION {"citationID":"at9pr8jtn1","properties":{"formattedCitation":"[38]","plainCitation":"[38]","noteIndex":0},"citationItems":[{"id":47,"uris":["http://zotero.org/users/13629295/items/C6RH6YXE"],"itemData":{"id":47,"type":"article-journal","container-title":"PLOS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D95F0C" w:rsidRPr="00D95F0C">
        <w:rPr>
          <w:rFonts w:cs="Arial"/>
          <w:lang w:val="en-US"/>
        </w:rPr>
        <w:t>[38]</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Hazebag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123B02">
        <w:rPr>
          <w:color w:val="0D0D0D"/>
          <w:lang w:val="en-US"/>
        </w:rPr>
        <w:instrText xml:space="preserve"> ADDIN ZOTERO_ITEM CSL_CITATION {"citationID":"a21a4bbikbe","properties":{"formattedCitation":"[27,29]","plainCitation":"[27,29]","noteIndex":0},"citationItems":[{"id":12,"uris":["http://zotero.org/users/13629295/items/5EFWEH3D"],"itemData":{"id":12,"type":"article-journal","abstract":"The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123B02" w:rsidRPr="00123B02">
        <w:rPr>
          <w:rFonts w:cs="Arial"/>
          <w:lang w:val="en-US"/>
        </w:rPr>
        <w:t>[27,29]</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D95F0C">
        <w:rPr>
          <w:color w:val="0D0D0D"/>
          <w:lang w:val="en-US"/>
        </w:rPr>
        <w:instrText xml:space="preserve"> ADDIN ZOTERO_ITEM CSL_CITATION {"citationID":"a13foc5vsrc","properties":{"formattedCitation":"[38]","plainCitation":"[38]","noteIndex":0},"citationItems":[{"id":47,"uris":["http://zotero.org/users/13629295/items/C6RH6YXE"],"itemData":{"id":47,"type":"article-journal","container-title":"PLOS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D95F0C" w:rsidRPr="00D95F0C">
        <w:rPr>
          <w:rFonts w:cs="Arial"/>
          <w:lang w:val="en-US"/>
        </w:rPr>
        <w:t>[38]</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D95F0C">
        <w:rPr>
          <w:color w:val="333333"/>
          <w:lang w:val="en-US"/>
        </w:rPr>
        <w:instrText xml:space="preserve"> ADDIN ZOTERO_ITEM CSL_CITATION {"citationID":"aos38n59vc","properties":{"formattedCitation":"[37]","plainCitation":"[37]","noteIndex":0},"citationItems":[{"id":6271,"uris":["http://zotero.org/users/13629295/items/BIQE8XQB"],"itemData":{"id":6271,"type":"article-journal","abstract":"Individual-based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D95F0C" w:rsidRPr="00D95F0C">
        <w:rPr>
          <w:rFonts w:cs="Arial"/>
        </w:rPr>
        <w:t>[37]</w:t>
      </w:r>
      <w:r w:rsidR="00585791">
        <w:rPr>
          <w:color w:val="333333"/>
          <w:lang w:val="en-US"/>
        </w:rPr>
        <w:fldChar w:fldCharType="end"/>
      </w:r>
      <w:r w:rsidR="009B01CC" w:rsidRPr="00585791">
        <w:rPr>
          <w:color w:val="333333"/>
          <w:lang w:val="en-US"/>
        </w:rPr>
        <w:t>.</w:t>
      </w:r>
    </w:p>
    <w:p w14:paraId="17A42284" w14:textId="26304289" w:rsidR="002A1BD8" w:rsidRPr="00585791" w:rsidRDefault="000A6D69">
      <w:pPr>
        <w:pStyle w:val="Heading3"/>
        <w:numPr>
          <w:ilvl w:val="2"/>
          <w:numId w:val="6"/>
        </w:numPr>
        <w:tabs>
          <w:tab w:val="left" w:pos="851"/>
          <w:tab w:val="left" w:pos="851"/>
        </w:tabs>
        <w:spacing w:before="240"/>
        <w:ind w:right="117"/>
        <w:rPr>
          <w:color w:val="468AB2"/>
          <w:lang w:val="en-US"/>
        </w:rPr>
      </w:pPr>
      <w:bookmarkStart w:id="24" w:name="_Toc172629692"/>
      <w:r>
        <w:rPr>
          <w:sz w:val="22"/>
          <w:szCs w:val="22"/>
          <w:lang w:val="en-US"/>
        </w:rPr>
        <w:t>U</w:t>
      </w:r>
      <w:commentRangeStart w:id="25"/>
      <w:commentRangeStart w:id="26"/>
      <w:r w:rsidR="00D36785" w:rsidRPr="00585791">
        <w:rPr>
          <w:sz w:val="22"/>
          <w:szCs w:val="22"/>
          <w:lang w:val="en-US"/>
        </w:rPr>
        <w:t xml:space="preserve">ncertainty </w:t>
      </w:r>
      <w:commentRangeEnd w:id="25"/>
      <w:r w:rsidR="00FD4A94">
        <w:rPr>
          <w:rStyle w:val="CommentReference"/>
          <w:rFonts w:cs="Times New Roman"/>
          <w:b w:val="0"/>
          <w:bCs w:val="0"/>
          <w:color w:val="auto"/>
        </w:rPr>
        <w:commentReference w:id="25"/>
      </w:r>
      <w:commentRangeEnd w:id="26"/>
      <w:r w:rsidR="00A7187C">
        <w:rPr>
          <w:rStyle w:val="CommentReference"/>
          <w:rFonts w:cs="Times New Roman"/>
          <w:b w:val="0"/>
          <w:bCs w:val="0"/>
          <w:color w:val="auto"/>
        </w:rPr>
        <w:commentReference w:id="26"/>
      </w:r>
      <w:r w:rsidR="00D36785" w:rsidRPr="00585791">
        <w:rPr>
          <w:sz w:val="22"/>
          <w:szCs w:val="22"/>
          <w:lang w:val="en-US"/>
        </w:rPr>
        <w:t>in intervention modeling</w:t>
      </w:r>
      <w:bookmarkEnd w:id="24"/>
      <w:r w:rsidR="00D36785" w:rsidRPr="00585791">
        <w:rPr>
          <w:sz w:val="22"/>
          <w:szCs w:val="22"/>
          <w:lang w:val="en-US"/>
        </w:rPr>
        <w:t xml:space="preserve"> </w:t>
      </w:r>
    </w:p>
    <w:p w14:paraId="0ECCE3F8" w14:textId="77777777"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14:paraId="6552558B" w14:textId="419E6AC9"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D95F0C">
        <w:rPr>
          <w:lang w:val="en-US"/>
        </w:rPr>
        <w:instrText xml:space="preserve"> ADDIN ZOTERO_ITEM CSL_CITATION {"citationID":"a2n77i4e1d0","properties":{"formattedCitation":"[39]","plainCitation":"[39]","noteIndex":0},"citationItems":[{"id":40,"uris":["http://zotero.org/users/13629295/items/GB84GJFQ"],"itemData":{"id":40,"type":"article-journal","abstract":"Prior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D95F0C" w:rsidRPr="00D95F0C">
        <w:rPr>
          <w:rFonts w:cs="Arial"/>
          <w:lang w:val="en-US"/>
        </w:rPr>
        <w:t>[39]</w:t>
      </w:r>
      <w:r w:rsidR="003A1F55">
        <w:rPr>
          <w:lang w:val="en-US"/>
        </w:rPr>
        <w:fldChar w:fldCharType="end"/>
      </w:r>
      <w:r w:rsidR="000723A0">
        <w:rPr>
          <w:lang w:val="en-US"/>
        </w:rPr>
        <w:t>.</w:t>
      </w:r>
    </w:p>
    <w:p w14:paraId="22A89508" w14:textId="5C02C040"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complexity to intervention planning. </w:t>
      </w:r>
      <w:r w:rsidR="000A6D69">
        <w:rPr>
          <w:lang w:val="en-US"/>
        </w:rPr>
        <w:t xml:space="preserve">Often </w:t>
      </w:r>
      <w:r w:rsidR="000A6D69" w:rsidRPr="000A6D69">
        <w:rPr>
          <w:b/>
          <w:lang w:val="en-US"/>
        </w:rPr>
        <w:t>g</w:t>
      </w:r>
      <w:r w:rsidR="009B01CC" w:rsidRPr="00703CF5">
        <w:rPr>
          <w:b/>
          <w:lang w:val="en-US"/>
        </w:rPr>
        <w:t>eostatistical effective intervention coverage</w:t>
      </w:r>
      <w:r w:rsidR="009B01CC" w:rsidRPr="00703CF5">
        <w:rPr>
          <w:lang w:val="en-US"/>
        </w:rPr>
        <w:t xml:space="preserve"> estimates</w:t>
      </w:r>
      <w:r w:rsidR="000A6D69">
        <w:rPr>
          <w:lang w:val="en-US"/>
        </w:rPr>
        <w:t xml:space="preserve"> are </w:t>
      </w:r>
      <w:r w:rsidR="007B2795" w:rsidRPr="00703CF5">
        <w:rPr>
          <w:lang w:val="en-US"/>
        </w:rPr>
        <w:t>based on survey-point data, which are then smoothed with spatial covariates</w:t>
      </w:r>
      <w:r w:rsidR="000A6D69">
        <w:rPr>
          <w:lang w:val="en-US"/>
        </w:rPr>
        <w:t xml:space="preserve">. </w:t>
      </w:r>
      <w:r w:rsidR="009B01CC" w:rsidRPr="00703CF5">
        <w:rPr>
          <w:lang w:val="en-US"/>
        </w:rPr>
        <w:t>Performing such estimates at finer scales (e.g. districts within regions in Ghana) comes at the cost of increased uncertainty reflecting variability within a region (Figure 2</w:t>
      </w:r>
      <w:r w:rsidR="007B2795">
        <w:rPr>
          <w:lang w:val="en-US"/>
        </w:rPr>
        <w:t>: example on using Malaria Atlas Project data</w:t>
      </w:r>
      <w:r w:rsidR="009B01CC" w:rsidRPr="00703CF5">
        <w:rPr>
          <w:lang w:val="en-US"/>
        </w:rPr>
        <w:t>)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386A1E16"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study data and large-scale impact evaluation with routine surveillance data. Unlike what </w:t>
      </w:r>
      <w:r w:rsidRPr="00703CF5">
        <w:rPr>
          <w:lang w:val="en-US"/>
        </w:rPr>
        <w:lastRenderedPageBreak/>
        <w:t xml:space="preserve">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5A110516" w14:textId="77777777" w:rsidR="002A1BD8" w:rsidRDefault="00D36785">
      <w:pPr>
        <w:spacing w:after="0"/>
        <w:ind w:right="120"/>
      </w:pPr>
      <w:r>
        <w:rPr>
          <w:b/>
          <w:smallCaps/>
          <w:noProof/>
          <w:color w:val="468AB2"/>
          <w:lang w:eastAsia="de-CH"/>
        </w:rPr>
        <w:drawing>
          <wp:inline distT="114300" distB="114300" distL="114300" distR="114300" wp14:anchorId="572153C7" wp14:editId="3497E198">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59140" cy="2197100"/>
                    </a:xfrm>
                    <a:prstGeom prst="rect">
                      <a:avLst/>
                    </a:prstGeom>
                    <a:ln/>
                  </pic:spPr>
                </pic:pic>
              </a:graphicData>
            </a:graphic>
          </wp:inline>
        </w:drawing>
      </w:r>
    </w:p>
    <w:p w14:paraId="59FD07B0" w14:textId="77777777" w:rsidR="002A1BD8" w:rsidRPr="00703CF5" w:rsidRDefault="00D36785">
      <w:pPr>
        <w:spacing w:after="0"/>
        <w:ind w:right="117"/>
        <w:rPr>
          <w:i/>
          <w:sz w:val="20"/>
          <w:szCs w:val="20"/>
          <w:lang w:val="en-US"/>
        </w:rPr>
      </w:pPr>
      <w:r w:rsidRPr="00703CF5">
        <w:rPr>
          <w:b/>
          <w:i/>
          <w:sz w:val="20"/>
          <w:szCs w:val="20"/>
          <w:lang w:val="en-US"/>
        </w:rPr>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14:paraId="5B1CDDF3" w14:textId="77777777" w:rsidR="002A1BD8" w:rsidRPr="00703CF5" w:rsidRDefault="002A1BD8">
      <w:pPr>
        <w:spacing w:after="0"/>
        <w:ind w:right="117"/>
        <w:rPr>
          <w:lang w:val="en-US"/>
        </w:rPr>
      </w:pPr>
    </w:p>
    <w:p w14:paraId="7D7BAC82" w14:textId="77777777"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14:paraId="0C95F363" w14:textId="77777777" w:rsidR="002A1BD8" w:rsidRPr="00123B02" w:rsidRDefault="00E0492D">
      <w:pPr>
        <w:jc w:val="center"/>
        <w:rPr>
          <w:lang w:val="en-US"/>
        </w:rPr>
      </w:pPr>
      <w:r>
        <w:rPr>
          <w:noProof/>
          <w:lang w:eastAsia="de-CH"/>
        </w:rPr>
        <w:drawing>
          <wp:inline distT="0" distB="0" distL="0" distR="0" wp14:anchorId="41B65810" wp14:editId="0B5D4178">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6FA6CFB0"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(PfPR)</w:t>
      </w:r>
      <w:r w:rsidRPr="00703CF5">
        <w:rPr>
          <w:i/>
          <w:sz w:val="20"/>
          <w:szCs w:val="20"/>
          <w:lang w:val="en-US"/>
        </w:rPr>
        <w:t xml:space="preserve"> reduction. Adapted from: Figure 3, panel C in Golumbeanu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14:paraId="6D7A9203" w14:textId="5C917891"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OpenMalaria currently simulates a wide range of EIR values (eg. 1-400 infectious mosquito bites per person per year) and selects the one that fits best the observed past prevalence or incidence. Together with the stochasticity of the model, this calibration step provides confidence intervals for the predictions. Confidence intervals are generated using the method by Ionides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D95F0C">
        <w:rPr>
          <w:lang w:val="en-US"/>
        </w:rPr>
        <w:instrText xml:space="preserve"> ADDIN ZOTERO_ITEM CSL_CITATION {"citationID":"a2k70g6mglo","properties":{"formattedCitation":"[40]","plainCitation":"[40]","noteIndex":0},"citationItems":[{"id":55,"uris":["http://zotero.org/users/13629295/items/78KE4MRF"],"itemData":{"id":55,"type":"article-journal","abstract":"Monte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D95F0C" w:rsidRPr="00AF0DF3">
        <w:rPr>
          <w:rFonts w:cs="Arial"/>
          <w:lang w:val="en-US"/>
        </w:rPr>
        <w:t>[40]</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 xml:space="preserve">obtain a range of plausible parameter values that provide additional information on the uncertainty of parameter values and the outputs of the model, a sampling-based algorithm is </w:t>
      </w:r>
      <w:r w:rsidRPr="00703CF5">
        <w:rPr>
          <w:color w:val="0D0D0D"/>
          <w:lang w:val="en-US"/>
        </w:rPr>
        <w:lastRenderedPageBreak/>
        <w:t>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12407FB1" w14:textId="77777777" w:rsidR="001A74EB" w:rsidRPr="00086974" w:rsidRDefault="001A74EB" w:rsidP="001A74EB">
      <w:pPr>
        <w:pStyle w:val="Heading2"/>
        <w:numPr>
          <w:ilvl w:val="1"/>
          <w:numId w:val="6"/>
        </w:numPr>
        <w:tabs>
          <w:tab w:val="left" w:pos="851"/>
          <w:tab w:val="left" w:pos="851"/>
        </w:tabs>
        <w:rPr>
          <w:sz w:val="22"/>
          <w:szCs w:val="22"/>
          <w:lang w:val="en-US"/>
        </w:rPr>
      </w:pPr>
      <w:bookmarkStart w:id="27" w:name="_Toc172629693"/>
      <w:r w:rsidRPr="00086974">
        <w:rPr>
          <w:sz w:val="22"/>
          <w:szCs w:val="22"/>
          <w:lang w:val="en-US"/>
        </w:rPr>
        <w:t>Relevance of PhD</w:t>
      </w:r>
      <w:bookmarkEnd w:id="27"/>
    </w:p>
    <w:p w14:paraId="4F6F73DB" w14:textId="207DE4A9" w:rsidR="002A1BD8" w:rsidRPr="00703CF5" w:rsidRDefault="00D36785">
      <w:pPr>
        <w:spacing w:after="0"/>
        <w:ind w:right="117"/>
        <w:rPr>
          <w:lang w:val="en-US"/>
        </w:rPr>
      </w:pPr>
      <w:r w:rsidRPr="00703CF5">
        <w:rPr>
          <w:lang w:val="en-US"/>
        </w:rPr>
        <w:t xml:space="preserve">This PhD attempts to quantify uncertainty of agent-based models with application to malaria intervention modeling. </w:t>
      </w:r>
      <w:r w:rsidR="00864F38" w:rsidRPr="00703CF5">
        <w:rPr>
          <w:lang w:val="en-US"/>
        </w:rPr>
        <w:t xml:space="preserve">It aims to </w:t>
      </w:r>
      <w:r w:rsidR="00864F38">
        <w:rPr>
          <w:lang w:val="en-US"/>
        </w:rPr>
        <w:t>provide insights about</w:t>
      </w:r>
      <w:r w:rsidR="00864F38" w:rsidRPr="00703CF5">
        <w:rPr>
          <w:lang w:val="en-US"/>
        </w:rPr>
        <w:t xml:space="preserve"> </w:t>
      </w:r>
      <w:r w:rsidR="00864F38">
        <w:rPr>
          <w:lang w:val="en-US"/>
        </w:rPr>
        <w:t>the influence of parameter uncertainty on the</w:t>
      </w:r>
      <w:r w:rsidR="00864F38" w:rsidRPr="00703CF5">
        <w:rPr>
          <w:lang w:val="en-US"/>
        </w:rPr>
        <w:t xml:space="preserve"> </w:t>
      </w:r>
      <w:r w:rsidR="00864F38">
        <w:rPr>
          <w:lang w:val="en-US"/>
        </w:rPr>
        <w:t>robustness</w:t>
      </w:r>
      <w:r w:rsidR="00864F38" w:rsidRPr="00703CF5">
        <w:rPr>
          <w:lang w:val="en-US"/>
        </w:rPr>
        <w:t xml:space="preserve"> </w:t>
      </w:r>
      <w:r w:rsidR="00864F38">
        <w:rPr>
          <w:lang w:val="en-US"/>
        </w:rPr>
        <w:t xml:space="preserve">of model outputs and resulting </w:t>
      </w:r>
      <w:r w:rsidR="00864F38" w:rsidRPr="00703CF5">
        <w:rPr>
          <w:lang w:val="en-US"/>
        </w:rPr>
        <w:t>conclusions made for future planning of interventions at the sub-national level</w:t>
      </w:r>
      <w:r w:rsidR="00864F38">
        <w:rPr>
          <w:lang w:val="en-US"/>
        </w:rPr>
        <w:t>.</w:t>
      </w:r>
      <w:r w:rsidR="00864F38" w:rsidRPr="00703CF5">
        <w:rPr>
          <w:lang w:val="en-US"/>
        </w:rPr>
        <w:t xml:space="preserve"> </w:t>
      </w:r>
      <w:r w:rsidRPr="00703CF5">
        <w:rPr>
          <w:lang w:val="en-US"/>
        </w:rPr>
        <w:t>This work represents the first effort to consider and account for uncertainty from other parameters in the OpenMalaria Ghana model, apart from the entomological inoculation rate (EIR) and assess the impact this would have on simulating the effect of malaria interventions at the sub-national level.</w:t>
      </w:r>
    </w:p>
    <w:p w14:paraId="01BC6823" w14:textId="77777777" w:rsidR="002A1BD8" w:rsidRPr="00703CF5" w:rsidRDefault="002A1BD8">
      <w:pPr>
        <w:spacing w:after="0"/>
        <w:ind w:right="117"/>
        <w:rPr>
          <w:lang w:val="en-US"/>
        </w:rPr>
      </w:pPr>
    </w:p>
    <w:p w14:paraId="33F3B672" w14:textId="77777777" w:rsidR="002A1BD8" w:rsidRPr="00703CF5" w:rsidRDefault="00D36785">
      <w:pPr>
        <w:spacing w:after="0"/>
        <w:ind w:right="120"/>
        <w:rPr>
          <w:lang w:val="en-US"/>
        </w:rPr>
      </w:pPr>
      <w:r w:rsidRPr="00703CF5">
        <w:rPr>
          <w:lang w:val="en-US"/>
        </w:rPr>
        <w:t>Sensitivity analysis for geographic and intervention modeling parameters will be performed where we calculate the sensitivity indices of vector composition,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14:paraId="27AB01F1" w14:textId="77777777" w:rsidR="002A1BD8" w:rsidRPr="00703CF5" w:rsidRDefault="002A1BD8">
      <w:pPr>
        <w:spacing w:after="0"/>
        <w:ind w:right="120"/>
        <w:rPr>
          <w:lang w:val="en-US"/>
        </w:rPr>
      </w:pPr>
    </w:p>
    <w:p w14:paraId="667652D0" w14:textId="15D83C02"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D95F0C">
        <w:rPr>
          <w:lang w:val="en-US"/>
        </w:rPr>
        <w:instrText xml:space="preserve"> ADDIN ZOTERO_ITEM CSL_CITATION {"citationID":"a1u3cifrht0","properties":{"formattedCitation":"[41]","plainCitation":"[41]","noteIndex":0},"citationItems":[{"id":425,"uris":["http://zotero.org/groups/2274369/items/HP9MD6LN"],"itemData":{"id":425,"type":"report","abstract":"New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D95F0C" w:rsidRPr="00D95F0C">
        <w:rPr>
          <w:rFonts w:cs="Arial"/>
          <w:lang w:val="en-US"/>
        </w:rPr>
        <w:t>[41]</w:t>
      </w:r>
      <w:r w:rsidR="00A17148">
        <w:rPr>
          <w:lang w:val="en-US"/>
        </w:rPr>
        <w:fldChar w:fldCharType="end"/>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14:paraId="6453F4B7" w14:textId="77777777" w:rsidR="002A1BD8" w:rsidRPr="00703CF5" w:rsidRDefault="00D36785">
      <w:pPr>
        <w:spacing w:after="240"/>
        <w:rPr>
          <w:lang w:val="en-US"/>
        </w:rPr>
      </w:pPr>
      <w:commentRangeStart w:id="28"/>
      <w:commentRangeStart w:id="29"/>
      <w:r w:rsidRPr="00703CF5">
        <w:rPr>
          <w:lang w:val="en-US"/>
        </w:rPr>
        <w:t xml:space="preserve">This work will provide an efficient inference framework that will allow for the uncertainty of multiple key parameters to be quantified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commentRangeEnd w:id="28"/>
      <w:r w:rsidR="00FD4A94">
        <w:rPr>
          <w:rStyle w:val="CommentReference"/>
        </w:rPr>
        <w:commentReference w:id="28"/>
      </w:r>
      <w:commentRangeEnd w:id="29"/>
      <w:r w:rsidR="003A1278">
        <w:rPr>
          <w:rStyle w:val="CommentReference"/>
        </w:rPr>
        <w:commentReference w:id="29"/>
      </w:r>
    </w:p>
    <w:p w14:paraId="03DFF3B1"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30" w:name="_Toc172629694"/>
      <w:r>
        <w:rPr>
          <w:sz w:val="22"/>
          <w:szCs w:val="22"/>
        </w:rPr>
        <w:t>OBJECTIVES AND RESEARCH AIM</w:t>
      </w:r>
      <w:bookmarkEnd w:id="30"/>
    </w:p>
    <w:p w14:paraId="41946D4C" w14:textId="77777777" w:rsidR="002A1BD8" w:rsidRDefault="00D36785">
      <w:pPr>
        <w:ind w:right="117"/>
      </w:pPr>
      <w:r>
        <w:rPr>
          <w:b/>
        </w:rPr>
        <w:t>Main Objective:</w:t>
      </w:r>
      <w:r>
        <w:t xml:space="preserve"> </w:t>
      </w:r>
    </w:p>
    <w:p w14:paraId="7631C596" w14:textId="77777777" w:rsidR="002A1BD8" w:rsidRPr="00703CF5" w:rsidRDefault="00D36785">
      <w:pPr>
        <w:ind w:right="117"/>
        <w:rPr>
          <w:lang w:val="en-US"/>
        </w:rPr>
      </w:pPr>
      <w:r w:rsidRPr="00703CF5">
        <w:rPr>
          <w:lang w:val="en-US"/>
        </w:rPr>
        <w:t>The main objective of this research is to quantify and propagate</w:t>
      </w:r>
      <w:r w:rsidR="006159C4">
        <w:rPr>
          <w:lang w:val="en-US"/>
        </w:rPr>
        <w:t xml:space="preserve"> parameter</w:t>
      </w:r>
      <w:r w:rsidRPr="00703CF5">
        <w:rPr>
          <w:lang w:val="en-US"/>
        </w:rPr>
        <w:t xml:space="preserve"> uncertainty and its impact on intervention scenario modeling. </w:t>
      </w:r>
    </w:p>
    <w:p w14:paraId="6E76088C" w14:textId="77777777" w:rsidR="002A1BD8" w:rsidRDefault="00D36785">
      <w:pPr>
        <w:ind w:right="117"/>
        <w:rPr>
          <w:b/>
        </w:rPr>
      </w:pPr>
      <w:r>
        <w:rPr>
          <w:b/>
        </w:rPr>
        <w:t>Specific Objectives:</w:t>
      </w:r>
    </w:p>
    <w:p w14:paraId="4132C2D8" w14:textId="77777777" w:rsidR="00D36785" w:rsidRDefault="00D36785" w:rsidP="00D36785">
      <w:pPr>
        <w:numPr>
          <w:ilvl w:val="0"/>
          <w:numId w:val="7"/>
        </w:numPr>
        <w:spacing w:before="240" w:after="240"/>
        <w:rPr>
          <w:lang w:val="en-US"/>
        </w:rPr>
      </w:pPr>
      <w:r w:rsidRPr="00703CF5">
        <w:rPr>
          <w:lang w:val="en-US"/>
        </w:rPr>
        <w:t xml:space="preserve"> Understand the drivers of impact of interventions in Ghana.</w:t>
      </w:r>
    </w:p>
    <w:p w14:paraId="5369A62B" w14:textId="77777777" w:rsidR="002A1BD8" w:rsidRPr="00D36785" w:rsidRDefault="00D36785" w:rsidP="00D36785">
      <w:pPr>
        <w:spacing w:before="240" w:after="240"/>
        <w:ind w:left="720"/>
        <w:rPr>
          <w:lang w:val="en-US"/>
        </w:rPr>
      </w:pPr>
      <w:r w:rsidRPr="00D36785">
        <w:rPr>
          <w:lang w:val="en-US"/>
        </w:rPr>
        <w:t>Perform sensitivity analysis for intervention-specific and geographic-specific parameters and identify most important parameters for the</w:t>
      </w:r>
      <w:r w:rsidR="006159C4">
        <w:rPr>
          <w:lang w:val="en-US"/>
        </w:rPr>
        <w:t xml:space="preserve"> impact estimates inferred with the</w:t>
      </w:r>
      <w:r w:rsidRPr="00D36785">
        <w:rPr>
          <w:lang w:val="en-US"/>
        </w:rPr>
        <w:t xml:space="preserve"> OpenMalaria Ghana model. </w:t>
      </w:r>
    </w:p>
    <w:p w14:paraId="1718A753" w14:textId="77777777" w:rsidR="002A1BD8" w:rsidRPr="00703CF5" w:rsidRDefault="00D36785">
      <w:pPr>
        <w:numPr>
          <w:ilvl w:val="0"/>
          <w:numId w:val="7"/>
        </w:numPr>
        <w:spacing w:before="240" w:after="240"/>
        <w:rPr>
          <w:lang w:val="en-US"/>
        </w:rPr>
      </w:pPr>
      <w:r w:rsidRPr="00703CF5">
        <w:rPr>
          <w:lang w:val="en-US"/>
        </w:rPr>
        <w:lastRenderedPageBreak/>
        <w:t xml:space="preserve">Develop a novel inference framework </w:t>
      </w:r>
      <w:r w:rsidR="006159C4">
        <w:rPr>
          <w:lang w:val="en-US"/>
        </w:rPr>
        <w:t>for calibrating the</w:t>
      </w:r>
      <w:r w:rsidRPr="00703CF5">
        <w:rPr>
          <w:lang w:val="en-US"/>
        </w:rPr>
        <w:t xml:space="preserve"> OpenMalaria model at a higher </w:t>
      </w:r>
      <w:r w:rsidR="005553AA">
        <w:rPr>
          <w:lang w:val="en-US"/>
        </w:rPr>
        <w:t xml:space="preserve">spatial </w:t>
      </w:r>
      <w:r w:rsidRPr="00703CF5">
        <w:rPr>
          <w:lang w:val="en-US"/>
        </w:rPr>
        <w:t>resolution.</w:t>
      </w:r>
    </w:p>
    <w:p w14:paraId="27D7DD9E" w14:textId="77777777" w:rsidR="002A1BD8" w:rsidRPr="00703CF5" w:rsidRDefault="00D36785" w:rsidP="00D36785">
      <w:pPr>
        <w:spacing w:before="240" w:after="240"/>
        <w:ind w:left="720"/>
        <w:rPr>
          <w:lang w:val="en-US"/>
        </w:rPr>
      </w:pPr>
      <w:r w:rsidRPr="007200FE">
        <w:rPr>
          <w:lang w:val="en-US"/>
        </w:rPr>
        <w:t>Develop an efficient inference framework to infer multiple parameters and perform uncertainty quantification for malaria interventions applied to Ghana data.</w:t>
      </w:r>
    </w:p>
    <w:p w14:paraId="1F5DAE4C" w14:textId="77777777" w:rsidR="002A1BD8" w:rsidRPr="00703CF5" w:rsidRDefault="00D36785">
      <w:pPr>
        <w:numPr>
          <w:ilvl w:val="0"/>
          <w:numId w:val="7"/>
        </w:numPr>
        <w:spacing w:before="240" w:after="240"/>
        <w:rPr>
          <w:lang w:val="en-US"/>
        </w:rPr>
      </w:pPr>
      <w:commentRangeStart w:id="31"/>
      <w:commentRangeStart w:id="32"/>
      <w:r w:rsidRPr="00703CF5">
        <w:rPr>
          <w:lang w:val="en-US"/>
        </w:rPr>
        <w:t>Simulate the impact of malaria interventions in Ghana in order to support decisions for strategic planning.</w:t>
      </w:r>
      <w:commentRangeEnd w:id="31"/>
      <w:r w:rsidR="00FD4A94">
        <w:rPr>
          <w:rStyle w:val="CommentReference"/>
        </w:rPr>
        <w:commentReference w:id="31"/>
      </w:r>
      <w:commentRangeEnd w:id="32"/>
      <w:r w:rsidR="006B5254">
        <w:rPr>
          <w:rStyle w:val="CommentReference"/>
        </w:rPr>
        <w:commentReference w:id="32"/>
      </w:r>
    </w:p>
    <w:p w14:paraId="67F4606A" w14:textId="77777777" w:rsidR="002A1BD8" w:rsidRPr="00703CF5" w:rsidRDefault="00D36785">
      <w:pPr>
        <w:ind w:left="720" w:right="117"/>
        <w:rPr>
          <w:lang w:val="en-US"/>
        </w:rPr>
      </w:pPr>
      <w:r w:rsidRPr="00703CF5">
        <w:rPr>
          <w:lang w:val="en-US"/>
        </w:rPr>
        <w:t>Perform scenario modeling for malaria interventions in Ghana including parametric uncertainty.</w:t>
      </w:r>
    </w:p>
    <w:p w14:paraId="2523B54D"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33" w:name="_Toc172629695"/>
      <w:r>
        <w:rPr>
          <w:sz w:val="22"/>
          <w:szCs w:val="22"/>
        </w:rPr>
        <w:t>RESEARCH PLAN AND METHODS</w:t>
      </w:r>
      <w:bookmarkEnd w:id="33"/>
    </w:p>
    <w:p w14:paraId="65EF08F0" w14:textId="77777777" w:rsidR="002A1BD8" w:rsidRDefault="00D36785" w:rsidP="00862195">
      <w:pPr>
        <w:pStyle w:val="Heading2"/>
        <w:numPr>
          <w:ilvl w:val="1"/>
          <w:numId w:val="6"/>
        </w:numPr>
        <w:tabs>
          <w:tab w:val="left" w:pos="851"/>
          <w:tab w:val="left" w:pos="851"/>
        </w:tabs>
        <w:rPr>
          <w:sz w:val="22"/>
          <w:szCs w:val="22"/>
        </w:rPr>
      </w:pPr>
      <w:bookmarkStart w:id="34" w:name="_Toc172629696"/>
      <w:r>
        <w:rPr>
          <w:sz w:val="22"/>
          <w:szCs w:val="22"/>
        </w:rPr>
        <w:t>Methods Objective 1</w:t>
      </w:r>
      <w:bookmarkEnd w:id="34"/>
      <w:r>
        <w:rPr>
          <w:sz w:val="22"/>
          <w:szCs w:val="22"/>
        </w:rPr>
        <w:t xml:space="preserve"> </w:t>
      </w:r>
    </w:p>
    <w:p w14:paraId="1E36C159" w14:textId="4036F610" w:rsidR="002A1BD8" w:rsidRPr="00703CF5" w:rsidRDefault="00D36785">
      <w:pPr>
        <w:spacing w:before="240"/>
        <w:ind w:right="117"/>
        <w:rPr>
          <w:lang w:val="en-US"/>
        </w:rPr>
      </w:pPr>
      <w:bookmarkStart w:id="35" w:name="_heading=h.3whwml4" w:colFirst="0" w:colLast="0"/>
      <w:bookmarkEnd w:id="35"/>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to identify the key drivers of impact for malaria interventions across different districts of Ghana.</w:t>
      </w:r>
      <w:r w:rsidR="00A337B2">
        <w:rPr>
          <w:color w:val="232323"/>
          <w:lang w:val="en-US"/>
        </w:rPr>
        <w:t xml:space="preserve"> In particular, we are interested in parameters that are related to implementation and sampling strategies by the NMEP (</w:t>
      </w:r>
      <w:r w:rsidR="00A337B2" w:rsidRPr="00A337B2">
        <w:rPr>
          <w:i/>
          <w:color w:val="232323"/>
          <w:lang w:val="en-US"/>
        </w:rPr>
        <w:t>Table 1</w:t>
      </w:r>
      <w:r w:rsidR="00A337B2">
        <w:rPr>
          <w:color w:val="232323"/>
          <w:lang w:val="en-US"/>
        </w:rPr>
        <w:t>).</w:t>
      </w:r>
      <w:r w:rsidRPr="00703CF5">
        <w:rPr>
          <w:color w:val="232323"/>
          <w:lang w:val="en-US"/>
        </w:rPr>
        <w:t xml:space="preserve"> </w:t>
      </w:r>
      <w:r w:rsidRPr="00703CF5">
        <w:rPr>
          <w:lang w:val="en-US"/>
        </w:rPr>
        <w:t>Existing district-level OpenMalaria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w:t>
      </w:r>
      <w:r w:rsidR="002E707A">
        <w:rPr>
          <w:lang w:val="en-US"/>
        </w:rPr>
        <w:t xml:space="preserve"> </w:t>
      </w:r>
      <w:r w:rsidRPr="00703CF5">
        <w:rPr>
          <w:lang w:val="en-US"/>
        </w:rPr>
        <w:t xml:space="preserve"> Latin Hypercube Sampling (LHS) will be performed to efficiently sample the input space and Sobol indices calculated to quantify model input–output relationships. Table 1 shows the parameters to be considered for the sensitivity analysis whereas Table 2 shows a comparison of sensitivity analysis methods and highlights the approaches that will be used for this objective. </w:t>
      </w:r>
    </w:p>
    <w:p w14:paraId="35A424DC" w14:textId="77777777" w:rsidR="002A1BD8" w:rsidRPr="00703CF5" w:rsidRDefault="00D36785">
      <w:pPr>
        <w:spacing w:before="240"/>
        <w:ind w:right="117"/>
        <w:rPr>
          <w:i/>
          <w:sz w:val="20"/>
          <w:szCs w:val="20"/>
          <w:lang w:val="en-US"/>
        </w:rPr>
      </w:pPr>
      <w:bookmarkStart w:id="36" w:name="_heading=h.10kvwlxq0lwb" w:colFirst="0" w:colLast="0"/>
      <w:bookmarkEnd w:id="36"/>
      <w:r w:rsidRPr="00703CF5">
        <w:rPr>
          <w:b/>
          <w:i/>
          <w:sz w:val="20"/>
          <w:szCs w:val="20"/>
          <w:lang w:val="en-US"/>
        </w:rPr>
        <w:t>Table 1</w:t>
      </w:r>
      <w:r w:rsidRPr="00703CF5">
        <w:rPr>
          <w:i/>
          <w:sz w:val="20"/>
          <w:szCs w:val="20"/>
          <w:lang w:val="en-US"/>
        </w:rPr>
        <w:t>: Parameters to be considered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3"/>
      </w:tblGrid>
      <w:tr w:rsidR="002A1BD8" w:rsidRPr="007E6F3A" w14:paraId="70A8173E" w14:textId="77777777">
        <w:trPr>
          <w:trHeight w:val="330"/>
        </w:trPr>
        <w:tc>
          <w:tcPr>
            <w:tcW w:w="9030" w:type="dxa"/>
            <w:gridSpan w:val="2"/>
            <w:shd w:val="clear" w:color="auto" w:fill="9FC5E8"/>
            <w:tcMar>
              <w:top w:w="-332" w:type="dxa"/>
              <w:left w:w="-332" w:type="dxa"/>
              <w:bottom w:w="-332" w:type="dxa"/>
              <w:right w:w="-332" w:type="dxa"/>
            </w:tcMar>
          </w:tcPr>
          <w:p w14:paraId="7526E83B" w14:textId="660D6FD7" w:rsidR="002A1BD8" w:rsidRPr="00D54591" w:rsidRDefault="00D36785">
            <w:pPr>
              <w:widowControl w:val="0"/>
              <w:pBdr>
                <w:top w:val="nil"/>
                <w:left w:val="nil"/>
                <w:bottom w:val="nil"/>
                <w:right w:val="nil"/>
                <w:between w:val="nil"/>
              </w:pBdr>
              <w:spacing w:after="0"/>
              <w:jc w:val="center"/>
              <w:rPr>
                <w:b/>
                <w:sz w:val="20"/>
                <w:szCs w:val="20"/>
                <w:lang w:val="en-US"/>
              </w:rPr>
            </w:pPr>
            <w:commentRangeStart w:id="37"/>
            <w:commentRangeStart w:id="38"/>
            <w:r w:rsidRPr="00D54591">
              <w:rPr>
                <w:b/>
                <w:sz w:val="20"/>
                <w:szCs w:val="20"/>
                <w:lang w:val="en-US"/>
              </w:rPr>
              <w:t>Parameters to be considered for</w:t>
            </w:r>
            <w:r w:rsidR="002E707A">
              <w:rPr>
                <w:b/>
                <w:sz w:val="20"/>
                <w:szCs w:val="20"/>
                <w:lang w:val="en-US"/>
              </w:rPr>
              <w:t xml:space="preserve"> variance-based</w:t>
            </w:r>
            <w:r w:rsidRPr="00D54591">
              <w:rPr>
                <w:b/>
                <w:sz w:val="20"/>
                <w:szCs w:val="20"/>
                <w:lang w:val="en-US"/>
              </w:rPr>
              <w:t xml:space="preserve"> sensitivity analysis</w:t>
            </w:r>
            <w:commentRangeEnd w:id="37"/>
            <w:r w:rsidR="00AA04B4">
              <w:rPr>
                <w:rStyle w:val="CommentReference"/>
              </w:rPr>
              <w:commentReference w:id="37"/>
            </w:r>
            <w:commentRangeEnd w:id="38"/>
            <w:r w:rsidR="000617E4">
              <w:rPr>
                <w:rStyle w:val="CommentReference"/>
              </w:rPr>
              <w:commentReference w:id="38"/>
            </w:r>
          </w:p>
        </w:tc>
      </w:tr>
      <w:tr w:rsidR="002A1BD8" w14:paraId="7402470B" w14:textId="77777777">
        <w:trPr>
          <w:trHeight w:val="330"/>
        </w:trPr>
        <w:tc>
          <w:tcPr>
            <w:tcW w:w="9030" w:type="dxa"/>
            <w:gridSpan w:val="2"/>
            <w:shd w:val="clear" w:color="auto" w:fill="auto"/>
            <w:tcMar>
              <w:top w:w="-332" w:type="dxa"/>
              <w:left w:w="-332" w:type="dxa"/>
              <w:bottom w:w="-332" w:type="dxa"/>
              <w:right w:w="-332" w:type="dxa"/>
            </w:tcMar>
          </w:tcPr>
          <w:p w14:paraId="7B909071" w14:textId="77777777" w:rsidR="002A1BD8" w:rsidRDefault="00D36785">
            <w:pPr>
              <w:widowControl w:val="0"/>
              <w:spacing w:after="0"/>
              <w:jc w:val="center"/>
              <w:rPr>
                <w:b/>
                <w:sz w:val="20"/>
                <w:szCs w:val="20"/>
              </w:rPr>
            </w:pPr>
            <w:r>
              <w:rPr>
                <w:b/>
                <w:sz w:val="20"/>
                <w:szCs w:val="20"/>
              </w:rPr>
              <w:t>Geographic-specific Parameters</w:t>
            </w:r>
          </w:p>
        </w:tc>
      </w:tr>
      <w:tr w:rsidR="002A1BD8" w:rsidRPr="007E6F3A" w14:paraId="5C8A9605" w14:textId="77777777" w:rsidTr="00A337B2">
        <w:tc>
          <w:tcPr>
            <w:tcW w:w="2967" w:type="dxa"/>
            <w:shd w:val="clear" w:color="auto" w:fill="auto"/>
            <w:tcMar>
              <w:top w:w="-332" w:type="dxa"/>
              <w:left w:w="-332" w:type="dxa"/>
              <w:bottom w:w="-332" w:type="dxa"/>
              <w:right w:w="-332" w:type="dxa"/>
            </w:tcMar>
          </w:tcPr>
          <w:p w14:paraId="166C64EA" w14:textId="77777777" w:rsidR="002A1BD8" w:rsidRDefault="00D36785">
            <w:pPr>
              <w:widowControl w:val="0"/>
              <w:pBdr>
                <w:top w:val="nil"/>
                <w:left w:val="nil"/>
                <w:bottom w:val="nil"/>
                <w:right w:val="nil"/>
                <w:between w:val="nil"/>
              </w:pBdr>
              <w:spacing w:after="0"/>
              <w:jc w:val="left"/>
              <w:rPr>
                <w:sz w:val="20"/>
                <w:szCs w:val="20"/>
              </w:rPr>
            </w:pPr>
            <w:r>
              <w:rPr>
                <w:sz w:val="20"/>
                <w:szCs w:val="20"/>
              </w:rPr>
              <w:t>Vector Composition</w:t>
            </w:r>
          </w:p>
        </w:tc>
        <w:tc>
          <w:tcPr>
            <w:tcW w:w="6063" w:type="dxa"/>
            <w:shd w:val="clear" w:color="auto" w:fill="auto"/>
            <w:tcMar>
              <w:top w:w="-332" w:type="dxa"/>
              <w:left w:w="-332" w:type="dxa"/>
              <w:bottom w:w="-332" w:type="dxa"/>
              <w:right w:w="-332" w:type="dxa"/>
            </w:tcMar>
          </w:tcPr>
          <w:p w14:paraId="5768187C" w14:textId="1C155186" w:rsidR="002A1BD8" w:rsidRPr="00A337B2" w:rsidRDefault="00D36785">
            <w:pPr>
              <w:widowControl w:val="0"/>
              <w:numPr>
                <w:ilvl w:val="0"/>
                <w:numId w:val="1"/>
              </w:numPr>
              <w:pBdr>
                <w:top w:val="nil"/>
                <w:left w:val="nil"/>
                <w:bottom w:val="nil"/>
                <w:right w:val="nil"/>
                <w:between w:val="nil"/>
              </w:pBd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and outdoor biting </w:t>
            </w:r>
            <w:r w:rsidRPr="00A337B2">
              <w:rPr>
                <w:sz w:val="20"/>
                <w:szCs w:val="20"/>
                <w:lang w:val="en-US"/>
              </w:rPr>
              <w:t xml:space="preserve"> of </w:t>
            </w:r>
            <w:r w:rsidRPr="00A337B2">
              <w:rPr>
                <w:i/>
                <w:sz w:val="20"/>
                <w:szCs w:val="20"/>
                <w:lang w:val="en-US"/>
              </w:rPr>
              <w:t>An. gambiae</w:t>
            </w:r>
          </w:p>
          <w:p w14:paraId="4F801EB8" w14:textId="44685027" w:rsidR="002A1BD8" w:rsidRPr="00A337B2" w:rsidRDefault="00D36785">
            <w:pPr>
              <w:widowControl w:val="0"/>
              <w:numPr>
                <w:ilvl w:val="0"/>
                <w:numId w:val="1"/>
              </w:numP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w:t>
            </w:r>
            <w:r w:rsidR="00A337B2">
              <w:rPr>
                <w:sz w:val="20"/>
                <w:szCs w:val="20"/>
                <w:lang w:val="en-US"/>
              </w:rPr>
              <w:t>and outdoor biting</w:t>
            </w:r>
            <w:r w:rsidR="00A337B2" w:rsidRPr="00A337B2">
              <w:rPr>
                <w:sz w:val="20"/>
                <w:szCs w:val="20"/>
                <w:lang w:val="en-US"/>
              </w:rPr>
              <w:t xml:space="preserve"> </w:t>
            </w:r>
            <w:r w:rsidRPr="00A337B2">
              <w:rPr>
                <w:sz w:val="20"/>
                <w:szCs w:val="20"/>
                <w:lang w:val="en-US"/>
              </w:rPr>
              <w:t xml:space="preserve">of </w:t>
            </w:r>
            <w:r w:rsidRPr="00A337B2">
              <w:rPr>
                <w:i/>
                <w:sz w:val="20"/>
                <w:szCs w:val="20"/>
                <w:lang w:val="en-US"/>
              </w:rPr>
              <w:t>An. funestus</w:t>
            </w:r>
          </w:p>
          <w:p w14:paraId="0127523D" w14:textId="5A7F40F3"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w:t>
            </w:r>
            <w:r w:rsidR="00A337B2">
              <w:rPr>
                <w:sz w:val="20"/>
                <w:szCs w:val="20"/>
                <w:lang w:val="en-US"/>
              </w:rPr>
              <w:t>and outdoor biting</w:t>
            </w:r>
            <w:r w:rsidR="00A337B2" w:rsidRPr="00A337B2">
              <w:rPr>
                <w:sz w:val="20"/>
                <w:szCs w:val="20"/>
                <w:lang w:val="en-US"/>
              </w:rPr>
              <w:t xml:space="preserve"> </w:t>
            </w:r>
            <w:r w:rsidRPr="006A28C5">
              <w:rPr>
                <w:sz w:val="20"/>
                <w:szCs w:val="20"/>
                <w:lang w:val="en-US"/>
              </w:rPr>
              <w:t xml:space="preserve">of </w:t>
            </w:r>
            <w:r w:rsidRPr="006A28C5">
              <w:rPr>
                <w:i/>
                <w:sz w:val="20"/>
                <w:szCs w:val="20"/>
                <w:lang w:val="en-US"/>
              </w:rPr>
              <w:t>An. arabiensis</w:t>
            </w:r>
          </w:p>
        </w:tc>
      </w:tr>
      <w:tr w:rsidR="002A1BD8" w14:paraId="5AFDBB44" w14:textId="77777777">
        <w:trPr>
          <w:trHeight w:val="315"/>
        </w:trPr>
        <w:tc>
          <w:tcPr>
            <w:tcW w:w="9030" w:type="dxa"/>
            <w:gridSpan w:val="2"/>
            <w:shd w:val="clear" w:color="auto" w:fill="auto"/>
            <w:tcMar>
              <w:top w:w="-332" w:type="dxa"/>
              <w:left w:w="-332" w:type="dxa"/>
              <w:bottom w:w="-332" w:type="dxa"/>
              <w:right w:w="-332" w:type="dxa"/>
            </w:tcMar>
          </w:tcPr>
          <w:p w14:paraId="4BAA2FEF"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Intervention-specific Parameters</w:t>
            </w:r>
          </w:p>
        </w:tc>
      </w:tr>
      <w:tr w:rsidR="002A1BD8" w14:paraId="78510661" w14:textId="77777777" w:rsidTr="00A337B2">
        <w:tc>
          <w:tcPr>
            <w:tcW w:w="2967" w:type="dxa"/>
            <w:shd w:val="clear" w:color="auto" w:fill="auto"/>
            <w:tcMar>
              <w:top w:w="-332" w:type="dxa"/>
              <w:left w:w="-332" w:type="dxa"/>
              <w:bottom w:w="-332" w:type="dxa"/>
              <w:right w:w="-332" w:type="dxa"/>
            </w:tcMar>
          </w:tcPr>
          <w:p w14:paraId="5305F891" w14:textId="77777777" w:rsidR="002A1BD8" w:rsidRDefault="00D36785">
            <w:pPr>
              <w:widowControl w:val="0"/>
              <w:pBdr>
                <w:top w:val="nil"/>
                <w:left w:val="nil"/>
                <w:bottom w:val="nil"/>
                <w:right w:val="nil"/>
                <w:between w:val="nil"/>
              </w:pBdr>
              <w:spacing w:after="0"/>
              <w:jc w:val="left"/>
              <w:rPr>
                <w:sz w:val="20"/>
                <w:szCs w:val="20"/>
              </w:rPr>
            </w:pPr>
            <w:r>
              <w:rPr>
                <w:sz w:val="20"/>
                <w:szCs w:val="20"/>
              </w:rPr>
              <w:t>Intervention Effective Coverage</w:t>
            </w:r>
          </w:p>
        </w:tc>
        <w:tc>
          <w:tcPr>
            <w:tcW w:w="6063" w:type="dxa"/>
            <w:shd w:val="clear" w:color="auto" w:fill="auto"/>
            <w:tcMar>
              <w:top w:w="-332" w:type="dxa"/>
              <w:left w:w="-332" w:type="dxa"/>
              <w:bottom w:w="-332" w:type="dxa"/>
              <w:right w:w="-332" w:type="dxa"/>
            </w:tcMar>
          </w:tcPr>
          <w:p w14:paraId="271DBCDA"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ITN coverage</w:t>
            </w:r>
          </w:p>
          <w:p w14:paraId="3AE2B96F"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SMC coverage</w:t>
            </w:r>
          </w:p>
          <w:p w14:paraId="26F0A0AE"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Vaccine coverage</w:t>
            </w:r>
          </w:p>
        </w:tc>
      </w:tr>
      <w:tr w:rsidR="00113B68" w:rsidRPr="007E6F3A" w14:paraId="498FA392" w14:textId="77777777" w:rsidTr="00A337B2">
        <w:tc>
          <w:tcPr>
            <w:tcW w:w="2967" w:type="dxa"/>
            <w:shd w:val="clear" w:color="auto" w:fill="auto"/>
            <w:tcMar>
              <w:top w:w="-332" w:type="dxa"/>
              <w:left w:w="-332" w:type="dxa"/>
              <w:bottom w:w="-332" w:type="dxa"/>
              <w:right w:w="-332" w:type="dxa"/>
            </w:tcMar>
          </w:tcPr>
          <w:p w14:paraId="576EA8E7"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Intervention Efficacy</w:t>
            </w:r>
          </w:p>
        </w:tc>
        <w:tc>
          <w:tcPr>
            <w:tcW w:w="6063" w:type="dxa"/>
            <w:shd w:val="clear" w:color="auto" w:fill="auto"/>
            <w:tcMar>
              <w:top w:w="-332" w:type="dxa"/>
              <w:left w:w="-332" w:type="dxa"/>
              <w:bottom w:w="-332" w:type="dxa"/>
              <w:right w:w="-332" w:type="dxa"/>
            </w:tcMar>
          </w:tcPr>
          <w:p w14:paraId="4B5294E3"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3A26A2AE"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773BBB5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2682E84A" w14:textId="77777777" w:rsidR="002A1BD8" w:rsidRDefault="002A1BD8">
      <w:pPr>
        <w:spacing w:before="240"/>
        <w:ind w:right="117"/>
        <w:rPr>
          <w:lang w:val="en-US"/>
        </w:rPr>
      </w:pPr>
      <w:bookmarkStart w:id="39" w:name="_heading=h.rsr6fmlg8r84" w:colFirst="0" w:colLast="0"/>
      <w:bookmarkEnd w:id="39"/>
    </w:p>
    <w:p w14:paraId="071626F8" w14:textId="77777777" w:rsidR="00AC37B1" w:rsidRDefault="00AC37B1">
      <w:pPr>
        <w:spacing w:before="240"/>
        <w:ind w:right="117"/>
        <w:rPr>
          <w:lang w:val="en-US"/>
        </w:rPr>
      </w:pPr>
    </w:p>
    <w:p w14:paraId="77E1A187" w14:textId="77777777" w:rsidR="00AC37B1" w:rsidRDefault="00AC37B1">
      <w:pPr>
        <w:spacing w:before="240"/>
        <w:ind w:right="117"/>
        <w:rPr>
          <w:lang w:val="en-US"/>
        </w:rPr>
      </w:pPr>
    </w:p>
    <w:p w14:paraId="25FEA30B" w14:textId="77777777" w:rsidR="00AC37B1" w:rsidRDefault="00AC37B1">
      <w:pPr>
        <w:spacing w:before="240"/>
        <w:ind w:right="117"/>
        <w:rPr>
          <w:lang w:val="en-US"/>
        </w:rPr>
      </w:pPr>
    </w:p>
    <w:p w14:paraId="34C19F29" w14:textId="77777777" w:rsidR="00AC37B1" w:rsidRPr="00CB56BA" w:rsidRDefault="00AC37B1">
      <w:pPr>
        <w:spacing w:before="240"/>
        <w:ind w:right="117"/>
        <w:rPr>
          <w:lang w:val="en-US"/>
        </w:rPr>
      </w:pPr>
    </w:p>
    <w:p w14:paraId="0303AA49" w14:textId="77777777" w:rsidR="002A1BD8" w:rsidRPr="00703CF5" w:rsidRDefault="00D36785">
      <w:pPr>
        <w:spacing w:before="240"/>
        <w:ind w:right="117"/>
        <w:rPr>
          <w:i/>
          <w:sz w:val="20"/>
          <w:szCs w:val="20"/>
          <w:lang w:val="en-US"/>
        </w:rPr>
      </w:pPr>
      <w:r w:rsidRPr="00703CF5">
        <w:rPr>
          <w:b/>
          <w:i/>
          <w:sz w:val="20"/>
          <w:szCs w:val="20"/>
          <w:lang w:val="en-US"/>
        </w:rPr>
        <w:lastRenderedPageBreak/>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14:paraId="37A342FC" w14:textId="77777777">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3EA86373" w14:textId="77777777" w:rsidR="002A1BD8" w:rsidRDefault="00D36785">
            <w:pPr>
              <w:spacing w:after="0"/>
              <w:rPr>
                <w:b/>
                <w:sz w:val="20"/>
                <w:szCs w:val="20"/>
              </w:rPr>
            </w:pPr>
            <w:r>
              <w:rPr>
                <w:b/>
                <w:sz w:val="20"/>
                <w:szCs w:val="20"/>
              </w:rPr>
              <w:t>Sensitivity Analysis Method</w:t>
            </w:r>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5CFBFDB5" w14:textId="77777777"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4A40EBCF" w14:textId="77777777" w:rsidR="002A1BD8" w:rsidRDefault="00D36785">
            <w:pPr>
              <w:spacing w:after="0"/>
              <w:rPr>
                <w:b/>
                <w:sz w:val="20"/>
                <w:szCs w:val="20"/>
              </w:rPr>
            </w:pPr>
            <w:r>
              <w:rPr>
                <w:b/>
                <w:sz w:val="20"/>
                <w:szCs w:val="20"/>
              </w:rPr>
              <w:t>Cons</w:t>
            </w:r>
          </w:p>
        </w:tc>
      </w:tr>
      <w:tr w:rsidR="002A1BD8" w:rsidRPr="007E6F3A" w14:paraId="44BC261C"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D4D8EC6" w14:textId="77777777" w:rsidR="002A1BD8" w:rsidRPr="00703CF5" w:rsidRDefault="00D36785">
            <w:pPr>
              <w:spacing w:after="0"/>
              <w:rPr>
                <w:sz w:val="20"/>
                <w:szCs w:val="20"/>
                <w:lang w:val="en-US"/>
              </w:rPr>
            </w:pPr>
            <w:r w:rsidRPr="00703CF5">
              <w:rPr>
                <w:sz w:val="20"/>
                <w:szCs w:val="20"/>
                <w:lang w:val="en-US"/>
              </w:rPr>
              <w:t>One-at-a-Time (OAT)</w:t>
            </w:r>
          </w:p>
          <w:p w14:paraId="736AF182"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8BFEF2D" w14:textId="77777777" w:rsidR="002A1BD8" w:rsidRPr="00703CF5" w:rsidRDefault="00D36785">
            <w:pPr>
              <w:spacing w:after="0"/>
              <w:rPr>
                <w:sz w:val="20"/>
                <w:szCs w:val="20"/>
                <w:lang w:val="en-US"/>
              </w:rPr>
            </w:pPr>
            <w:r w:rsidRPr="00703CF5">
              <w:rPr>
                <w:sz w:val="20"/>
                <w:szCs w:val="20"/>
                <w:lang w:val="en-US"/>
              </w:rPr>
              <w:t>-Simple to implement and interpret</w:t>
            </w:r>
          </w:p>
          <w:p w14:paraId="2647815E"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14:paraId="203ABBD5"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08449534" w14:textId="77777777" w:rsidR="002A1BD8" w:rsidRPr="00703CF5" w:rsidRDefault="00D36785">
            <w:pPr>
              <w:spacing w:before="240" w:after="0"/>
              <w:rPr>
                <w:sz w:val="20"/>
                <w:szCs w:val="20"/>
                <w:lang w:val="en-US"/>
              </w:rPr>
            </w:pPr>
            <w:r w:rsidRPr="00703CF5">
              <w:rPr>
                <w:sz w:val="20"/>
                <w:szCs w:val="20"/>
                <w:lang w:val="en-US"/>
              </w:rPr>
              <w:t>- Not comprehensive</w:t>
            </w:r>
          </w:p>
          <w:p w14:paraId="4A1C8F8E"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18FD78A3"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10ECCC1" w14:textId="77777777" w:rsidR="002A1BD8" w:rsidRPr="00703CF5" w:rsidRDefault="00D36785">
            <w:pPr>
              <w:spacing w:after="0"/>
              <w:rPr>
                <w:sz w:val="20"/>
                <w:szCs w:val="20"/>
                <w:lang w:val="fr-FR"/>
              </w:rPr>
            </w:pPr>
            <w:r w:rsidRPr="00703CF5">
              <w:rPr>
                <w:sz w:val="20"/>
                <w:szCs w:val="20"/>
                <w:lang w:val="fr-FR"/>
              </w:rPr>
              <w:t>Gradient-Based</w:t>
            </w:r>
          </w:p>
          <w:p w14:paraId="2FD1ADA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19FFB996" w14:textId="77777777" w:rsidR="002A1BD8" w:rsidRPr="00703CF5" w:rsidRDefault="00D36785">
            <w:pPr>
              <w:spacing w:after="0"/>
              <w:rPr>
                <w:sz w:val="20"/>
                <w:szCs w:val="20"/>
                <w:lang w:val="en-US"/>
              </w:rPr>
            </w:pPr>
            <w:r w:rsidRPr="00703CF5">
              <w:rPr>
                <w:sz w:val="20"/>
                <w:szCs w:val="20"/>
                <w:lang w:val="en-US"/>
              </w:rPr>
              <w:t>- Efficient for small perturbations</w:t>
            </w:r>
          </w:p>
          <w:p w14:paraId="027F6D46"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14:paraId="6D8FD3FB" w14:textId="77777777" w:rsidR="002A1BD8" w:rsidRPr="00703CF5" w:rsidRDefault="00D36785">
            <w:pPr>
              <w:spacing w:after="0"/>
              <w:rPr>
                <w:sz w:val="20"/>
                <w:szCs w:val="20"/>
                <w:lang w:val="en-US"/>
              </w:rPr>
            </w:pPr>
            <w:r w:rsidRPr="00703CF5">
              <w:rPr>
                <w:sz w:val="20"/>
                <w:szCs w:val="20"/>
                <w:lang w:val="en-US"/>
              </w:rPr>
              <w:t>- Limited to local perturbations</w:t>
            </w:r>
          </w:p>
          <w:p w14:paraId="41C43990"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1FE1155E" w14:textId="77777777" w:rsidR="002A1BD8" w:rsidRDefault="00D36785">
            <w:pPr>
              <w:spacing w:before="240" w:after="0"/>
              <w:rPr>
                <w:sz w:val="20"/>
                <w:szCs w:val="20"/>
              </w:rPr>
            </w:pPr>
            <w:r>
              <w:rPr>
                <w:sz w:val="20"/>
                <w:szCs w:val="20"/>
              </w:rPr>
              <w:t>- Requires differentiable model</w:t>
            </w:r>
          </w:p>
        </w:tc>
      </w:tr>
      <w:tr w:rsidR="002A1BD8" w:rsidRPr="007E6F3A" w14:paraId="23241923" w14:textId="7777777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14:paraId="4F09D59D" w14:textId="77777777" w:rsidR="002A1BD8" w:rsidRPr="00703CF5" w:rsidRDefault="00D36785">
            <w:pPr>
              <w:spacing w:after="0"/>
              <w:rPr>
                <w:sz w:val="20"/>
                <w:szCs w:val="20"/>
                <w:lang w:val="en-US"/>
              </w:rPr>
            </w:pPr>
            <w:r w:rsidRPr="00703CF5">
              <w:rPr>
                <w:sz w:val="20"/>
                <w:szCs w:val="20"/>
                <w:lang w:val="en-US"/>
              </w:rPr>
              <w:t>Variance-Based (e.g., Sobol indices)</w:t>
            </w:r>
          </w:p>
          <w:p w14:paraId="4754BE0D"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190BE6A5" w14:textId="77777777" w:rsidR="002A1BD8" w:rsidRPr="00703CF5" w:rsidRDefault="00D36785">
            <w:pPr>
              <w:spacing w:after="0"/>
              <w:rPr>
                <w:sz w:val="20"/>
                <w:szCs w:val="20"/>
                <w:lang w:val="en-US"/>
              </w:rPr>
            </w:pPr>
            <w:r w:rsidRPr="00703CF5">
              <w:rPr>
                <w:sz w:val="20"/>
                <w:szCs w:val="20"/>
                <w:lang w:val="en-US"/>
              </w:rPr>
              <w:t>- Comprehensive</w:t>
            </w:r>
          </w:p>
          <w:p w14:paraId="789C0D52"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15B80AA3"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507CCED4" w14:textId="77777777" w:rsidR="002A1BD8" w:rsidRPr="00703CF5" w:rsidRDefault="00D36785">
            <w:pPr>
              <w:spacing w:after="0"/>
              <w:rPr>
                <w:sz w:val="20"/>
                <w:szCs w:val="20"/>
                <w:lang w:val="en-US"/>
              </w:rPr>
            </w:pPr>
            <w:r w:rsidRPr="00703CF5">
              <w:rPr>
                <w:sz w:val="20"/>
                <w:szCs w:val="20"/>
                <w:lang w:val="en-US"/>
              </w:rPr>
              <w:t>- Computationally expensive</w:t>
            </w:r>
          </w:p>
          <w:p w14:paraId="5F177D05" w14:textId="77777777"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7E6F3A" w14:paraId="2A4ED046" w14:textId="7777777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3AE511E8" w14:textId="77777777" w:rsidR="002A1BD8" w:rsidRDefault="00D36785">
            <w:pPr>
              <w:spacing w:after="0"/>
              <w:rPr>
                <w:sz w:val="20"/>
                <w:szCs w:val="20"/>
              </w:rPr>
            </w:pPr>
            <w:r>
              <w:rPr>
                <w:sz w:val="20"/>
                <w:szCs w:val="20"/>
              </w:rPr>
              <w:t>Latin Hypercube Sampling (LHS)</w:t>
            </w:r>
          </w:p>
          <w:p w14:paraId="00ECC1FC" w14:textId="77777777"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5DA85B7" w14:textId="77777777" w:rsidR="002A1BD8" w:rsidRPr="00703CF5" w:rsidRDefault="00D36785">
            <w:pPr>
              <w:spacing w:after="0"/>
              <w:rPr>
                <w:sz w:val="20"/>
                <w:szCs w:val="20"/>
                <w:lang w:val="en-US"/>
              </w:rPr>
            </w:pPr>
            <w:r w:rsidRPr="00703CF5">
              <w:rPr>
                <w:sz w:val="20"/>
                <w:szCs w:val="20"/>
                <w:lang w:val="en-US"/>
              </w:rPr>
              <w:t>- Efficient sampling method</w:t>
            </w:r>
          </w:p>
          <w:p w14:paraId="7B48748D"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5AC3DF9"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5BD2352C"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7E6F3A" w14:paraId="7CB72696"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2C98C780"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7C2A4A92" w14:textId="77777777"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7D7BB168"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0D51D20E" w14:textId="77777777" w:rsidR="002A1BD8" w:rsidRDefault="00D36785">
            <w:pPr>
              <w:spacing w:before="240" w:after="0"/>
              <w:rPr>
                <w:sz w:val="20"/>
                <w:szCs w:val="20"/>
              </w:rPr>
            </w:pPr>
            <w:r>
              <w:rPr>
                <w:sz w:val="20"/>
                <w:szCs w:val="20"/>
              </w:rPr>
              <w:t>- Relatively simple to implement</w:t>
            </w:r>
          </w:p>
        </w:tc>
        <w:tc>
          <w:tcPr>
            <w:tcW w:w="4890" w:type="dxa"/>
            <w:tcBorders>
              <w:bottom w:val="single" w:sz="8" w:space="0" w:color="000000"/>
              <w:right w:val="single" w:sz="8" w:space="0" w:color="000000"/>
            </w:tcBorders>
            <w:tcMar>
              <w:top w:w="-2880" w:type="dxa"/>
              <w:left w:w="-2880" w:type="dxa"/>
              <w:bottom w:w="-2880" w:type="dxa"/>
              <w:right w:w="-2880" w:type="dxa"/>
            </w:tcMar>
          </w:tcPr>
          <w:p w14:paraId="16F40C86" w14:textId="77777777" w:rsidR="002A1BD8" w:rsidRPr="00703CF5" w:rsidRDefault="00D36785">
            <w:pPr>
              <w:spacing w:after="0"/>
              <w:rPr>
                <w:sz w:val="20"/>
                <w:szCs w:val="20"/>
                <w:lang w:val="en-US"/>
              </w:rPr>
            </w:pPr>
            <w:r w:rsidRPr="00703CF5">
              <w:rPr>
                <w:sz w:val="20"/>
                <w:szCs w:val="20"/>
                <w:lang w:val="en-US"/>
              </w:rPr>
              <w:t>- May not capture all interactions</w:t>
            </w:r>
          </w:p>
          <w:p w14:paraId="2B913551"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7E6F3A" w14:paraId="10A25719"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1950313F" w14:textId="77777777" w:rsidR="002A1BD8" w:rsidRDefault="00D36785">
            <w:pPr>
              <w:spacing w:after="0"/>
              <w:rPr>
                <w:sz w:val="20"/>
                <w:szCs w:val="20"/>
              </w:rPr>
            </w:pPr>
            <w:r>
              <w:rPr>
                <w:sz w:val="20"/>
                <w:szCs w:val="20"/>
              </w:rPr>
              <w:t>Regression-Based Methods</w:t>
            </w:r>
          </w:p>
          <w:p w14:paraId="347DEEF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5E455298" w14:textId="77777777" w:rsidR="002A1BD8" w:rsidRPr="00703CF5" w:rsidRDefault="00D36785">
            <w:pPr>
              <w:spacing w:after="0"/>
              <w:rPr>
                <w:sz w:val="20"/>
                <w:szCs w:val="20"/>
                <w:lang w:val="en-US"/>
              </w:rPr>
            </w:pPr>
            <w:r w:rsidRPr="00703CF5">
              <w:rPr>
                <w:sz w:val="20"/>
                <w:szCs w:val="20"/>
                <w:lang w:val="en-US"/>
              </w:rPr>
              <w:t>- Provides clear, interpretable results</w:t>
            </w:r>
          </w:p>
          <w:p w14:paraId="247E7B65"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bottom w:val="single" w:sz="8" w:space="0" w:color="000000"/>
              <w:right w:val="single" w:sz="8" w:space="0" w:color="000000"/>
            </w:tcBorders>
            <w:tcMar>
              <w:top w:w="-2880" w:type="dxa"/>
              <w:left w:w="-2880" w:type="dxa"/>
              <w:bottom w:w="-2880" w:type="dxa"/>
              <w:right w:w="-2880" w:type="dxa"/>
            </w:tcMar>
          </w:tcPr>
          <w:p w14:paraId="235093EE" w14:textId="77777777" w:rsidR="002A1BD8" w:rsidRPr="00703CF5" w:rsidRDefault="00D36785">
            <w:pPr>
              <w:spacing w:after="0"/>
              <w:rPr>
                <w:sz w:val="20"/>
                <w:szCs w:val="20"/>
                <w:lang w:val="en-US"/>
              </w:rPr>
            </w:pPr>
            <w:r w:rsidRPr="00703CF5">
              <w:rPr>
                <w:sz w:val="20"/>
                <w:szCs w:val="20"/>
                <w:lang w:val="en-US"/>
              </w:rPr>
              <w:t>- Assumes linearity</w:t>
            </w:r>
          </w:p>
          <w:p w14:paraId="6547DAD0"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bl>
    <w:p w14:paraId="3EF42563" w14:textId="77777777" w:rsidR="002A1BD8" w:rsidRPr="00703CF5" w:rsidRDefault="002A1BD8">
      <w:pPr>
        <w:spacing w:before="240"/>
        <w:ind w:right="117"/>
        <w:rPr>
          <w:lang w:val="en-US"/>
        </w:rPr>
      </w:pPr>
      <w:bookmarkStart w:id="40" w:name="_heading=h.d9z8llwgb8cg" w:colFirst="0" w:colLast="0"/>
      <w:bookmarkEnd w:id="40"/>
    </w:p>
    <w:p w14:paraId="374B0F7F" w14:textId="77777777"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will be used.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Based on this starting point, databases of OpenMalar</w:t>
      </w:r>
      <w:r w:rsidR="00DD6EDC">
        <w:rPr>
          <w:lang w:val="en-US"/>
        </w:rPr>
        <w:t>ia simulation outputs will be</w:t>
      </w:r>
      <w:r w:rsidR="00EE5AE8">
        <w:rPr>
          <w:lang w:val="en-US"/>
        </w:rPr>
        <w:t xml:space="preserve"> cr</w:t>
      </w:r>
      <w:r w:rsidRPr="00703CF5">
        <w:rPr>
          <w:lang w:val="en-US"/>
        </w:rPr>
        <w:t>eated for the sensitivity analysis by using the current workflow coded with</w:t>
      </w:r>
      <w:r w:rsidR="007E2ADC">
        <w:rPr>
          <w:lang w:val="en-US"/>
        </w:rPr>
        <w:t xml:space="preserve"> the</w:t>
      </w:r>
      <w:r w:rsidRPr="00703CF5">
        <w:rPr>
          <w:lang w:val="en-US"/>
        </w:rPr>
        <w:t xml:space="preserve"> OpenMalariaUtilities R package, for creation and deployment of simulations on the High Performance Computing (HPC) at sciCORE (http:// scicore.unibas.ch/) scientific computing core facility at University of Basel, as well as for post-processing. To calculate the sensitivity indices, the function </w:t>
      </w:r>
      <w:r w:rsidRPr="00703CF5">
        <w:rPr>
          <w:i/>
          <w:lang w:val="en-US"/>
        </w:rPr>
        <w:t>soboljansen</w:t>
      </w:r>
      <w:r w:rsidRPr="00703CF5">
        <w:rPr>
          <w:lang w:val="en-US"/>
        </w:rPr>
        <w:t xml:space="preserve"> from the R package </w:t>
      </w:r>
      <w:r w:rsidRPr="00703CF5">
        <w:rPr>
          <w:i/>
          <w:lang w:val="en-US"/>
        </w:rPr>
        <w:t>sensitivity</w:t>
      </w:r>
      <w:r w:rsidRPr="00703CF5">
        <w:rPr>
          <w:lang w:val="en-US"/>
        </w:rPr>
        <w:t xml:space="preserve"> will be used.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OnDemand RStudio-Server will be used for this analysis.</w:t>
      </w:r>
    </w:p>
    <w:p w14:paraId="559E4E62" w14:textId="5A25267D"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to. This will allow us to </w:t>
      </w:r>
      <w:r w:rsidRPr="008B2516">
        <w:rPr>
          <w:lang w:val="en-US"/>
        </w:rPr>
        <w:t>evaluate the robustness</w:t>
      </w:r>
      <w:r w:rsidRPr="00703CF5">
        <w:rPr>
          <w:lang w:val="en-US"/>
        </w:rPr>
        <w:t xml:space="preserve"> of current malaria control strategies at the district level as currently implemented in the NSP </w:t>
      </w:r>
      <w:r w:rsidR="00A337B2">
        <w:rPr>
          <w:lang w:val="en-US"/>
        </w:rPr>
        <w:t>in Ghana. The</w:t>
      </w:r>
      <w:r w:rsidRPr="00703CF5">
        <w:rPr>
          <w:lang w:val="en-US"/>
        </w:rPr>
        <w:t xml:space="preserve"> mid-term </w:t>
      </w:r>
      <w:r w:rsidR="00703CF5" w:rsidRPr="00703CF5">
        <w:rPr>
          <w:lang w:val="en-US"/>
        </w:rPr>
        <w:t xml:space="preserve">review </w:t>
      </w:r>
      <w:r w:rsidR="00216141">
        <w:rPr>
          <w:lang w:val="en-US"/>
        </w:rPr>
        <w:t>is carried out to evaluate whether the malaria control targets are reached given the current implementation strategy. R</w:t>
      </w:r>
      <w:r w:rsidR="00703CF5" w:rsidRPr="00703CF5">
        <w:rPr>
          <w:lang w:val="en-US"/>
        </w:rPr>
        <w:t>esults of the sensitivity analysis</w:t>
      </w:r>
      <w:r w:rsidRPr="00703CF5">
        <w:rPr>
          <w:lang w:val="en-US"/>
        </w:rPr>
        <w:t xml:space="preserve"> will help the NM</w:t>
      </w:r>
      <w:r w:rsidR="00E70D9F">
        <w:rPr>
          <w:lang w:val="en-US"/>
        </w:rPr>
        <w:t>E</w:t>
      </w:r>
      <w:r w:rsidRPr="00703CF5">
        <w:rPr>
          <w:lang w:val="en-US"/>
        </w:rPr>
        <w:t>P to carefully choose intervention re-allocation</w:t>
      </w:r>
      <w:r w:rsidR="00216141">
        <w:rPr>
          <w:lang w:val="en-US"/>
        </w:rPr>
        <w:t xml:space="preserve"> if needed</w:t>
      </w:r>
      <w:r w:rsidRPr="00703CF5">
        <w:rPr>
          <w:lang w:val="en-US"/>
        </w:rPr>
        <w:t>.</w:t>
      </w:r>
      <w:r w:rsidR="00216141">
        <w:rPr>
          <w:lang w:val="en-US"/>
        </w:rPr>
        <w:t xml:space="preserve"> For instance, interventions whose impact is particularly sensitive to coverage increase will be prioritized.</w:t>
      </w:r>
      <w:r w:rsidRPr="00703CF5">
        <w:rPr>
          <w:lang w:val="en-US"/>
        </w:rPr>
        <w:t xml:space="preserve"> </w:t>
      </w:r>
      <w:r w:rsidR="002E707A">
        <w:rPr>
          <w:lang w:val="en-US"/>
        </w:rPr>
        <w:t xml:space="preserve">The sensitivity analysis will be integrated in the OpenMalaria workflow </w:t>
      </w:r>
      <w:r w:rsidR="00A337B2">
        <w:rPr>
          <w:lang w:val="en-US"/>
        </w:rPr>
        <w:t>package, which</w:t>
      </w:r>
      <w:r w:rsidR="002E707A">
        <w:rPr>
          <w:lang w:val="en-US"/>
        </w:rPr>
        <w:t xml:space="preserve"> will be publicly available. </w:t>
      </w:r>
    </w:p>
    <w:p w14:paraId="3531D7E0" w14:textId="77777777" w:rsidR="002A1BD8" w:rsidRDefault="00D36785">
      <w:pPr>
        <w:ind w:right="117"/>
        <w:rPr>
          <w:lang w:val="en-US"/>
        </w:rPr>
      </w:pPr>
      <w:r w:rsidRPr="00703CF5">
        <w:rPr>
          <w:b/>
          <w:lang w:val="en-US"/>
        </w:rPr>
        <w:t xml:space="preserve">Risks and their mitigation: </w:t>
      </w:r>
      <w:r w:rsidR="00585791" w:rsidRPr="00CB56BA">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w:t>
      </w:r>
      <w:r w:rsidR="00585791" w:rsidRPr="00CB56BA">
        <w:rPr>
          <w:rFonts w:cs="Arial"/>
          <w:color w:val="1D1C1D"/>
          <w:sz w:val="23"/>
          <w:szCs w:val="23"/>
          <w:shd w:val="clear" w:color="auto" w:fill="F8F8F8"/>
          <w:lang w:val="en-US"/>
        </w:rPr>
        <w:lastRenderedPageBreak/>
        <w:t xml:space="preserve">interventions, settings, and deployment, we plan to use the Gaussian process emulator </w:t>
      </w:r>
      <w:commentRangeStart w:id="41"/>
      <w:commentRangeStart w:id="42"/>
      <w:r w:rsidR="00585791" w:rsidRPr="00CB56BA">
        <w:rPr>
          <w:rFonts w:cs="Arial"/>
          <w:color w:val="1D1C1D"/>
          <w:sz w:val="23"/>
          <w:szCs w:val="23"/>
          <w:shd w:val="clear" w:color="auto" w:fill="F8F8F8"/>
          <w:lang w:val="en-US"/>
        </w:rPr>
        <w:t>for OpenMalaria, which is currently being built by some of the Analytics and Intervention Modeling (AIM) group members at Swiss TPH.</w:t>
      </w:r>
      <w:r w:rsidR="00585791">
        <w:rPr>
          <w:b/>
          <w:lang w:val="en-US"/>
        </w:rPr>
        <w:t xml:space="preserve"> </w:t>
      </w:r>
      <w:r w:rsidR="00F17127">
        <w:rPr>
          <w:lang w:val="en-US"/>
        </w:rPr>
        <w:t>E</w:t>
      </w:r>
      <w:r w:rsidRPr="00703CF5">
        <w:rPr>
          <w:lang w:val="en-US"/>
        </w:rPr>
        <w:t>fficient sampling techniques such as low discrepancy sequences (e.g. Sobol indices) may give spurious results for non-uniform multivariate distributions (e.g. when considering multiple time points of prevalence outputs). To avoid the curse of dimensionality, we will explore more recent approaches known as low rank approximations.</w:t>
      </w:r>
      <w:r w:rsidR="00F17127">
        <w:rPr>
          <w:lang w:val="en-US"/>
        </w:rPr>
        <w:t xml:space="preserve"> </w:t>
      </w:r>
      <w:commentRangeEnd w:id="41"/>
      <w:r w:rsidR="00AA04B4">
        <w:rPr>
          <w:rStyle w:val="CommentReference"/>
        </w:rPr>
        <w:commentReference w:id="41"/>
      </w:r>
      <w:commentRangeEnd w:id="42"/>
      <w:r w:rsidR="00D93EA4">
        <w:rPr>
          <w:rStyle w:val="CommentReference"/>
        </w:rPr>
        <w:commentReference w:id="42"/>
      </w:r>
    </w:p>
    <w:p w14:paraId="543370C9" w14:textId="77777777" w:rsidR="009F2A4E" w:rsidRPr="00703CF5" w:rsidRDefault="009F2A4E">
      <w:pPr>
        <w:ind w:right="117"/>
        <w:rPr>
          <w:b/>
          <w:lang w:val="en-US"/>
        </w:rPr>
      </w:pPr>
    </w:p>
    <w:p w14:paraId="547AA2A3" w14:textId="77777777" w:rsidR="002A1BD8" w:rsidRDefault="00D36785" w:rsidP="00862195">
      <w:pPr>
        <w:pStyle w:val="Heading2"/>
        <w:numPr>
          <w:ilvl w:val="1"/>
          <w:numId w:val="6"/>
        </w:numPr>
        <w:tabs>
          <w:tab w:val="left" w:pos="851"/>
          <w:tab w:val="left" w:pos="851"/>
        </w:tabs>
        <w:rPr>
          <w:color w:val="468AB2"/>
          <w:sz w:val="22"/>
          <w:szCs w:val="22"/>
        </w:rPr>
      </w:pPr>
      <w:bookmarkStart w:id="43" w:name="_Toc172629697"/>
      <w:r>
        <w:rPr>
          <w:sz w:val="22"/>
          <w:szCs w:val="22"/>
        </w:rPr>
        <w:t>Methods Objective 2</w:t>
      </w:r>
      <w:bookmarkEnd w:id="43"/>
    </w:p>
    <w:p w14:paraId="7FBE3C53" w14:textId="01F06F92" w:rsidR="000021F6"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r w:rsidR="00A17148">
        <w:rPr>
          <w:i/>
          <w:lang w:val="en-US"/>
        </w:rPr>
        <w:t xml:space="preserve">Retkute et al. 2021 </w:t>
      </w:r>
      <w:r w:rsidR="00A17148">
        <w:rPr>
          <w:i/>
          <w:lang w:val="en-US"/>
        </w:rPr>
        <w:fldChar w:fldCharType="begin"/>
      </w:r>
      <w:r w:rsidR="00D95F0C">
        <w:rPr>
          <w:i/>
          <w:lang w:val="en-US"/>
        </w:rPr>
        <w:instrText xml:space="preserve"> ADDIN ZOTERO_ITEM CSL_CITATION {"citationID":"a2oaa55938s","properties":{"formattedCitation":"[42]","plainCitation":"[42]","noteIndex":0},"citationItems":[{"id":6293,"uris":["http://zotero.org/users/13629295/items/IKFDNMU5"],"itemData":{"id":6293,"type":"article-journal","abstract":"The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D95F0C" w:rsidRPr="00D95F0C">
        <w:rPr>
          <w:rFonts w:cs="Arial"/>
          <w:lang w:val="en-US"/>
        </w:rPr>
        <w:t>[42]</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w:t>
      </w:r>
      <w:r w:rsidR="00602846">
        <w:rPr>
          <w:lang w:val="en-US"/>
        </w:rPr>
        <w:t xml:space="preserve">district aggregated </w:t>
      </w:r>
      <w:r w:rsidR="00EE2E67">
        <w:rPr>
          <w:lang w:val="en-US"/>
        </w:rPr>
        <w:t>prevalence from 2015-2024. All data (past intervention and prevalence) will be provided through</w:t>
      </w:r>
      <w:r w:rsidR="000021F6">
        <w:rPr>
          <w:lang w:val="en-US"/>
        </w:rPr>
        <w:t xml:space="preserve"> an established partnership with</w:t>
      </w:r>
      <w:r w:rsidR="00EE2E67">
        <w:rPr>
          <w:lang w:val="en-US"/>
        </w:rPr>
        <w:t xml:space="preserve"> MAP.</w:t>
      </w:r>
    </w:p>
    <w:p w14:paraId="401D38AF" w14:textId="77777777" w:rsidR="00E70D9F" w:rsidRPr="00703CF5" w:rsidRDefault="00E70D9F" w:rsidP="00E70D9F">
      <w:pPr>
        <w:spacing w:before="240"/>
        <w:ind w:right="117"/>
        <w:rPr>
          <w:lang w:val="en-US"/>
        </w:rPr>
      </w:pPr>
      <w:r w:rsidRPr="00703CF5">
        <w:rPr>
          <w:lang w:val="en-US"/>
        </w:rPr>
        <w:t>Table 3 shows some calibration approaches used in the most commonly used malaria intervention ABMs used for subnational tailoring.</w:t>
      </w:r>
    </w:p>
    <w:p w14:paraId="3C146738" w14:textId="77777777"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DEBED26" w14:textId="77777777" w:rsidTr="009F550F">
        <w:tc>
          <w:tcPr>
            <w:tcW w:w="1815" w:type="dxa"/>
            <w:shd w:val="clear" w:color="auto" w:fill="9FC5E8"/>
            <w:tcMar>
              <w:top w:w="-44" w:type="dxa"/>
              <w:left w:w="-44" w:type="dxa"/>
              <w:bottom w:w="-44" w:type="dxa"/>
              <w:right w:w="-44" w:type="dxa"/>
            </w:tcMar>
          </w:tcPr>
          <w:p w14:paraId="75C89A6B"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2BD8FB3A" w14:textId="77777777" w:rsidR="00E70D9F" w:rsidRDefault="00E70D9F" w:rsidP="009F550F">
            <w:pPr>
              <w:widowControl w:val="0"/>
              <w:spacing w:after="0"/>
              <w:jc w:val="left"/>
              <w:rPr>
                <w:b/>
                <w:color w:val="0D0D0D"/>
                <w:sz w:val="20"/>
                <w:szCs w:val="20"/>
              </w:rPr>
            </w:pPr>
            <w:r>
              <w:rPr>
                <w:b/>
                <w:color w:val="0D0D0D"/>
                <w:sz w:val="20"/>
                <w:szCs w:val="20"/>
              </w:rPr>
              <w:t>Metric</w:t>
            </w:r>
          </w:p>
        </w:tc>
        <w:tc>
          <w:tcPr>
            <w:tcW w:w="1800" w:type="dxa"/>
            <w:shd w:val="clear" w:color="auto" w:fill="9FC5E8"/>
            <w:tcMar>
              <w:top w:w="-44" w:type="dxa"/>
              <w:left w:w="-44" w:type="dxa"/>
              <w:bottom w:w="-44" w:type="dxa"/>
              <w:right w:w="-44" w:type="dxa"/>
            </w:tcMar>
          </w:tcPr>
          <w:p w14:paraId="3E2A9964" w14:textId="77777777" w:rsidR="00E70D9F" w:rsidRDefault="00E70D9F" w:rsidP="009F550F">
            <w:pPr>
              <w:widowControl w:val="0"/>
              <w:spacing w:after="0"/>
              <w:jc w:val="left"/>
              <w:rPr>
                <w:b/>
                <w:color w:val="0D0D0D"/>
                <w:sz w:val="20"/>
                <w:szCs w:val="20"/>
              </w:rPr>
            </w:pPr>
            <w:r>
              <w:rPr>
                <w:b/>
                <w:color w:val="0D0D0D"/>
                <w:sz w:val="20"/>
                <w:szCs w:val="20"/>
              </w:rPr>
              <w:t>Calibration Method</w:t>
            </w:r>
          </w:p>
        </w:tc>
        <w:tc>
          <w:tcPr>
            <w:tcW w:w="1800" w:type="dxa"/>
            <w:shd w:val="clear" w:color="auto" w:fill="9FC5E8"/>
            <w:tcMar>
              <w:top w:w="-44" w:type="dxa"/>
              <w:left w:w="-44" w:type="dxa"/>
              <w:bottom w:w="-44" w:type="dxa"/>
              <w:right w:w="-44" w:type="dxa"/>
            </w:tcMar>
          </w:tcPr>
          <w:p w14:paraId="034B6973"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7F190544" w14:textId="77777777" w:rsidR="00E70D9F" w:rsidRDefault="00E70D9F" w:rsidP="009F550F">
            <w:pPr>
              <w:widowControl w:val="0"/>
              <w:spacing w:after="0"/>
              <w:jc w:val="left"/>
              <w:rPr>
                <w:b/>
                <w:color w:val="0D0D0D"/>
                <w:sz w:val="20"/>
                <w:szCs w:val="20"/>
              </w:rPr>
            </w:pPr>
            <w:r>
              <w:rPr>
                <w:b/>
                <w:color w:val="0D0D0D"/>
                <w:sz w:val="20"/>
                <w:szCs w:val="20"/>
              </w:rPr>
              <w:t>Cons</w:t>
            </w:r>
          </w:p>
        </w:tc>
      </w:tr>
      <w:tr w:rsidR="00E70D9F" w14:paraId="7027DDCD" w14:textId="77777777" w:rsidTr="009F550F">
        <w:tc>
          <w:tcPr>
            <w:tcW w:w="1815" w:type="dxa"/>
            <w:shd w:val="clear" w:color="auto" w:fill="auto"/>
            <w:tcMar>
              <w:top w:w="-44" w:type="dxa"/>
              <w:left w:w="-44" w:type="dxa"/>
              <w:bottom w:w="-44" w:type="dxa"/>
              <w:right w:w="-44" w:type="dxa"/>
            </w:tcMar>
          </w:tcPr>
          <w:p w14:paraId="5EF5CDDA" w14:textId="77777777" w:rsidR="00E70D9F" w:rsidRDefault="00E70D9F" w:rsidP="00C203A1">
            <w:pPr>
              <w:widowControl w:val="0"/>
              <w:spacing w:after="0"/>
              <w:jc w:val="left"/>
              <w:rPr>
                <w:color w:val="0D0D0D"/>
                <w:sz w:val="20"/>
                <w:szCs w:val="20"/>
              </w:rPr>
            </w:pPr>
            <w:r>
              <w:rPr>
                <w:color w:val="0D0D0D"/>
                <w:sz w:val="20"/>
                <w:szCs w:val="20"/>
              </w:rPr>
              <w:t>OpenMalaria</w:t>
            </w:r>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14:paraId="16E71890"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gaussian likelihood of prevalence including uncertainty of target</w:t>
            </w:r>
          </w:p>
        </w:tc>
        <w:tc>
          <w:tcPr>
            <w:tcW w:w="1800" w:type="dxa"/>
            <w:shd w:val="clear" w:color="auto" w:fill="auto"/>
            <w:tcMar>
              <w:top w:w="-44" w:type="dxa"/>
              <w:left w:w="-44" w:type="dxa"/>
              <w:bottom w:w="-44" w:type="dxa"/>
              <w:right w:w="-44" w:type="dxa"/>
            </w:tcMar>
          </w:tcPr>
          <w:p w14:paraId="3AA603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0DD4143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1C19218F" w14:textId="77777777" w:rsidR="00E70D9F" w:rsidRPr="00703CF5" w:rsidRDefault="00E70D9F" w:rsidP="009F550F">
            <w:pPr>
              <w:widowControl w:val="0"/>
              <w:spacing w:after="0"/>
              <w:jc w:val="left"/>
              <w:rPr>
                <w:color w:val="0D0D0D"/>
                <w:sz w:val="20"/>
                <w:szCs w:val="20"/>
                <w:lang w:val="en-US"/>
              </w:rPr>
            </w:pPr>
          </w:p>
          <w:p w14:paraId="0B2923A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444A4437" w14:textId="77777777" w:rsidR="00E70D9F" w:rsidRDefault="00E70D9F" w:rsidP="009F550F">
            <w:pPr>
              <w:widowControl w:val="0"/>
              <w:spacing w:after="0"/>
              <w:jc w:val="left"/>
              <w:rPr>
                <w:color w:val="0D0D0D"/>
                <w:sz w:val="20"/>
                <w:szCs w:val="20"/>
              </w:rPr>
            </w:pPr>
            <w:r>
              <w:rPr>
                <w:color w:val="0D0D0D"/>
                <w:sz w:val="20"/>
                <w:szCs w:val="20"/>
              </w:rPr>
              <w:t>single parameter for inference</w:t>
            </w:r>
          </w:p>
        </w:tc>
      </w:tr>
      <w:tr w:rsidR="00E70D9F" w:rsidRPr="007E6F3A" w14:paraId="22206390" w14:textId="77777777" w:rsidTr="009F550F">
        <w:tc>
          <w:tcPr>
            <w:tcW w:w="1815" w:type="dxa"/>
            <w:shd w:val="clear" w:color="auto" w:fill="D9D2E9"/>
            <w:tcMar>
              <w:top w:w="-44" w:type="dxa"/>
              <w:left w:w="-44" w:type="dxa"/>
              <w:bottom w:w="-44" w:type="dxa"/>
              <w:right w:w="-44" w:type="dxa"/>
            </w:tcMar>
          </w:tcPr>
          <w:p w14:paraId="4474E9EC" w14:textId="2B0C0A28" w:rsidR="00E70D9F" w:rsidRDefault="00E70D9F" w:rsidP="00C203A1">
            <w:pPr>
              <w:widowControl w:val="0"/>
              <w:spacing w:after="0"/>
              <w:jc w:val="left"/>
              <w:rPr>
                <w:color w:val="0D0D0D"/>
                <w:sz w:val="20"/>
                <w:szCs w:val="20"/>
              </w:rPr>
            </w:pPr>
            <w:r>
              <w:rPr>
                <w:color w:val="0D0D0D"/>
                <w:sz w:val="20"/>
                <w:szCs w:val="20"/>
              </w:rPr>
              <w:t>OpenMalaria</w:t>
            </w:r>
            <w:r w:rsidR="004439B5">
              <w:rPr>
                <w:color w:val="0D0D0D"/>
                <w:sz w:val="20"/>
                <w:szCs w:val="20"/>
              </w:rPr>
              <w:t xml:space="preserve"> </w:t>
            </w:r>
            <w:r w:rsidR="0055381B">
              <w:rPr>
                <w:color w:val="0D0D0D"/>
                <w:sz w:val="20"/>
                <w:szCs w:val="20"/>
              </w:rPr>
              <w:fldChar w:fldCharType="begin"/>
            </w:r>
            <w:r w:rsidR="00D95F0C">
              <w:rPr>
                <w:color w:val="0D0D0D"/>
                <w:sz w:val="20"/>
                <w:szCs w:val="20"/>
              </w:rPr>
              <w:instrText xml:space="preserve"> ADDIN ZOTERO_ITEM CSL_CITATION {"citationID":"a2iat8osgl5","properties":{"formattedCitation":"[42]","plainCitation":"[42]","noteIndex":0},"citationItems":[{"id":6293,"uris":["http://zotero.org/users/13629295/items/IKFDNMU5"],"itemData":{"id":6293,"type":"article-journal","abstract":"The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D95F0C" w:rsidRPr="00D95F0C">
              <w:rPr>
                <w:rFonts w:cs="Arial"/>
                <w:sz w:val="20"/>
              </w:rPr>
              <w:t>[42]</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14:paraId="543EE4AA" w14:textId="77777777" w:rsidR="00E70D9F" w:rsidRDefault="00E70D9F"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D9D2E9"/>
            <w:tcMar>
              <w:top w:w="-44" w:type="dxa"/>
              <w:left w:w="-44" w:type="dxa"/>
              <w:bottom w:w="-44" w:type="dxa"/>
              <w:right w:w="-44" w:type="dxa"/>
            </w:tcMar>
          </w:tcPr>
          <w:p w14:paraId="0BD7371C" w14:textId="77777777" w:rsidR="00E70D9F" w:rsidRDefault="00E70D9F" w:rsidP="009F550F">
            <w:pPr>
              <w:widowControl w:val="0"/>
              <w:spacing w:after="0"/>
              <w:jc w:val="left"/>
              <w:rPr>
                <w:color w:val="0D0D0D"/>
                <w:sz w:val="20"/>
                <w:szCs w:val="20"/>
              </w:rPr>
            </w:pPr>
            <w:r>
              <w:rPr>
                <w:color w:val="0D0D0D"/>
                <w:sz w:val="20"/>
                <w:szCs w:val="20"/>
              </w:rPr>
              <w:t>Adaptive Multiple Importance Sampling</w:t>
            </w:r>
          </w:p>
        </w:tc>
        <w:tc>
          <w:tcPr>
            <w:tcW w:w="1800" w:type="dxa"/>
            <w:shd w:val="clear" w:color="auto" w:fill="D9D2E9"/>
            <w:tcMar>
              <w:top w:w="-44" w:type="dxa"/>
              <w:left w:w="-44" w:type="dxa"/>
              <w:bottom w:w="-44" w:type="dxa"/>
              <w:right w:w="-44" w:type="dxa"/>
            </w:tcMar>
          </w:tcPr>
          <w:p w14:paraId="5A69EF7B"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14:paraId="2D15385F" w14:textId="77777777" w:rsidR="00E70D9F" w:rsidRPr="00703CF5" w:rsidRDefault="00E70D9F" w:rsidP="009F550F">
            <w:pPr>
              <w:widowControl w:val="0"/>
              <w:spacing w:after="0"/>
              <w:jc w:val="left"/>
              <w:rPr>
                <w:color w:val="0D0D0D"/>
                <w:sz w:val="20"/>
                <w:szCs w:val="20"/>
                <w:lang w:val="en-US"/>
              </w:rPr>
            </w:pPr>
          </w:p>
        </w:tc>
      </w:tr>
      <w:tr w:rsidR="00E70D9F" w:rsidRPr="007E6F3A" w14:paraId="2BBCD8CB" w14:textId="77777777" w:rsidTr="009F550F">
        <w:tc>
          <w:tcPr>
            <w:tcW w:w="1815" w:type="dxa"/>
            <w:shd w:val="clear" w:color="auto" w:fill="auto"/>
            <w:tcMar>
              <w:top w:w="-44" w:type="dxa"/>
              <w:left w:w="-44" w:type="dxa"/>
              <w:bottom w:w="-44" w:type="dxa"/>
              <w:right w:w="-44" w:type="dxa"/>
            </w:tcMar>
          </w:tcPr>
          <w:p w14:paraId="4F9856FD" w14:textId="77777777"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14:paraId="224E1349" w14:textId="77777777" w:rsidR="00E70D9F" w:rsidRDefault="00E70D9F" w:rsidP="009F550F">
            <w:pPr>
              <w:widowControl w:val="0"/>
              <w:spacing w:after="0"/>
              <w:jc w:val="left"/>
              <w:rPr>
                <w:color w:val="0D0D0D"/>
                <w:sz w:val="20"/>
                <w:szCs w:val="20"/>
              </w:rPr>
            </w:pPr>
            <w:r>
              <w:rPr>
                <w:color w:val="0D0D0D"/>
                <w:sz w:val="20"/>
                <w:szCs w:val="20"/>
              </w:rPr>
              <w:t>weighted difference between prevalence</w:t>
            </w:r>
          </w:p>
        </w:tc>
        <w:tc>
          <w:tcPr>
            <w:tcW w:w="1800" w:type="dxa"/>
            <w:shd w:val="clear" w:color="auto" w:fill="auto"/>
            <w:tcMar>
              <w:top w:w="-44" w:type="dxa"/>
              <w:left w:w="-44" w:type="dxa"/>
              <w:bottom w:w="-44" w:type="dxa"/>
              <w:right w:w="-44" w:type="dxa"/>
            </w:tcMar>
          </w:tcPr>
          <w:p w14:paraId="28469629" w14:textId="77777777" w:rsidR="00E70D9F" w:rsidRDefault="00E70D9F" w:rsidP="009F550F">
            <w:pPr>
              <w:widowControl w:val="0"/>
              <w:spacing w:after="0"/>
              <w:jc w:val="left"/>
              <w:rPr>
                <w:color w:val="0D0D0D"/>
                <w:sz w:val="20"/>
                <w:szCs w:val="20"/>
              </w:rPr>
            </w:pPr>
            <w:r>
              <w:rPr>
                <w:color w:val="0D0D0D"/>
                <w:sz w:val="20"/>
                <w:szCs w:val="20"/>
              </w:rPr>
              <w:t>1-dimensional minimizer</w:t>
            </w:r>
          </w:p>
        </w:tc>
        <w:tc>
          <w:tcPr>
            <w:tcW w:w="1800" w:type="dxa"/>
            <w:shd w:val="clear" w:color="auto" w:fill="auto"/>
            <w:tcMar>
              <w:top w:w="-44" w:type="dxa"/>
              <w:left w:w="-44" w:type="dxa"/>
              <w:bottom w:w="-44" w:type="dxa"/>
              <w:right w:w="-44" w:type="dxa"/>
            </w:tcMar>
          </w:tcPr>
          <w:p w14:paraId="36FB770A"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681293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193D7DF9" w14:textId="77777777" w:rsidTr="009F550F">
        <w:tc>
          <w:tcPr>
            <w:tcW w:w="1815" w:type="dxa"/>
            <w:shd w:val="clear" w:color="auto" w:fill="auto"/>
            <w:tcMar>
              <w:top w:w="-44" w:type="dxa"/>
              <w:left w:w="-44" w:type="dxa"/>
              <w:bottom w:w="-44" w:type="dxa"/>
              <w:right w:w="-44" w:type="dxa"/>
            </w:tcMar>
          </w:tcPr>
          <w:p w14:paraId="06D5BBDE" w14:textId="6D37554B" w:rsidR="00E70D9F" w:rsidRDefault="00E70D9F" w:rsidP="00C203A1">
            <w:pPr>
              <w:widowControl w:val="0"/>
              <w:spacing w:after="0"/>
              <w:jc w:val="left"/>
              <w:rPr>
                <w:color w:val="0D0D0D"/>
                <w:sz w:val="20"/>
                <w:szCs w:val="20"/>
              </w:rPr>
            </w:pPr>
            <w:r>
              <w:rPr>
                <w:color w:val="0D0D0D"/>
                <w:sz w:val="20"/>
                <w:szCs w:val="20"/>
              </w:rPr>
              <w:t>EMOD-intra host</w:t>
            </w:r>
            <w:r w:rsidR="004439B5">
              <w:rPr>
                <w:color w:val="0D0D0D"/>
                <w:sz w:val="20"/>
                <w:szCs w:val="20"/>
              </w:rPr>
              <w:t xml:space="preserve">  </w:t>
            </w:r>
            <w:r w:rsidR="004439B5">
              <w:rPr>
                <w:color w:val="0D0D0D"/>
                <w:sz w:val="20"/>
                <w:szCs w:val="20"/>
              </w:rPr>
              <w:fldChar w:fldCharType="begin"/>
            </w:r>
            <w:r w:rsidR="00D95F0C">
              <w:rPr>
                <w:color w:val="0D0D0D"/>
                <w:sz w:val="20"/>
                <w:szCs w:val="20"/>
              </w:rPr>
              <w:instrText xml:space="preserve"> ADDIN ZOTERO_ITEM CSL_CITATION {"citationID":"a1bpsq0gkco","properties":{"formattedCitation":"[43]","plainCitation":"[43]","noteIndex":0},"citationItems":[{"id":48,"uris":["http://zotero.org/users/13629295/items/M9AWGBB8"],"itemData":{"id":48,"type":"article-journal","abstract":"A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D95F0C" w:rsidRPr="00D95F0C">
              <w:rPr>
                <w:rFonts w:cs="Arial"/>
                <w:sz w:val="20"/>
              </w:rPr>
              <w:t>[43]</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14:paraId="5094D823" w14:textId="77777777" w:rsidR="00E70D9F" w:rsidRDefault="007C0923"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auto"/>
            <w:tcMar>
              <w:top w:w="-44" w:type="dxa"/>
              <w:left w:w="-44" w:type="dxa"/>
              <w:bottom w:w="-44" w:type="dxa"/>
              <w:right w:w="-44" w:type="dxa"/>
            </w:tcMar>
          </w:tcPr>
          <w:p w14:paraId="7934A2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733DEADD" w14:textId="77777777" w:rsidR="00E70D9F" w:rsidRDefault="00E70D9F" w:rsidP="009F550F">
            <w:pPr>
              <w:widowControl w:val="0"/>
              <w:spacing w:after="0"/>
              <w:jc w:val="left"/>
              <w:rPr>
                <w:color w:val="0D0D0D"/>
                <w:sz w:val="20"/>
                <w:szCs w:val="20"/>
              </w:rPr>
            </w:pPr>
            <w:r>
              <w:rPr>
                <w:color w:val="0D0D0D"/>
                <w:sz w:val="20"/>
                <w:szCs w:val="20"/>
              </w:rPr>
              <w:t>high dimensional inference</w:t>
            </w:r>
          </w:p>
        </w:tc>
        <w:tc>
          <w:tcPr>
            <w:tcW w:w="1800" w:type="dxa"/>
            <w:shd w:val="clear" w:color="auto" w:fill="auto"/>
            <w:tcMar>
              <w:top w:w="-44" w:type="dxa"/>
              <w:left w:w="-44" w:type="dxa"/>
              <w:bottom w:w="-44" w:type="dxa"/>
              <w:right w:w="-44" w:type="dxa"/>
            </w:tcMar>
          </w:tcPr>
          <w:p w14:paraId="296816C0" w14:textId="77777777" w:rsidR="00E70D9F" w:rsidRDefault="00E70D9F" w:rsidP="009F550F">
            <w:pPr>
              <w:widowControl w:val="0"/>
              <w:spacing w:after="0"/>
              <w:jc w:val="left"/>
              <w:rPr>
                <w:color w:val="0D0D0D"/>
                <w:sz w:val="20"/>
                <w:szCs w:val="20"/>
              </w:rPr>
            </w:pPr>
            <w:r>
              <w:rPr>
                <w:color w:val="0D0D0D"/>
                <w:sz w:val="20"/>
                <w:szCs w:val="20"/>
              </w:rPr>
              <w:t xml:space="preserve">boundary </w:t>
            </w:r>
          </w:p>
        </w:tc>
      </w:tr>
    </w:tbl>
    <w:p w14:paraId="6716721A" w14:textId="77777777" w:rsidR="00BE385F" w:rsidRDefault="00BE385F">
      <w:pPr>
        <w:ind w:right="117"/>
        <w:rPr>
          <w:b/>
          <w:lang w:val="en-US"/>
        </w:rPr>
      </w:pPr>
    </w:p>
    <w:p w14:paraId="63243592" w14:textId="77777777"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14:paraId="7F2811FA" w14:textId="77777777" w:rsidR="004439B5" w:rsidRDefault="00D36785">
      <w:pPr>
        <w:ind w:right="117"/>
        <w:rPr>
          <w:lang w:val="en-US"/>
        </w:rPr>
      </w:pPr>
      <w:r w:rsidRPr="00703CF5">
        <w:rPr>
          <w:b/>
          <w:lang w:val="en-US"/>
        </w:rPr>
        <w:lastRenderedPageBreak/>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OpenMalaria Ghana model.</w:t>
      </w:r>
      <w:r w:rsidRPr="00703CF5">
        <w:rPr>
          <w:lang w:val="en-US"/>
        </w:rPr>
        <w:t xml:space="preserve"> Complete documentation of methodologies, code, and algorithms used in t</w:t>
      </w:r>
      <w:r w:rsidR="004439B5">
        <w:rPr>
          <w:lang w:val="en-US"/>
        </w:rPr>
        <w:t>he framework will be public on G</w:t>
      </w:r>
      <w:r w:rsidR="00653C63">
        <w:rPr>
          <w:lang w:val="en-US"/>
        </w:rPr>
        <w:t>itH</w:t>
      </w:r>
      <w:r w:rsidRPr="00703CF5">
        <w:rPr>
          <w:lang w:val="en-US"/>
        </w:rPr>
        <w:t>ub</w:t>
      </w:r>
      <w:r w:rsidR="004439B5">
        <w:rPr>
          <w:lang w:val="en-US"/>
        </w:rPr>
        <w:t>.</w:t>
      </w:r>
    </w:p>
    <w:p w14:paraId="3F46B242" w14:textId="7EB01D1C" w:rsidR="002A1BD8" w:rsidRPr="00703CF5" w:rsidRDefault="00D36785">
      <w:pPr>
        <w:ind w:right="117"/>
        <w:rPr>
          <w:lang w:val="en-US"/>
        </w:rPr>
      </w:pPr>
      <w:r w:rsidRPr="00703CF5">
        <w:rPr>
          <w:b/>
          <w:lang w:val="en-US"/>
        </w:rPr>
        <w:t xml:space="preserve">Risks and their mitigation: </w:t>
      </w:r>
      <w:r w:rsidRPr="00703CF5">
        <w:rPr>
          <w:lang w:val="en-US"/>
        </w:rPr>
        <w:t>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We can also use emulator-based approaches that have successfully been applied to OpenMalaria</w:t>
      </w:r>
      <w:r w:rsidR="00A17148">
        <w:rPr>
          <w:lang w:val="en-US"/>
        </w:rPr>
        <w:t xml:space="preserve"> </w:t>
      </w:r>
      <w:r w:rsidR="00A17148">
        <w:rPr>
          <w:lang w:val="en-US"/>
        </w:rPr>
        <w:fldChar w:fldCharType="begin"/>
      </w:r>
      <w:r w:rsidR="00D95F0C">
        <w:rPr>
          <w:lang w:val="en-US"/>
        </w:rPr>
        <w:instrText xml:space="preserve"> ADDIN ZOTERO_ITEM CSL_CITATION {"citationID":"a1voqcpnngt","properties":{"formattedCitation":"[37]","plainCitation":"[37]","noteIndex":0},"citationItems":[{"id":6271,"uris":["http://zotero.org/users/13629295/items/BIQE8XQB"],"itemData":{"id":6271,"type":"article-journal","abstract":"Individual-based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D95F0C" w:rsidRPr="00D95F0C">
        <w:rPr>
          <w:rFonts w:cs="Arial"/>
          <w:lang w:val="en-US"/>
        </w:rPr>
        <w:t>[37]</w:t>
      </w:r>
      <w:r w:rsidR="00A17148">
        <w:rPr>
          <w:lang w:val="en-US"/>
        </w:rPr>
        <w:fldChar w:fldCharType="end"/>
      </w:r>
      <w:r w:rsidRPr="00703CF5">
        <w:rPr>
          <w:lang w:val="en-US"/>
        </w:rPr>
        <w:t>.</w:t>
      </w:r>
    </w:p>
    <w:p w14:paraId="1631735B" w14:textId="77777777" w:rsidR="002A1BD8" w:rsidRPr="00703CF5" w:rsidRDefault="002A1BD8">
      <w:pPr>
        <w:ind w:right="117"/>
        <w:rPr>
          <w:b/>
          <w:lang w:val="en-US"/>
        </w:rPr>
      </w:pPr>
    </w:p>
    <w:p w14:paraId="02233AAF" w14:textId="77777777" w:rsidR="002A1BD8" w:rsidRDefault="00D36785" w:rsidP="00862195">
      <w:pPr>
        <w:pStyle w:val="Heading2"/>
        <w:numPr>
          <w:ilvl w:val="1"/>
          <w:numId w:val="6"/>
        </w:numPr>
        <w:tabs>
          <w:tab w:val="left" w:pos="851"/>
          <w:tab w:val="left" w:pos="851"/>
        </w:tabs>
        <w:rPr>
          <w:color w:val="468AB2"/>
          <w:sz w:val="22"/>
          <w:szCs w:val="22"/>
        </w:rPr>
      </w:pPr>
      <w:bookmarkStart w:id="44" w:name="_Toc172629698"/>
      <w:r>
        <w:rPr>
          <w:sz w:val="22"/>
          <w:szCs w:val="22"/>
        </w:rPr>
        <w:t>Methods Objective 3</w:t>
      </w:r>
      <w:bookmarkEnd w:id="44"/>
    </w:p>
    <w:p w14:paraId="1C8F1023" w14:textId="34417C6A"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commentRangeStart w:id="45"/>
      <w:commentRangeStart w:id="46"/>
      <w:r w:rsidRPr="00703CF5">
        <w:rPr>
          <w:lang w:val="en-US"/>
        </w:rPr>
        <w:t>ITNs,</w:t>
      </w:r>
      <w:r w:rsidR="00712196">
        <w:rPr>
          <w:lang w:val="en-US"/>
        </w:rPr>
        <w:t xml:space="preserve"> IRS,</w:t>
      </w:r>
      <w:r w:rsidRPr="00703CF5">
        <w:rPr>
          <w:lang w:val="en-US"/>
        </w:rPr>
        <w:t xml:space="preserve"> SMC and vaccines </w:t>
      </w:r>
      <w:commentRangeEnd w:id="45"/>
      <w:r w:rsidR="00AA04B4">
        <w:rPr>
          <w:rStyle w:val="CommentReference"/>
        </w:rPr>
        <w:commentReference w:id="45"/>
      </w:r>
      <w:commentRangeEnd w:id="46"/>
      <w:r w:rsidR="0049710D">
        <w:rPr>
          <w:rStyle w:val="CommentReference"/>
        </w:rPr>
        <w:commentReference w:id="46"/>
      </w:r>
      <w:r w:rsidRPr="00703CF5">
        <w:rPr>
          <w:lang w:val="en-US"/>
        </w:rPr>
        <w:t>(RTS,S, R21). In particular, we will focus on exploring if the geographic extension of vaccination</w:t>
      </w:r>
      <w:r w:rsidR="00712196">
        <w:rPr>
          <w:lang w:val="en-US"/>
        </w:rPr>
        <w:t>, since it is currently implemented in only 93 out of 261 districts</w:t>
      </w:r>
      <w:r w:rsidRPr="00703CF5">
        <w:rPr>
          <w:lang w:val="en-US"/>
        </w:rPr>
        <w:t xml:space="preserve"> and/or the switch to Intercepter G2 bednets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Since specific questions have not yet been posed by the NMEP, we will simulate a full factorial experiment (i</w:t>
      </w:r>
      <w:r w:rsidR="004B4652">
        <w:rPr>
          <w:lang w:val="en-US"/>
        </w:rPr>
        <w:t>.</w:t>
      </w:r>
      <w:r w:rsidRPr="00703CF5">
        <w:rPr>
          <w:lang w:val="en-US"/>
        </w:rPr>
        <w:t xml:space="preserve">e. all interventions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simulated for all districts and Intervention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14:paraId="376AC9E9" w14:textId="77777777"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will be provided based on our established relationships with MAP and the NMEP. </w:t>
      </w:r>
    </w:p>
    <w:p w14:paraId="16D0CD28" w14:textId="66A887CE" w:rsidR="002A1BD8" w:rsidRPr="007E6F3A" w:rsidRDefault="00D36785" w:rsidP="007E6F3A">
      <w:pPr>
        <w:rPr>
          <w:rFonts w:ascii="Calibri" w:hAnsi="Calibri" w:cs="Calibri"/>
          <w:color w:val="FF0000"/>
          <w:lang w:val="en-US"/>
        </w:rPr>
      </w:pPr>
      <w:r w:rsidRPr="00703CF5">
        <w:rPr>
          <w:b/>
          <w:lang w:val="en-US"/>
        </w:rPr>
        <w:t xml:space="preserve">Outputs and deliverables: </w:t>
      </w:r>
      <w:r w:rsidR="00AF0DF3">
        <w:rPr>
          <w:lang w:val="en-US"/>
        </w:rPr>
        <w:t>Outputs from O</w:t>
      </w:r>
      <w:r w:rsidRPr="00703CF5">
        <w:rPr>
          <w:lang w:val="en-US"/>
        </w:rPr>
        <w:t xml:space="preserve">bjective 3 </w:t>
      </w:r>
      <w:r w:rsidR="00602846">
        <w:rPr>
          <w:lang w:val="en-US"/>
        </w:rPr>
        <w:t>will provide intervention stratification</w:t>
      </w:r>
      <w:r w:rsidR="009811BF">
        <w:rPr>
          <w:lang w:val="en-US"/>
        </w:rPr>
        <w:t xml:space="preserve"> alternatives at the district level to</w:t>
      </w:r>
      <w:r w:rsidR="00602846">
        <w:rPr>
          <w:lang w:val="en-US"/>
        </w:rPr>
        <w:t xml:space="preserve"> the Ghana NMEP.</w:t>
      </w:r>
      <w:r w:rsidRPr="00703CF5">
        <w:rPr>
          <w:lang w:val="en-US"/>
        </w:rPr>
        <w:t xml:space="preserve"> </w:t>
      </w:r>
      <w:r w:rsidR="009811BF">
        <w:rPr>
          <w:lang w:val="en-US"/>
        </w:rPr>
        <w:t xml:space="preserve">Improved calibration and forward propagation of </w:t>
      </w:r>
      <w:r w:rsidR="009811BF" w:rsidRPr="007E6F3A">
        <w:rPr>
          <w:rFonts w:cs="Arial"/>
          <w:color w:val="000000" w:themeColor="text1"/>
          <w:lang w:val="en-US"/>
        </w:rPr>
        <w:t>uncertainty will be key to ensure the robustness of intervention impact evaluation.</w:t>
      </w:r>
      <w:r w:rsidR="009811BF" w:rsidRPr="007E6F3A">
        <w:rPr>
          <w:rFonts w:ascii="Calibri" w:hAnsi="Calibri" w:cs="Calibri"/>
          <w:color w:val="000000" w:themeColor="text1"/>
          <w:lang w:val="en-US"/>
        </w:rPr>
        <w:t xml:space="preserve"> </w:t>
      </w:r>
      <w:r w:rsidRPr="00703CF5">
        <w:rPr>
          <w:lang w:val="en-US"/>
        </w:rPr>
        <w:t>We will also provide detailed reports with particular emphasis on po</w:t>
      </w:r>
      <w:r w:rsidR="0061667B">
        <w:rPr>
          <w:lang w:val="en-US"/>
        </w:rPr>
        <w:t>licy implications for non-model</w:t>
      </w:r>
      <w:r w:rsidRPr="00703CF5">
        <w:rPr>
          <w:lang w:val="en-US"/>
        </w:rPr>
        <w:t xml:space="preserve">ers. </w:t>
      </w:r>
    </w:p>
    <w:p w14:paraId="635B4561" w14:textId="77777777" w:rsidR="002A1BD8" w:rsidRPr="00703CF5" w:rsidRDefault="00D36785">
      <w:pPr>
        <w:ind w:right="117"/>
        <w:rPr>
          <w:b/>
          <w:lang w:val="en-US"/>
        </w:rPr>
      </w:pPr>
      <w:r w:rsidRPr="00703CF5">
        <w:rPr>
          <w:b/>
          <w:lang w:val="en-US"/>
        </w:rPr>
        <w:t>Risks and their mitigation:</w:t>
      </w:r>
    </w:p>
    <w:p w14:paraId="3F818FE0" w14:textId="77777777"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OpenMalaria and so including R21 will depend on getting the parameterization within the </w:t>
      </w:r>
      <w:r w:rsidR="003658AD" w:rsidRPr="00703CF5">
        <w:rPr>
          <w:lang w:val="en-US"/>
        </w:rPr>
        <w:t>period</w:t>
      </w:r>
      <w:r w:rsidRPr="00703CF5">
        <w:rPr>
          <w:lang w:val="en-US"/>
        </w:rPr>
        <w:t xml:space="preserve"> of this PhD.</w:t>
      </w:r>
    </w:p>
    <w:p w14:paraId="687964F5" w14:textId="77777777" w:rsidR="002A1BD8" w:rsidRPr="00703CF5" w:rsidRDefault="002A1BD8">
      <w:pPr>
        <w:ind w:right="117"/>
        <w:rPr>
          <w:b/>
          <w:lang w:val="en-US"/>
        </w:rPr>
      </w:pPr>
    </w:p>
    <w:p w14:paraId="1422EA04"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47" w:name="_Toc172629699"/>
      <w:r>
        <w:rPr>
          <w:sz w:val="22"/>
          <w:szCs w:val="22"/>
        </w:rPr>
        <w:t>ETHICAL ISSUES</w:t>
      </w:r>
      <w:bookmarkEnd w:id="47"/>
    </w:p>
    <w:p w14:paraId="1A785B38" w14:textId="77777777"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Individual level data will not be required in th</w:t>
      </w:r>
      <w:r w:rsidRPr="00703CF5">
        <w:rPr>
          <w:lang w:val="en-US"/>
        </w:rPr>
        <w:t>is</w:t>
      </w:r>
      <w:r w:rsidRPr="00703CF5">
        <w:rPr>
          <w:rFonts w:eastAsia="Arial" w:cs="Arial"/>
          <w:color w:val="000000"/>
          <w:lang w:val="en-US"/>
        </w:rPr>
        <w:t xml:space="preserve"> project hence there are no ethical issues to declare. </w:t>
      </w:r>
    </w:p>
    <w:p w14:paraId="16503CED" w14:textId="77777777" w:rsidR="002A1BD8" w:rsidRPr="00703CF5" w:rsidRDefault="002A1BD8">
      <w:pPr>
        <w:rPr>
          <w:lang w:val="en-US"/>
        </w:rPr>
      </w:pPr>
    </w:p>
    <w:p w14:paraId="1F3E11D0" w14:textId="77777777"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48" w:name="_Toc172629700"/>
      <w:r w:rsidRPr="00703CF5">
        <w:rPr>
          <w:sz w:val="22"/>
          <w:szCs w:val="22"/>
          <w:lang w:val="en-US"/>
        </w:rPr>
        <w:t>LIST OF TENTATIVE TITLES OF MANUSCRIPTS</w:t>
      </w:r>
      <w:bookmarkEnd w:id="48"/>
    </w:p>
    <w:p w14:paraId="2B3E1781"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261"/>
        <w:gridCol w:w="4672"/>
        <w:gridCol w:w="3402"/>
      </w:tblGrid>
      <w:tr w:rsidR="002A1BD8" w14:paraId="5134E051" w14:textId="77777777">
        <w:trPr>
          <w:cantSplit/>
        </w:trPr>
        <w:tc>
          <w:tcPr>
            <w:tcW w:w="1261" w:type="dxa"/>
            <w:shd w:val="clear" w:color="auto" w:fill="9FC5E8"/>
            <w:tcMar>
              <w:top w:w="100" w:type="dxa"/>
              <w:left w:w="100" w:type="dxa"/>
              <w:bottom w:w="100" w:type="dxa"/>
              <w:right w:w="100" w:type="dxa"/>
            </w:tcMar>
          </w:tcPr>
          <w:p w14:paraId="08187986" w14:textId="77777777" w:rsidR="002A1BD8" w:rsidRDefault="00D36785">
            <w:pPr>
              <w:widowControl w:val="0"/>
              <w:pBdr>
                <w:top w:val="nil"/>
                <w:left w:val="nil"/>
                <w:bottom w:val="nil"/>
                <w:right w:val="nil"/>
                <w:between w:val="nil"/>
              </w:pBdr>
              <w:spacing w:after="0"/>
              <w:jc w:val="left"/>
              <w:rPr>
                <w:b/>
                <w:sz w:val="18"/>
                <w:szCs w:val="18"/>
              </w:rPr>
            </w:pPr>
            <w:r>
              <w:rPr>
                <w:b/>
                <w:sz w:val="18"/>
                <w:szCs w:val="18"/>
              </w:rPr>
              <w:t>Objective</w:t>
            </w:r>
          </w:p>
        </w:tc>
        <w:tc>
          <w:tcPr>
            <w:tcW w:w="4672" w:type="dxa"/>
            <w:shd w:val="clear" w:color="auto" w:fill="9FC5E8"/>
            <w:tcMar>
              <w:top w:w="100" w:type="dxa"/>
              <w:left w:w="100" w:type="dxa"/>
              <w:bottom w:w="100" w:type="dxa"/>
              <w:right w:w="100" w:type="dxa"/>
            </w:tcMar>
          </w:tcPr>
          <w:p w14:paraId="2DFAAC00" w14:textId="77777777" w:rsidR="002A1BD8" w:rsidRDefault="00D36785">
            <w:pPr>
              <w:widowControl w:val="0"/>
              <w:pBdr>
                <w:top w:val="nil"/>
                <w:left w:val="nil"/>
                <w:bottom w:val="nil"/>
                <w:right w:val="nil"/>
                <w:between w:val="nil"/>
              </w:pBdr>
              <w:spacing w:after="0"/>
              <w:jc w:val="left"/>
              <w:rPr>
                <w:b/>
                <w:sz w:val="18"/>
                <w:szCs w:val="18"/>
              </w:rPr>
            </w:pPr>
            <w:r>
              <w:rPr>
                <w:b/>
                <w:sz w:val="18"/>
                <w:szCs w:val="18"/>
              </w:rPr>
              <w:t>Manuscript Title</w:t>
            </w:r>
          </w:p>
        </w:tc>
        <w:tc>
          <w:tcPr>
            <w:tcW w:w="3402" w:type="dxa"/>
            <w:shd w:val="clear" w:color="auto" w:fill="9FC5E8"/>
            <w:tcMar>
              <w:top w:w="100" w:type="dxa"/>
              <w:left w:w="100" w:type="dxa"/>
              <w:bottom w:w="100" w:type="dxa"/>
              <w:right w:w="100" w:type="dxa"/>
            </w:tcMar>
          </w:tcPr>
          <w:p w14:paraId="04A536D3" w14:textId="77777777" w:rsidR="002A1BD8" w:rsidRDefault="00D36785">
            <w:pPr>
              <w:widowControl w:val="0"/>
              <w:pBdr>
                <w:top w:val="nil"/>
                <w:left w:val="nil"/>
                <w:bottom w:val="nil"/>
                <w:right w:val="nil"/>
                <w:between w:val="nil"/>
              </w:pBdr>
              <w:spacing w:after="0"/>
              <w:jc w:val="left"/>
              <w:rPr>
                <w:b/>
                <w:sz w:val="18"/>
                <w:szCs w:val="18"/>
              </w:rPr>
            </w:pPr>
            <w:r>
              <w:rPr>
                <w:b/>
                <w:sz w:val="18"/>
                <w:szCs w:val="18"/>
              </w:rPr>
              <w:t>Authors</w:t>
            </w:r>
          </w:p>
        </w:tc>
      </w:tr>
      <w:tr w:rsidR="002A1BD8" w14:paraId="6F3DDD85" w14:textId="77777777">
        <w:trPr>
          <w:cantSplit/>
        </w:trPr>
        <w:tc>
          <w:tcPr>
            <w:tcW w:w="1261" w:type="dxa"/>
            <w:shd w:val="clear" w:color="auto" w:fill="auto"/>
            <w:tcMar>
              <w:top w:w="100" w:type="dxa"/>
              <w:left w:w="100" w:type="dxa"/>
              <w:bottom w:w="100" w:type="dxa"/>
              <w:right w:w="100" w:type="dxa"/>
            </w:tcMar>
          </w:tcPr>
          <w:p w14:paraId="748E6EF2" w14:textId="77777777" w:rsidR="002A1BD8" w:rsidRDefault="00D36785">
            <w:pPr>
              <w:widowControl w:val="0"/>
              <w:pBdr>
                <w:top w:val="nil"/>
                <w:left w:val="nil"/>
                <w:bottom w:val="nil"/>
                <w:right w:val="nil"/>
                <w:between w:val="nil"/>
              </w:pBdr>
              <w:spacing w:after="0"/>
              <w:jc w:val="left"/>
              <w:rPr>
                <w:sz w:val="18"/>
                <w:szCs w:val="18"/>
              </w:rPr>
            </w:pPr>
            <w:r>
              <w:rPr>
                <w:sz w:val="18"/>
                <w:szCs w:val="18"/>
              </w:rPr>
              <w:t>1</w:t>
            </w:r>
          </w:p>
        </w:tc>
        <w:tc>
          <w:tcPr>
            <w:tcW w:w="4672" w:type="dxa"/>
            <w:shd w:val="clear" w:color="auto" w:fill="auto"/>
            <w:tcMar>
              <w:top w:w="100" w:type="dxa"/>
              <w:left w:w="100" w:type="dxa"/>
              <w:bottom w:w="100" w:type="dxa"/>
              <w:right w:w="100" w:type="dxa"/>
            </w:tcMar>
          </w:tcPr>
          <w:p w14:paraId="17432CDB" w14:textId="2C369BD5" w:rsidR="002A1BD8" w:rsidRPr="00703CF5" w:rsidRDefault="00D36785" w:rsidP="00CB3009">
            <w:pPr>
              <w:widowControl w:val="0"/>
              <w:pBdr>
                <w:top w:val="nil"/>
                <w:left w:val="nil"/>
                <w:bottom w:val="nil"/>
                <w:right w:val="nil"/>
                <w:between w:val="nil"/>
              </w:pBdr>
              <w:spacing w:after="0"/>
              <w:jc w:val="left"/>
              <w:rPr>
                <w:sz w:val="18"/>
                <w:szCs w:val="18"/>
                <w:lang w:val="en-US"/>
              </w:rPr>
            </w:pPr>
            <w:r w:rsidRPr="00703CF5">
              <w:rPr>
                <w:sz w:val="18"/>
                <w:szCs w:val="18"/>
                <w:lang w:val="en-US"/>
              </w:rPr>
              <w:t>Determining</w:t>
            </w:r>
            <w:r w:rsidR="00CB3009">
              <w:rPr>
                <w:sz w:val="18"/>
                <w:szCs w:val="18"/>
                <w:lang w:val="en-US"/>
              </w:rPr>
              <w:t xml:space="preserve"> Most Sensitive Par</w:t>
            </w:r>
            <w:r w:rsidRPr="00703CF5">
              <w:rPr>
                <w:sz w:val="18"/>
                <w:szCs w:val="18"/>
                <w:lang w:val="en-US"/>
              </w:rPr>
              <w:t>ameters in the Spread of Malaria in Ghana: A Sensitivity Analysis of a Malaria Intervention Model.</w:t>
            </w:r>
          </w:p>
        </w:tc>
        <w:tc>
          <w:tcPr>
            <w:tcW w:w="3402" w:type="dxa"/>
            <w:shd w:val="clear" w:color="auto" w:fill="auto"/>
            <w:tcMar>
              <w:top w:w="100" w:type="dxa"/>
              <w:left w:w="100" w:type="dxa"/>
              <w:bottom w:w="100" w:type="dxa"/>
              <w:right w:w="100" w:type="dxa"/>
            </w:tcMar>
          </w:tcPr>
          <w:p w14:paraId="071C999D"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w:t>
            </w:r>
            <w:r w:rsidR="00DD3847">
              <w:rPr>
                <w:sz w:val="18"/>
                <w:szCs w:val="18"/>
              </w:rPr>
              <w:t xml:space="preserve">Amanda Ross, </w:t>
            </w:r>
            <w:r>
              <w:rPr>
                <w:sz w:val="18"/>
                <w:szCs w:val="18"/>
              </w:rPr>
              <w:t>Christian Lengeler, Christian Selinger, Emilie Pothin</w:t>
            </w:r>
          </w:p>
        </w:tc>
      </w:tr>
      <w:tr w:rsidR="002A1BD8" w14:paraId="0FEC298B" w14:textId="77777777">
        <w:trPr>
          <w:cantSplit/>
        </w:trPr>
        <w:tc>
          <w:tcPr>
            <w:tcW w:w="1261" w:type="dxa"/>
            <w:shd w:val="clear" w:color="auto" w:fill="auto"/>
            <w:tcMar>
              <w:top w:w="100" w:type="dxa"/>
              <w:left w:w="100" w:type="dxa"/>
              <w:bottom w:w="100" w:type="dxa"/>
              <w:right w:w="100" w:type="dxa"/>
            </w:tcMar>
          </w:tcPr>
          <w:p w14:paraId="33682E14" w14:textId="77777777" w:rsidR="002A1BD8" w:rsidRDefault="00D36785">
            <w:pPr>
              <w:widowControl w:val="0"/>
              <w:pBdr>
                <w:top w:val="nil"/>
                <w:left w:val="nil"/>
                <w:bottom w:val="nil"/>
                <w:right w:val="nil"/>
                <w:between w:val="nil"/>
              </w:pBdr>
              <w:spacing w:after="0"/>
              <w:jc w:val="left"/>
              <w:rPr>
                <w:sz w:val="18"/>
                <w:szCs w:val="18"/>
              </w:rPr>
            </w:pPr>
            <w:r>
              <w:rPr>
                <w:sz w:val="18"/>
                <w:szCs w:val="18"/>
              </w:rPr>
              <w:t>2</w:t>
            </w:r>
          </w:p>
        </w:tc>
        <w:tc>
          <w:tcPr>
            <w:tcW w:w="4672" w:type="dxa"/>
            <w:shd w:val="clear" w:color="auto" w:fill="auto"/>
            <w:tcMar>
              <w:top w:w="100" w:type="dxa"/>
              <w:left w:w="100" w:type="dxa"/>
              <w:bottom w:w="100" w:type="dxa"/>
              <w:right w:w="100" w:type="dxa"/>
            </w:tcMar>
          </w:tcPr>
          <w:p w14:paraId="3EBC8B5C" w14:textId="77777777" w:rsidR="002A1BD8" w:rsidRPr="00703CF5" w:rsidRDefault="00D36785">
            <w:pPr>
              <w:widowControl w:val="0"/>
              <w:pBdr>
                <w:top w:val="nil"/>
                <w:left w:val="nil"/>
                <w:bottom w:val="nil"/>
                <w:right w:val="nil"/>
                <w:between w:val="nil"/>
              </w:pBdr>
              <w:spacing w:after="0"/>
              <w:jc w:val="left"/>
              <w:rPr>
                <w:sz w:val="18"/>
                <w:szCs w:val="18"/>
                <w:lang w:val="en-US"/>
              </w:rPr>
            </w:pPr>
            <w:r w:rsidRPr="00703CF5">
              <w:rPr>
                <w:color w:val="0D0D0D"/>
                <w:sz w:val="18"/>
                <w:szCs w:val="18"/>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tcPr>
          <w:p w14:paraId="623B16F2"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Lengeler, </w:t>
            </w:r>
            <w:r w:rsidR="00DD3847">
              <w:rPr>
                <w:sz w:val="18"/>
                <w:szCs w:val="18"/>
              </w:rPr>
              <w:t>Amanda Ross,</w:t>
            </w:r>
            <w:r>
              <w:rPr>
                <w:sz w:val="18"/>
                <w:szCs w:val="18"/>
              </w:rPr>
              <w:t xml:space="preserve"> Christian Selinger, Emilie Pothin</w:t>
            </w:r>
          </w:p>
        </w:tc>
      </w:tr>
      <w:tr w:rsidR="002A1BD8" w14:paraId="537F4A07" w14:textId="77777777">
        <w:trPr>
          <w:cantSplit/>
        </w:trPr>
        <w:tc>
          <w:tcPr>
            <w:tcW w:w="1261" w:type="dxa"/>
            <w:shd w:val="clear" w:color="auto" w:fill="auto"/>
            <w:tcMar>
              <w:top w:w="100" w:type="dxa"/>
              <w:left w:w="100" w:type="dxa"/>
              <w:bottom w:w="100" w:type="dxa"/>
              <w:right w:w="100" w:type="dxa"/>
            </w:tcMar>
          </w:tcPr>
          <w:p w14:paraId="720274FD" w14:textId="77777777" w:rsidR="002A1BD8" w:rsidRDefault="00D36785">
            <w:pPr>
              <w:widowControl w:val="0"/>
              <w:pBdr>
                <w:top w:val="nil"/>
                <w:left w:val="nil"/>
                <w:bottom w:val="nil"/>
                <w:right w:val="nil"/>
                <w:between w:val="nil"/>
              </w:pBdr>
              <w:spacing w:after="0"/>
              <w:jc w:val="left"/>
              <w:rPr>
                <w:sz w:val="18"/>
                <w:szCs w:val="18"/>
              </w:rPr>
            </w:pPr>
            <w:r>
              <w:rPr>
                <w:sz w:val="18"/>
                <w:szCs w:val="18"/>
              </w:rPr>
              <w:t>3</w:t>
            </w:r>
          </w:p>
        </w:tc>
        <w:tc>
          <w:tcPr>
            <w:tcW w:w="4672" w:type="dxa"/>
            <w:shd w:val="clear" w:color="auto" w:fill="auto"/>
            <w:tcMar>
              <w:top w:w="100" w:type="dxa"/>
              <w:left w:w="100" w:type="dxa"/>
              <w:bottom w:w="100" w:type="dxa"/>
              <w:right w:w="100" w:type="dxa"/>
            </w:tcMar>
          </w:tcPr>
          <w:p w14:paraId="634EF04A" w14:textId="77777777" w:rsidR="002A1BD8" w:rsidRPr="00703CF5" w:rsidRDefault="00D36785">
            <w:pPr>
              <w:widowControl w:val="0"/>
              <w:pBdr>
                <w:top w:val="nil"/>
                <w:left w:val="nil"/>
                <w:bottom w:val="nil"/>
                <w:right w:val="nil"/>
                <w:between w:val="nil"/>
              </w:pBdr>
              <w:spacing w:after="0"/>
              <w:ind w:left="0"/>
              <w:jc w:val="left"/>
              <w:rPr>
                <w:sz w:val="18"/>
                <w:szCs w:val="18"/>
                <w:lang w:val="en-US"/>
              </w:rPr>
            </w:pPr>
            <w:commentRangeStart w:id="49"/>
            <w:commentRangeStart w:id="50"/>
            <w:r w:rsidRPr="00703CF5">
              <w:rPr>
                <w:sz w:val="18"/>
                <w:szCs w:val="18"/>
                <w:lang w:val="en-US"/>
              </w:rPr>
              <w:t xml:space="preserve">Prioritisation of vaccination in Ghana to reach malaria control targets: A </w:t>
            </w:r>
            <w:commentRangeEnd w:id="49"/>
            <w:r w:rsidR="00AA04B4">
              <w:rPr>
                <w:rStyle w:val="CommentReference"/>
              </w:rPr>
              <w:commentReference w:id="49"/>
            </w:r>
            <w:commentRangeEnd w:id="50"/>
            <w:r w:rsidR="0049710D">
              <w:rPr>
                <w:rStyle w:val="CommentReference"/>
              </w:rPr>
              <w:commentReference w:id="50"/>
            </w:r>
            <w:r w:rsidRPr="00703CF5">
              <w:rPr>
                <w:sz w:val="18"/>
                <w:szCs w:val="18"/>
                <w:lang w:val="en-US"/>
              </w:rPr>
              <w:t>modelling study.</w:t>
            </w:r>
          </w:p>
        </w:tc>
        <w:tc>
          <w:tcPr>
            <w:tcW w:w="3402" w:type="dxa"/>
            <w:shd w:val="clear" w:color="auto" w:fill="auto"/>
            <w:tcMar>
              <w:top w:w="100" w:type="dxa"/>
              <w:left w:w="100" w:type="dxa"/>
              <w:bottom w:w="100" w:type="dxa"/>
              <w:right w:w="100" w:type="dxa"/>
            </w:tcMar>
          </w:tcPr>
          <w:p w14:paraId="666533C0" w14:textId="77777777" w:rsidR="002A1BD8" w:rsidRDefault="00D36785">
            <w:pPr>
              <w:widowControl w:val="0"/>
              <w:pBdr>
                <w:top w:val="nil"/>
                <w:left w:val="nil"/>
                <w:bottom w:val="nil"/>
                <w:right w:val="nil"/>
                <w:between w:val="nil"/>
              </w:pBdr>
              <w:spacing w:after="0"/>
              <w:jc w:val="left"/>
              <w:rPr>
                <w:sz w:val="18"/>
                <w:szCs w:val="18"/>
              </w:rPr>
            </w:pPr>
            <w:r>
              <w:rPr>
                <w:sz w:val="18"/>
                <w:szCs w:val="18"/>
              </w:rPr>
              <w:t>Zenabu Suboi, [...], Christian Lengeler,</w:t>
            </w:r>
            <w:r w:rsidR="00DD3847">
              <w:rPr>
                <w:sz w:val="18"/>
                <w:szCs w:val="18"/>
              </w:rPr>
              <w:t xml:space="preserve"> Amanda Ross,</w:t>
            </w:r>
            <w:r>
              <w:rPr>
                <w:sz w:val="18"/>
                <w:szCs w:val="18"/>
              </w:rPr>
              <w:t xml:space="preserve"> Christian Selinger, Emilie Pothin</w:t>
            </w:r>
          </w:p>
        </w:tc>
      </w:tr>
    </w:tbl>
    <w:p w14:paraId="5547E35B" w14:textId="77777777" w:rsidR="002A1BD8" w:rsidRDefault="002A1BD8">
      <w:pPr>
        <w:ind w:left="720"/>
      </w:pPr>
    </w:p>
    <w:p w14:paraId="41E9FAB7"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1" w:name="_Toc172629701"/>
      <w:r>
        <w:rPr>
          <w:sz w:val="22"/>
          <w:szCs w:val="22"/>
        </w:rPr>
        <w:t>TIMEPLAN WITH MILESTONES</w:t>
      </w:r>
      <w:bookmarkEnd w:id="51"/>
    </w:p>
    <w:p w14:paraId="48442475" w14:textId="77777777" w:rsidR="002A1BD8" w:rsidRDefault="002A1BD8">
      <w:pPr>
        <w:ind w:left="720"/>
      </w:pPr>
    </w:p>
    <w:tbl>
      <w:tblPr>
        <w:tblStyle w:val="ae"/>
        <w:tblW w:w="99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7"/>
        <w:gridCol w:w="567"/>
        <w:gridCol w:w="567"/>
        <w:gridCol w:w="567"/>
        <w:gridCol w:w="567"/>
        <w:gridCol w:w="567"/>
        <w:gridCol w:w="567"/>
        <w:gridCol w:w="567"/>
        <w:gridCol w:w="567"/>
        <w:gridCol w:w="567"/>
        <w:gridCol w:w="567"/>
        <w:gridCol w:w="567"/>
        <w:gridCol w:w="671"/>
      </w:tblGrid>
      <w:tr w:rsidR="002A1BD8" w14:paraId="6F49B138" w14:textId="77777777" w:rsidTr="006B7CFD">
        <w:trPr>
          <w:cantSplit/>
          <w:trHeight w:val="420"/>
        </w:trPr>
        <w:tc>
          <w:tcPr>
            <w:tcW w:w="690"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377E82" w14:textId="77777777" w:rsidR="002A1BD8" w:rsidRDefault="00D36785">
            <w:pPr>
              <w:widowControl w:val="0"/>
              <w:pBdr>
                <w:top w:val="nil"/>
                <w:left w:val="nil"/>
                <w:bottom w:val="nil"/>
                <w:right w:val="nil"/>
                <w:between w:val="nil"/>
              </w:pBdr>
              <w:spacing w:after="0"/>
              <w:jc w:val="center"/>
              <w:rPr>
                <w:b/>
              </w:rPr>
            </w:pPr>
            <w:r>
              <w:rPr>
                <w:b/>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0FD318B" w14:textId="77777777" w:rsidR="002A1BD8" w:rsidRDefault="00D36785">
            <w:pPr>
              <w:widowControl w:val="0"/>
              <w:pBdr>
                <w:top w:val="nil"/>
                <w:left w:val="nil"/>
                <w:bottom w:val="nil"/>
                <w:right w:val="nil"/>
                <w:between w:val="nil"/>
              </w:pBdr>
              <w:spacing w:after="0"/>
              <w:jc w:val="center"/>
              <w:rPr>
                <w:b/>
              </w:rPr>
            </w:pPr>
            <w:r>
              <w:rPr>
                <w:b/>
              </w:rPr>
              <w:t>Main activity</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C62861F" w14:textId="77777777" w:rsidR="002A1BD8" w:rsidRDefault="00D36785">
            <w:pPr>
              <w:widowControl w:val="0"/>
              <w:pBdr>
                <w:top w:val="nil"/>
                <w:left w:val="nil"/>
                <w:bottom w:val="nil"/>
                <w:right w:val="nil"/>
                <w:between w:val="nil"/>
              </w:pBdr>
              <w:spacing w:after="0"/>
              <w:jc w:val="center"/>
              <w:rPr>
                <w:b/>
              </w:rPr>
            </w:pPr>
            <w:r>
              <w:rPr>
                <w:b/>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AC0514B" w14:textId="77777777" w:rsidR="002A1BD8" w:rsidRDefault="00D36785">
            <w:pPr>
              <w:widowControl w:val="0"/>
              <w:pBdr>
                <w:top w:val="nil"/>
                <w:left w:val="nil"/>
                <w:bottom w:val="nil"/>
                <w:right w:val="nil"/>
                <w:between w:val="nil"/>
              </w:pBdr>
              <w:spacing w:after="0"/>
              <w:jc w:val="center"/>
              <w:rPr>
                <w:b/>
              </w:rPr>
            </w:pPr>
            <w:r>
              <w:rPr>
                <w:b/>
              </w:rPr>
              <w:t>2025</w:t>
            </w:r>
          </w:p>
        </w:tc>
        <w:tc>
          <w:tcPr>
            <w:tcW w:w="2372"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5EFB71CD" w14:textId="77777777" w:rsidR="002A1BD8" w:rsidRDefault="00D36785">
            <w:pPr>
              <w:widowControl w:val="0"/>
              <w:pBdr>
                <w:top w:val="nil"/>
                <w:left w:val="nil"/>
                <w:bottom w:val="nil"/>
                <w:right w:val="nil"/>
                <w:between w:val="nil"/>
              </w:pBdr>
              <w:spacing w:after="0"/>
              <w:jc w:val="center"/>
              <w:rPr>
                <w:b/>
              </w:rPr>
            </w:pPr>
            <w:r>
              <w:rPr>
                <w:b/>
              </w:rPr>
              <w:t>2026</w:t>
            </w:r>
          </w:p>
        </w:tc>
      </w:tr>
      <w:tr w:rsidR="002A1BD8" w14:paraId="7EE99581" w14:textId="77777777" w:rsidTr="006B7CFD">
        <w:trPr>
          <w:cantSplit/>
          <w:trHeight w:val="420"/>
        </w:trPr>
        <w:tc>
          <w:tcPr>
            <w:tcW w:w="690"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2092D3"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1AD8EA1"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5989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AEA0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F142AC"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978D70"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9CA1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69D9DA"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D73458"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FFFDFF"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BFD3F0"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326FC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74470" w14:textId="77777777" w:rsidR="002A1BD8" w:rsidRDefault="00D36785">
            <w:pPr>
              <w:widowControl w:val="0"/>
              <w:pBdr>
                <w:top w:val="nil"/>
                <w:left w:val="nil"/>
                <w:bottom w:val="nil"/>
                <w:right w:val="nil"/>
                <w:between w:val="nil"/>
              </w:pBdr>
              <w:spacing w:after="0"/>
              <w:jc w:val="left"/>
              <w:rPr>
                <w:b/>
              </w:rPr>
            </w:pPr>
            <w:r>
              <w:rPr>
                <w:b/>
              </w:rPr>
              <w:t>Q3</w:t>
            </w:r>
          </w:p>
        </w:tc>
        <w:tc>
          <w:tcPr>
            <w:tcW w:w="67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7566" w14:textId="77777777" w:rsidR="002A1BD8" w:rsidRDefault="00D36785">
            <w:pPr>
              <w:widowControl w:val="0"/>
              <w:pBdr>
                <w:top w:val="nil"/>
                <w:left w:val="nil"/>
                <w:bottom w:val="nil"/>
                <w:right w:val="nil"/>
                <w:between w:val="nil"/>
              </w:pBdr>
              <w:spacing w:after="0"/>
              <w:jc w:val="left"/>
              <w:rPr>
                <w:b/>
              </w:rPr>
            </w:pPr>
            <w:r>
              <w:rPr>
                <w:b/>
              </w:rPr>
              <w:t>Q4</w:t>
            </w:r>
          </w:p>
        </w:tc>
      </w:tr>
      <w:tr w:rsidR="002A1BD8" w14:paraId="208FD892" w14:textId="77777777" w:rsidTr="006B7CFD">
        <w:trPr>
          <w:cantSplit/>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21972B1"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551E1D2" w14:textId="77777777" w:rsidR="002A1BD8" w:rsidRDefault="00D36785">
            <w:pPr>
              <w:widowControl w:val="0"/>
              <w:pBdr>
                <w:top w:val="nil"/>
                <w:left w:val="nil"/>
                <w:bottom w:val="nil"/>
                <w:right w:val="nil"/>
                <w:between w:val="nil"/>
              </w:pBdr>
              <w:spacing w:after="0"/>
              <w:jc w:val="left"/>
            </w:pPr>
            <w:r>
              <w:t>Proposal writing</w:t>
            </w:r>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3150EFE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090F8C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4914E6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78AA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41391EC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75E369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0460521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38ED2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8EFCE7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2D13D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038968D"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F4849A" w14:textId="77777777" w:rsidR="002A1BD8" w:rsidRDefault="002A1BD8">
            <w:pPr>
              <w:widowControl w:val="0"/>
              <w:pBdr>
                <w:top w:val="nil"/>
                <w:left w:val="nil"/>
                <w:bottom w:val="nil"/>
                <w:right w:val="nil"/>
                <w:between w:val="nil"/>
              </w:pBdr>
              <w:spacing w:after="0"/>
              <w:jc w:val="left"/>
            </w:pPr>
          </w:p>
        </w:tc>
      </w:tr>
      <w:tr w:rsidR="002A1BD8" w14:paraId="34C9952B" w14:textId="77777777" w:rsidTr="006B7CFD">
        <w:trPr>
          <w:cantSplit/>
          <w:trHeight w:val="420"/>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49741D99" w14:textId="77777777"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06A05824" w14:textId="77777777" w:rsidR="002A1BD8" w:rsidRDefault="00D36785">
            <w:pPr>
              <w:widowControl w:val="0"/>
              <w:pBdr>
                <w:top w:val="nil"/>
                <w:left w:val="nil"/>
                <w:bottom w:val="nil"/>
                <w:right w:val="nil"/>
                <w:between w:val="nil"/>
              </w:pBdr>
              <w:spacing w:after="0"/>
              <w:jc w:val="left"/>
            </w:pPr>
            <w:r>
              <w:t>OpenMalaria training</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062239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5FFC086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2DB72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17C811E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162A45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047F2B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336AD5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3A4ED9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93BDE3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CA04A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9217ED8"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050BE7D5" w14:textId="77777777" w:rsidR="002A1BD8" w:rsidRDefault="002A1BD8">
            <w:pPr>
              <w:widowControl w:val="0"/>
              <w:pBdr>
                <w:top w:val="nil"/>
                <w:left w:val="nil"/>
                <w:bottom w:val="nil"/>
                <w:right w:val="nil"/>
                <w:between w:val="nil"/>
              </w:pBdr>
              <w:spacing w:after="0"/>
              <w:jc w:val="left"/>
            </w:pPr>
          </w:p>
        </w:tc>
      </w:tr>
      <w:tr w:rsidR="002A1BD8" w:rsidRPr="007E6F3A" w14:paraId="1C71E646"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346C74B4"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tcPr>
          <w:p w14:paraId="3FC5EE50"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754537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914003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3F58DF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4F87C5F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26C210C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7E09CA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8AF486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577936A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6032E7C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BF2BD3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4A510353"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right w:val="single" w:sz="12" w:space="0" w:color="000000"/>
            </w:tcBorders>
            <w:shd w:val="clear" w:color="auto" w:fill="auto"/>
            <w:tcMar>
              <w:top w:w="100" w:type="dxa"/>
              <w:left w:w="100" w:type="dxa"/>
              <w:bottom w:w="100" w:type="dxa"/>
              <w:right w:w="100" w:type="dxa"/>
            </w:tcMar>
          </w:tcPr>
          <w:p w14:paraId="20F97107"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53897B41"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589BBEE7"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69F79BF3" w14:textId="77777777" w:rsidR="002A1BD8" w:rsidRDefault="00D36785">
            <w:pPr>
              <w:widowControl w:val="0"/>
              <w:pBdr>
                <w:top w:val="nil"/>
                <w:left w:val="nil"/>
                <w:bottom w:val="nil"/>
                <w:right w:val="nil"/>
                <w:between w:val="nil"/>
              </w:pBdr>
              <w:spacing w:after="0"/>
              <w:jc w:val="left"/>
            </w:pPr>
            <w: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5B26B907"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95362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24A821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6F6E11DC"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CB00CC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8E6D87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B0BA45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8ACD6F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9C01D3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A2CE1F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6E6135C"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4381543D" w14:textId="77777777" w:rsidR="002A1BD8" w:rsidRDefault="002A1BD8">
            <w:pPr>
              <w:widowControl w:val="0"/>
              <w:pBdr>
                <w:top w:val="nil"/>
                <w:left w:val="nil"/>
                <w:bottom w:val="nil"/>
                <w:right w:val="nil"/>
                <w:between w:val="nil"/>
              </w:pBdr>
              <w:spacing w:after="0"/>
              <w:jc w:val="left"/>
            </w:pPr>
          </w:p>
        </w:tc>
      </w:tr>
      <w:tr w:rsidR="002A1BD8" w:rsidRPr="007E6F3A" w14:paraId="6A7795E8" w14:textId="77777777" w:rsidTr="006B7CFD">
        <w:trPr>
          <w:cantSplit/>
          <w:trHeight w:val="427"/>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5C4A574F" w14:textId="77777777"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2B0464B7"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298935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59B97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72DC96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2952C5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D30C5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E8CBC9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82CEBE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E62524A"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CFB86C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086F168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28BF16FA"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45E12C91"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4DFF8619"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08BEE051"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1DB040A5" w14:textId="77777777" w:rsidR="002A1BD8" w:rsidRDefault="00D36785">
            <w:pPr>
              <w:widowControl w:val="0"/>
              <w:pBdr>
                <w:top w:val="nil"/>
                <w:left w:val="nil"/>
                <w:bottom w:val="nil"/>
                <w:right w:val="nil"/>
                <w:between w:val="nil"/>
              </w:pBdr>
              <w:spacing w:after="0"/>
              <w:jc w:val="left"/>
            </w:pPr>
            <w: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DACBCC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6D2F90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6A8807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9557043"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DC066B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930A8E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3ACBC76F"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36AEC54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9D38B2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38E979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05A1A5A"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5BB1C5D6" w14:textId="77777777" w:rsidR="002A1BD8" w:rsidRDefault="002A1BD8">
            <w:pPr>
              <w:widowControl w:val="0"/>
              <w:pBdr>
                <w:top w:val="nil"/>
                <w:left w:val="nil"/>
                <w:bottom w:val="nil"/>
                <w:right w:val="nil"/>
                <w:between w:val="nil"/>
              </w:pBdr>
              <w:spacing w:after="0"/>
              <w:jc w:val="left"/>
            </w:pPr>
          </w:p>
        </w:tc>
      </w:tr>
      <w:tr w:rsidR="002A1BD8" w14:paraId="0C73E47B" w14:textId="77777777" w:rsidTr="006B7CFD">
        <w:trPr>
          <w:cantSplit/>
          <w:trHeight w:val="420"/>
        </w:trPr>
        <w:tc>
          <w:tcPr>
            <w:tcW w:w="690"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EC84160" w14:textId="77777777"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4380E6FA" w14:textId="77777777" w:rsidR="002A1BD8" w:rsidRDefault="00D36785">
            <w:pPr>
              <w:widowControl w:val="0"/>
              <w:pBdr>
                <w:top w:val="nil"/>
                <w:left w:val="nil"/>
                <w:bottom w:val="nil"/>
                <w:right w:val="nil"/>
                <w:between w:val="nil"/>
              </w:pBdr>
              <w:spacing w:after="0"/>
              <w:jc w:val="left"/>
            </w:pPr>
            <w:r>
              <w:t>Scenario Modeling and analysis</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329DC4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F3CF3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F60E81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3B3966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B9E29D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DB8D6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0811F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4BA5BA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2FF25ED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02CE04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4A4E7E5"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55612FCE" w14:textId="77777777" w:rsidR="002A1BD8" w:rsidRDefault="002A1BD8">
            <w:pPr>
              <w:widowControl w:val="0"/>
              <w:pBdr>
                <w:top w:val="nil"/>
                <w:left w:val="nil"/>
                <w:bottom w:val="nil"/>
                <w:right w:val="nil"/>
                <w:between w:val="nil"/>
              </w:pBdr>
              <w:spacing w:after="0"/>
              <w:jc w:val="left"/>
            </w:pPr>
          </w:p>
        </w:tc>
      </w:tr>
      <w:tr w:rsidR="002A1BD8" w14:paraId="2F844B28" w14:textId="77777777" w:rsidTr="006B7CFD">
        <w:trPr>
          <w:cantSplit/>
          <w:trHeight w:val="420"/>
        </w:trPr>
        <w:tc>
          <w:tcPr>
            <w:tcW w:w="690"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510F2B6"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063C1A85" w14:textId="77777777" w:rsidR="002A1BD8" w:rsidRDefault="00D36785">
            <w:pPr>
              <w:widowControl w:val="0"/>
              <w:pBdr>
                <w:top w:val="nil"/>
                <w:left w:val="nil"/>
                <w:bottom w:val="nil"/>
                <w:right w:val="nil"/>
                <w:between w:val="nil"/>
              </w:pBdr>
              <w:spacing w:after="0"/>
              <w:jc w:val="left"/>
            </w:pPr>
            <w: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AD2111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E6A91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6F1123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953EF57"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3411BB04"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7405D33"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B4431B6"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233F832"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EC5715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479A65B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93CACB2"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77B9D744" w14:textId="77777777" w:rsidR="002A1BD8" w:rsidRDefault="002A1BD8">
            <w:pPr>
              <w:widowControl w:val="0"/>
              <w:pBdr>
                <w:top w:val="nil"/>
                <w:left w:val="nil"/>
                <w:bottom w:val="nil"/>
                <w:right w:val="nil"/>
                <w:between w:val="nil"/>
              </w:pBdr>
              <w:spacing w:after="0"/>
              <w:jc w:val="left"/>
            </w:pPr>
          </w:p>
        </w:tc>
      </w:tr>
      <w:tr w:rsidR="002A1BD8" w14:paraId="1AA03E4C" w14:textId="77777777" w:rsidTr="006B7CFD">
        <w:trPr>
          <w:cantSplit/>
          <w:trHeight w:val="420"/>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1441653"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192AFF" w14:textId="77777777" w:rsidR="002A1BD8" w:rsidRDefault="00D36785">
            <w:pPr>
              <w:widowControl w:val="0"/>
              <w:pBdr>
                <w:top w:val="nil"/>
                <w:left w:val="nil"/>
                <w:bottom w:val="nil"/>
                <w:right w:val="nil"/>
                <w:between w:val="nil"/>
              </w:pBdr>
              <w:spacing w:after="0"/>
              <w:jc w:val="left"/>
            </w:pPr>
            <w:r>
              <w:t>Thesis writing</w:t>
            </w: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C933EFE"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4911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A0113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C0C1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ECDE08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B2BEF5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F88C0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4C0DA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2CB4FF5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6B4522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EC02F5B"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DE58EB2" w14:textId="77777777" w:rsidR="002A1BD8" w:rsidRDefault="002A1BD8">
            <w:pPr>
              <w:widowControl w:val="0"/>
              <w:pBdr>
                <w:top w:val="nil"/>
                <w:left w:val="nil"/>
                <w:bottom w:val="nil"/>
                <w:right w:val="nil"/>
                <w:between w:val="nil"/>
              </w:pBdr>
              <w:spacing w:after="0"/>
              <w:jc w:val="left"/>
            </w:pPr>
          </w:p>
        </w:tc>
      </w:tr>
    </w:tbl>
    <w:p w14:paraId="1082B85D" w14:textId="77777777" w:rsidR="002A1BD8" w:rsidRDefault="002A1BD8"/>
    <w:p w14:paraId="01E77798"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52" w:name="_Toc172629702"/>
      <w:r>
        <w:rPr>
          <w:sz w:val="22"/>
          <w:szCs w:val="22"/>
        </w:rPr>
        <w:t>COLLABORATION AND SUPPORT</w:t>
      </w:r>
      <w:bookmarkEnd w:id="52"/>
    </w:p>
    <w:p w14:paraId="27E3B15A" w14:textId="77777777" w:rsidR="002A1BD8" w:rsidRDefault="00D36785">
      <w:pPr>
        <w:rPr>
          <w:b/>
        </w:rPr>
      </w:pPr>
      <w:r>
        <w:rPr>
          <w:b/>
        </w:rPr>
        <w:t>Internal (Swiss TPH):</w:t>
      </w:r>
    </w:p>
    <w:p w14:paraId="651786D6" w14:textId="77777777" w:rsidR="002A1BD8" w:rsidRPr="00703CF5" w:rsidRDefault="00D36785">
      <w:pPr>
        <w:numPr>
          <w:ilvl w:val="0"/>
          <w:numId w:val="3"/>
        </w:numPr>
        <w:rPr>
          <w:lang w:val="en-US"/>
        </w:rPr>
      </w:pPr>
      <w:r w:rsidRPr="00703CF5">
        <w:rPr>
          <w:lang w:val="en-US"/>
        </w:rPr>
        <w:t>Modeling support: Dr. Emilie Pothin, Dr. Christian Selinger</w:t>
      </w:r>
    </w:p>
    <w:p w14:paraId="529CB8FA" w14:textId="77777777" w:rsidR="002A1BD8" w:rsidRDefault="00D36785">
      <w:pPr>
        <w:numPr>
          <w:ilvl w:val="0"/>
          <w:numId w:val="3"/>
        </w:numPr>
      </w:pPr>
      <w:r>
        <w:t xml:space="preserve">Epidemiology support: Prof. Dr. Christian Lengeler </w:t>
      </w:r>
    </w:p>
    <w:p w14:paraId="6171249D" w14:textId="77777777" w:rsidR="002A1BD8" w:rsidRDefault="00D36785">
      <w:pPr>
        <w:rPr>
          <w:b/>
        </w:rPr>
      </w:pPr>
      <w:r>
        <w:rPr>
          <w:b/>
        </w:rPr>
        <w:t>External (Ghana):</w:t>
      </w:r>
    </w:p>
    <w:p w14:paraId="4C96740D" w14:textId="77777777" w:rsidR="002A1BD8" w:rsidRPr="00703CF5" w:rsidRDefault="00D36785">
      <w:pPr>
        <w:numPr>
          <w:ilvl w:val="0"/>
          <w:numId w:val="4"/>
        </w:numPr>
        <w:rPr>
          <w:lang w:val="en-US"/>
        </w:rPr>
      </w:pPr>
      <w:r w:rsidRPr="00703CF5">
        <w:rPr>
          <w:lang w:val="en-US"/>
        </w:rPr>
        <w:lastRenderedPageBreak/>
        <w:t>Public Health: Prof. Evelyn Ansah (UHAS)</w:t>
      </w:r>
    </w:p>
    <w:p w14:paraId="42EEE878" w14:textId="77777777" w:rsidR="002A1BD8" w:rsidRPr="00703CF5" w:rsidRDefault="00D36785">
      <w:pPr>
        <w:numPr>
          <w:ilvl w:val="0"/>
          <w:numId w:val="4"/>
        </w:numPr>
        <w:rPr>
          <w:lang w:val="en-US"/>
        </w:rPr>
      </w:pPr>
      <w:r w:rsidRPr="00703CF5">
        <w:rPr>
          <w:lang w:val="en-US"/>
        </w:rPr>
        <w:t>Mathematics/modeling: Dr. Rhoda Hawkins (AIMS-Ghana)</w:t>
      </w:r>
    </w:p>
    <w:p w14:paraId="625923F3" w14:textId="77777777" w:rsidR="002A1BD8" w:rsidRDefault="00D36785">
      <w:pPr>
        <w:rPr>
          <w:b/>
        </w:rPr>
      </w:pPr>
      <w:r>
        <w:rPr>
          <w:b/>
        </w:rPr>
        <w:t>Data availability:</w:t>
      </w:r>
    </w:p>
    <w:p w14:paraId="10C511BF" w14:textId="77777777" w:rsidR="002A1BD8" w:rsidRPr="00703CF5" w:rsidRDefault="00D36785">
      <w:pPr>
        <w:numPr>
          <w:ilvl w:val="0"/>
          <w:numId w:val="5"/>
        </w:numPr>
        <w:rPr>
          <w:lang w:val="en-US"/>
        </w:rPr>
      </w:pPr>
      <w:r w:rsidRPr="00703CF5">
        <w:rPr>
          <w:lang w:val="en-US"/>
        </w:rPr>
        <w:t>Geospatial estimates: Dr. Punam Amratia (MAP-Tanzania), Sammy Oppong (MAP)</w:t>
      </w:r>
    </w:p>
    <w:p w14:paraId="73469883"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Malm, Wahjib Mohammed, NMEP Ghana</w:t>
      </w:r>
    </w:p>
    <w:p w14:paraId="7655C868"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3" w:name="_Toc172629703"/>
      <w:r>
        <w:rPr>
          <w:sz w:val="22"/>
          <w:szCs w:val="22"/>
        </w:rPr>
        <w:t>PHD COMMITTEE</w:t>
      </w:r>
      <w:bookmarkEnd w:id="53"/>
    </w:p>
    <w:p w14:paraId="53F6307F" w14:textId="77777777" w:rsidR="002A1BD8" w:rsidRPr="00703CF5" w:rsidRDefault="00D36785">
      <w:pPr>
        <w:spacing w:after="240"/>
        <w:ind w:left="360"/>
        <w:rPr>
          <w:lang w:val="en-US"/>
        </w:rPr>
      </w:pPr>
      <w:r w:rsidRPr="00703CF5">
        <w:rPr>
          <w:b/>
          <w:lang w:val="en-US"/>
        </w:rPr>
        <w:t>First supervisor</w:t>
      </w:r>
      <w:r w:rsidRPr="00703CF5">
        <w:rPr>
          <w:lang w:val="en-US"/>
        </w:rPr>
        <w:t xml:space="preserve">                                          </w:t>
      </w:r>
      <w:r w:rsidRPr="00703CF5">
        <w:rPr>
          <w:lang w:val="en-US"/>
        </w:rPr>
        <w:tab/>
        <w:t>Dr. Emilie Pothin, Swiss TPH</w:t>
      </w:r>
    </w:p>
    <w:p w14:paraId="26AF5593" w14:textId="77777777" w:rsidR="002A1BD8" w:rsidRPr="00703CF5" w:rsidRDefault="00D36785">
      <w:pPr>
        <w:spacing w:before="240" w:after="240"/>
        <w:ind w:left="360"/>
        <w:rPr>
          <w:lang w:val="en-US"/>
        </w:rPr>
      </w:pPr>
      <w:r w:rsidRPr="00703CF5">
        <w:rPr>
          <w:b/>
          <w:lang w:val="en-US"/>
        </w:rPr>
        <w:t>Co-first supervisor</w:t>
      </w:r>
      <w:r w:rsidRPr="00703CF5">
        <w:rPr>
          <w:lang w:val="en-US"/>
        </w:rPr>
        <w:t xml:space="preserve">                                     </w:t>
      </w:r>
      <w:r w:rsidRPr="00703CF5">
        <w:rPr>
          <w:lang w:val="en-US"/>
        </w:rPr>
        <w:tab/>
        <w:t>Prof. Dr. Christian Lengeler, Swiss TPH</w:t>
      </w:r>
    </w:p>
    <w:p w14:paraId="2F72AF49" w14:textId="77777777" w:rsidR="002A1BD8" w:rsidRPr="00703CF5" w:rsidRDefault="00D36785">
      <w:pPr>
        <w:spacing w:before="240" w:after="240"/>
        <w:ind w:left="360"/>
        <w:rPr>
          <w:lang w:val="en-US"/>
        </w:rPr>
      </w:pPr>
      <w:r w:rsidRPr="00703CF5">
        <w:rPr>
          <w:b/>
          <w:lang w:val="en-US"/>
        </w:rPr>
        <w:t>Second supervisor</w:t>
      </w:r>
      <w:r w:rsidRPr="00703CF5">
        <w:rPr>
          <w:lang w:val="en-US"/>
        </w:rPr>
        <w:t xml:space="preserve">                                     </w:t>
      </w:r>
      <w:r w:rsidRPr="00703CF5">
        <w:rPr>
          <w:lang w:val="en-US"/>
        </w:rPr>
        <w:tab/>
        <w:t>Dr. Christian Selinger, Swiss TPH</w:t>
      </w:r>
    </w:p>
    <w:p w14:paraId="5DBB56EA" w14:textId="77777777" w:rsidR="002A1BD8" w:rsidRPr="00703CF5" w:rsidRDefault="00D36785">
      <w:pPr>
        <w:spacing w:before="240" w:after="240"/>
        <w:ind w:left="360"/>
        <w:rPr>
          <w:lang w:val="en-US"/>
        </w:rPr>
      </w:pPr>
      <w:r w:rsidRPr="00703CF5">
        <w:rPr>
          <w:b/>
          <w:lang w:val="en-US"/>
        </w:rPr>
        <w:t xml:space="preserve">Additional advisor </w:t>
      </w:r>
      <w:r w:rsidRPr="00703CF5">
        <w:rPr>
          <w:lang w:val="en-US"/>
        </w:rPr>
        <w:t xml:space="preserve">                                    </w:t>
      </w:r>
      <w:r w:rsidRPr="00703CF5">
        <w:rPr>
          <w:lang w:val="en-US"/>
        </w:rPr>
        <w:tab/>
        <w:t>Dr. Amanda Ross, Swiss TPH</w:t>
      </w:r>
    </w:p>
    <w:p w14:paraId="32F6FD09"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4" w:name="_Toc172629704"/>
      <w:r>
        <w:rPr>
          <w:sz w:val="22"/>
          <w:szCs w:val="22"/>
        </w:rPr>
        <w:t>SHORT CV</w:t>
      </w:r>
      <w:bookmarkEnd w:id="54"/>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14:paraId="0A19A927" w14:textId="77777777">
        <w:trPr>
          <w:cantSplit/>
          <w:trHeight w:val="270"/>
        </w:trPr>
        <w:tc>
          <w:tcPr>
            <w:tcW w:w="2282" w:type="dxa"/>
            <w:vAlign w:val="top"/>
          </w:tcPr>
          <w:p w14:paraId="485610F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14:paraId="28D4E31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14:paraId="253B99DE" w14:textId="77777777">
        <w:trPr>
          <w:cantSplit/>
          <w:trHeight w:val="270"/>
        </w:trPr>
        <w:tc>
          <w:tcPr>
            <w:tcW w:w="2282" w:type="dxa"/>
            <w:vAlign w:val="top"/>
          </w:tcPr>
          <w:p w14:paraId="157AF9F0"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Date of birth</w:t>
            </w:r>
          </w:p>
        </w:tc>
        <w:tc>
          <w:tcPr>
            <w:tcW w:w="6803" w:type="dxa"/>
            <w:vAlign w:val="top"/>
          </w:tcPr>
          <w:p w14:paraId="29D32B9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14:paraId="0F94523C" w14:textId="77777777">
        <w:trPr>
          <w:cantSplit/>
          <w:trHeight w:val="270"/>
        </w:trPr>
        <w:tc>
          <w:tcPr>
            <w:tcW w:w="2282" w:type="dxa"/>
            <w:vAlign w:val="top"/>
          </w:tcPr>
          <w:p w14:paraId="7A8AAFF6"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Nationality</w:t>
            </w:r>
          </w:p>
        </w:tc>
        <w:tc>
          <w:tcPr>
            <w:tcW w:w="6803" w:type="dxa"/>
            <w:vAlign w:val="top"/>
          </w:tcPr>
          <w:p w14:paraId="358D7A29"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Ghanaian</w:t>
            </w:r>
          </w:p>
        </w:tc>
      </w:tr>
      <w:tr w:rsidR="002A1BD8" w14:paraId="1EF6AF90" w14:textId="77777777">
        <w:trPr>
          <w:cantSplit/>
          <w:trHeight w:val="270"/>
        </w:trPr>
        <w:tc>
          <w:tcPr>
            <w:tcW w:w="2282" w:type="dxa"/>
            <w:vAlign w:val="top"/>
          </w:tcPr>
          <w:p w14:paraId="48238B6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Natural languages</w:t>
            </w:r>
          </w:p>
        </w:tc>
        <w:tc>
          <w:tcPr>
            <w:tcW w:w="6803" w:type="dxa"/>
            <w:vAlign w:val="top"/>
          </w:tcPr>
          <w:p w14:paraId="16A7024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Dagaare (mother tongue)</w:t>
            </w:r>
          </w:p>
          <w:p w14:paraId="200FF35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(proficient)</w:t>
            </w:r>
          </w:p>
        </w:tc>
      </w:tr>
      <w:tr w:rsidR="002A1BD8" w14:paraId="3D3E535D" w14:textId="77777777">
        <w:trPr>
          <w:cantSplit/>
          <w:trHeight w:val="270"/>
        </w:trPr>
        <w:tc>
          <w:tcPr>
            <w:tcW w:w="2282" w:type="dxa"/>
            <w:vAlign w:val="top"/>
          </w:tcPr>
          <w:p w14:paraId="78B9FD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1232ADB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700A2045" w14:textId="77777777">
        <w:trPr>
          <w:cantSplit/>
          <w:trHeight w:val="270"/>
        </w:trPr>
        <w:tc>
          <w:tcPr>
            <w:tcW w:w="2282" w:type="dxa"/>
            <w:vAlign w:val="top"/>
          </w:tcPr>
          <w:p w14:paraId="1B10FE7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E-mail</w:t>
            </w:r>
          </w:p>
        </w:tc>
        <w:tc>
          <w:tcPr>
            <w:tcW w:w="6803" w:type="dxa"/>
            <w:vAlign w:val="top"/>
          </w:tcPr>
          <w:p w14:paraId="75FFC3D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4F84E463" w14:textId="77777777" w:rsidR="002A1BD8" w:rsidRDefault="00D36785">
      <w:pPr>
        <w:pBdr>
          <w:top w:val="nil"/>
          <w:left w:val="nil"/>
          <w:bottom w:val="nil"/>
          <w:right w:val="nil"/>
          <w:between w:val="nil"/>
        </w:pBdr>
        <w:spacing w:after="0"/>
        <w:jc w:val="left"/>
        <w:rPr>
          <w:rFonts w:eastAsia="Arial" w:cs="Arial"/>
          <w:color w:val="000000"/>
        </w:rPr>
      </w:pPr>
      <w:r>
        <w:rPr>
          <w:rFonts w:eastAsia="Arial" w:cs="Arial"/>
          <w:b/>
          <w:color w:val="000000"/>
        </w:rPr>
        <w:t>Employment</w:t>
      </w:r>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7E6F3A" w14:paraId="0B774040" w14:textId="77777777">
        <w:trPr>
          <w:cantSplit/>
          <w:trHeight w:val="475"/>
        </w:trPr>
        <w:tc>
          <w:tcPr>
            <w:tcW w:w="2284" w:type="dxa"/>
            <w:vAlign w:val="top"/>
          </w:tcPr>
          <w:p w14:paraId="383A8467" w14:textId="77777777" w:rsidR="002A1BD8" w:rsidRDefault="00D36785">
            <w:pPr>
              <w:jc w:val="left"/>
              <w:rPr>
                <w:sz w:val="22"/>
                <w:szCs w:val="22"/>
              </w:rPr>
            </w:pPr>
            <w:r>
              <w:rPr>
                <w:sz w:val="22"/>
                <w:szCs w:val="22"/>
              </w:rPr>
              <w:t>10.2021 – Date</w:t>
            </w:r>
          </w:p>
        </w:tc>
        <w:tc>
          <w:tcPr>
            <w:tcW w:w="6801" w:type="dxa"/>
            <w:vAlign w:val="top"/>
          </w:tcPr>
          <w:p w14:paraId="37F64679"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7DFA6EBD" w14:textId="77777777" w:rsidR="002A1BD8" w:rsidRPr="00703CF5" w:rsidRDefault="002A1BD8">
            <w:pPr>
              <w:jc w:val="left"/>
              <w:rPr>
                <w:sz w:val="22"/>
                <w:szCs w:val="22"/>
                <w:lang w:val="en-US"/>
              </w:rPr>
            </w:pPr>
          </w:p>
        </w:tc>
      </w:tr>
    </w:tbl>
    <w:p w14:paraId="78E886D4" w14:textId="77777777"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Selected research projects</w:t>
      </w:r>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7E6F3A" w14:paraId="42ECB66E" w14:textId="77777777">
        <w:trPr>
          <w:cantSplit/>
          <w:trHeight w:val="475"/>
        </w:trPr>
        <w:tc>
          <w:tcPr>
            <w:tcW w:w="2284" w:type="dxa"/>
            <w:vAlign w:val="top"/>
          </w:tcPr>
          <w:p w14:paraId="0B8959F8" w14:textId="77777777" w:rsidR="002A1BD8" w:rsidRDefault="00D36785">
            <w:pPr>
              <w:jc w:val="left"/>
              <w:rPr>
                <w:sz w:val="22"/>
                <w:szCs w:val="22"/>
              </w:rPr>
            </w:pPr>
            <w:r>
              <w:rPr>
                <w:sz w:val="22"/>
                <w:szCs w:val="22"/>
              </w:rPr>
              <w:t>01.2019 – 12.2020</w:t>
            </w:r>
          </w:p>
        </w:tc>
        <w:tc>
          <w:tcPr>
            <w:tcW w:w="6801" w:type="dxa"/>
            <w:vAlign w:val="top"/>
          </w:tcPr>
          <w:p w14:paraId="2F4D48C0"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7E6F3A" w14:paraId="42EC5B1E" w14:textId="77777777">
        <w:trPr>
          <w:cantSplit/>
          <w:trHeight w:val="475"/>
        </w:trPr>
        <w:tc>
          <w:tcPr>
            <w:tcW w:w="2284" w:type="dxa"/>
            <w:vAlign w:val="top"/>
          </w:tcPr>
          <w:p w14:paraId="0E1F7B25" w14:textId="77777777" w:rsidR="002A1BD8" w:rsidRDefault="00D36785">
            <w:pPr>
              <w:jc w:val="left"/>
              <w:rPr>
                <w:sz w:val="22"/>
                <w:szCs w:val="22"/>
              </w:rPr>
            </w:pPr>
            <w:r>
              <w:rPr>
                <w:sz w:val="22"/>
                <w:szCs w:val="22"/>
              </w:rPr>
              <w:t>06.2020</w:t>
            </w:r>
          </w:p>
        </w:tc>
        <w:tc>
          <w:tcPr>
            <w:tcW w:w="6801" w:type="dxa"/>
            <w:vAlign w:val="top"/>
          </w:tcPr>
          <w:p w14:paraId="68C40478"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00705A7B"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7E6F3A" w14:paraId="18B852B5" w14:textId="77777777" w:rsidTr="00B83DD5">
        <w:trPr>
          <w:cantSplit/>
          <w:trHeight w:val="475"/>
        </w:trPr>
        <w:tc>
          <w:tcPr>
            <w:tcW w:w="2299" w:type="dxa"/>
            <w:vAlign w:val="top"/>
          </w:tcPr>
          <w:p w14:paraId="714BC638" w14:textId="77777777" w:rsidR="003312F7" w:rsidRDefault="003312F7" w:rsidP="00B83DD5">
            <w:pPr>
              <w:jc w:val="left"/>
              <w:rPr>
                <w:sz w:val="22"/>
                <w:szCs w:val="22"/>
              </w:rPr>
            </w:pPr>
            <w:r>
              <w:rPr>
                <w:sz w:val="22"/>
                <w:szCs w:val="22"/>
              </w:rPr>
              <w:t>01.2019 – 12.2020</w:t>
            </w:r>
          </w:p>
          <w:p w14:paraId="030052A0" w14:textId="77777777" w:rsidR="003312F7" w:rsidRDefault="003312F7" w:rsidP="00B83DD5">
            <w:pPr>
              <w:jc w:val="left"/>
              <w:rPr>
                <w:sz w:val="22"/>
                <w:szCs w:val="22"/>
              </w:rPr>
            </w:pPr>
            <w:r>
              <w:rPr>
                <w:sz w:val="22"/>
                <w:szCs w:val="22"/>
              </w:rPr>
              <w:t>08.2017 – 06.2018</w:t>
            </w:r>
          </w:p>
        </w:tc>
        <w:tc>
          <w:tcPr>
            <w:tcW w:w="6925" w:type="dxa"/>
            <w:vAlign w:val="top"/>
          </w:tcPr>
          <w:p w14:paraId="3E6E81F1"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307BCEC6"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7E6F3A" w14:paraId="29C605EA" w14:textId="77777777" w:rsidTr="00B83DD5">
        <w:trPr>
          <w:cantSplit/>
          <w:trHeight w:val="475"/>
        </w:trPr>
        <w:tc>
          <w:tcPr>
            <w:tcW w:w="2299" w:type="dxa"/>
            <w:vAlign w:val="top"/>
          </w:tcPr>
          <w:p w14:paraId="724995E2" w14:textId="77777777" w:rsidR="003312F7" w:rsidRDefault="003312F7" w:rsidP="00B83DD5">
            <w:pPr>
              <w:jc w:val="left"/>
              <w:rPr>
                <w:sz w:val="22"/>
                <w:szCs w:val="22"/>
              </w:rPr>
            </w:pPr>
            <w:r>
              <w:rPr>
                <w:sz w:val="22"/>
                <w:szCs w:val="22"/>
              </w:rPr>
              <w:t>09.2012 – 06.2016</w:t>
            </w:r>
          </w:p>
        </w:tc>
        <w:tc>
          <w:tcPr>
            <w:tcW w:w="6925" w:type="dxa"/>
            <w:vAlign w:val="top"/>
          </w:tcPr>
          <w:p w14:paraId="0C07FEC8"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CDDB1E2" w14:textId="77777777"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55" w:name="_Toc172629705"/>
      <w:r>
        <w:rPr>
          <w:sz w:val="22"/>
          <w:szCs w:val="22"/>
        </w:rPr>
        <w:lastRenderedPageBreak/>
        <w:t>LEARNING AGREEMENT</w:t>
      </w:r>
      <w:bookmarkEnd w:id="55"/>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785"/>
        <w:gridCol w:w="1210"/>
      </w:tblGrid>
      <w:tr w:rsidR="002A1BD8" w14:paraId="480FDB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FFDF6B4" w14:textId="77777777"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5CEE3BCB"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78C3DF" w14:textId="77777777" w:rsidR="002A1BD8" w:rsidRDefault="00D36785">
            <w:pPr>
              <w:spacing w:before="100"/>
              <w:ind w:left="60" w:right="80"/>
              <w:rPr>
                <w:b/>
                <w:sz w:val="18"/>
                <w:szCs w:val="18"/>
              </w:rPr>
            </w:pPr>
            <w:r>
              <w:rPr>
                <w:b/>
                <w:sz w:val="18"/>
                <w:szCs w:val="18"/>
              </w:rPr>
              <w:t>Semester</w:t>
            </w:r>
          </w:p>
        </w:tc>
        <w:tc>
          <w:tcPr>
            <w:tcW w:w="78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FF15C8" w14:textId="77777777" w:rsidR="002A1BD8" w:rsidRDefault="00D36785">
            <w:pPr>
              <w:spacing w:before="100"/>
              <w:ind w:left="60" w:right="80"/>
              <w:rPr>
                <w:b/>
                <w:sz w:val="18"/>
                <w:szCs w:val="18"/>
              </w:rPr>
            </w:pPr>
            <w:r>
              <w:rPr>
                <w:b/>
                <w:sz w:val="18"/>
                <w:szCs w:val="18"/>
              </w:rPr>
              <w:t>ECTS</w:t>
            </w:r>
          </w:p>
        </w:tc>
        <w:tc>
          <w:tcPr>
            <w:tcW w:w="121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65F37657" w14:textId="68416B4F" w:rsidR="002A1BD8" w:rsidRDefault="005462BA" w:rsidP="005462BA">
            <w:pPr>
              <w:spacing w:before="100"/>
              <w:ind w:left="0" w:right="80"/>
              <w:rPr>
                <w:b/>
                <w:sz w:val="18"/>
                <w:szCs w:val="18"/>
              </w:rPr>
            </w:pPr>
            <w:r>
              <w:rPr>
                <w:b/>
                <w:sz w:val="18"/>
                <w:szCs w:val="18"/>
              </w:rPr>
              <w:t xml:space="preserve">  </w:t>
            </w:r>
            <w:r w:rsidR="00252861">
              <w:rPr>
                <w:b/>
                <w:sz w:val="18"/>
                <w:szCs w:val="18"/>
              </w:rPr>
              <w:t>C</w:t>
            </w:r>
            <w:r w:rsidR="00D123D4">
              <w:rPr>
                <w:b/>
                <w:sz w:val="18"/>
                <w:szCs w:val="18"/>
              </w:rPr>
              <w:t>ompleted</w:t>
            </w:r>
          </w:p>
        </w:tc>
      </w:tr>
      <w:tr w:rsidR="002A1BD8" w:rsidRPr="007E6F3A" w14:paraId="5BFD7C1B"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5D95EEF8"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14:paraId="592AE510"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68EF3BF" w14:textId="77777777" w:rsidR="002A1BD8" w:rsidRDefault="00D36785">
            <w:pPr>
              <w:spacing w:before="100" w:after="100"/>
              <w:ind w:right="80"/>
              <w:jc w:val="left"/>
              <w:rPr>
                <w:b/>
                <w:sz w:val="18"/>
                <w:szCs w:val="18"/>
              </w:rPr>
            </w:pPr>
            <w:r>
              <w:rPr>
                <w:b/>
                <w:sz w:val="18"/>
                <w:szCs w:val="18"/>
              </w:rPr>
              <w:t>Background knowledge</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5529BB5B" w14:textId="77777777" w:rsidR="002A1BD8" w:rsidRDefault="00D36785">
            <w:pPr>
              <w:spacing w:before="100" w:after="100"/>
              <w:ind w:left="60" w:right="80"/>
              <w:jc w:val="left"/>
              <w:rPr>
                <w:sz w:val="18"/>
                <w:szCs w:val="18"/>
              </w:rPr>
            </w:pPr>
            <w:r>
              <w:rPr>
                <w:sz w:val="18"/>
                <w:szCs w:val="18"/>
              </w:rPr>
              <w:t>OpenMalaria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D056B26" w14:textId="77777777" w:rsidR="002A1BD8" w:rsidRDefault="00D36785">
            <w:pPr>
              <w:spacing w:before="100" w:after="100"/>
              <w:ind w:left="60" w:right="80"/>
              <w:jc w:val="left"/>
              <w:rPr>
                <w:sz w:val="18"/>
                <w:szCs w:val="18"/>
              </w:rPr>
            </w:pPr>
            <w:r>
              <w:rPr>
                <w:sz w:val="18"/>
                <w:szCs w:val="18"/>
              </w:rPr>
              <w:t>May-July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3EC6986" w14:textId="77777777" w:rsidR="002A1BD8" w:rsidRDefault="00D36785">
            <w:pPr>
              <w:spacing w:before="100" w:after="100"/>
              <w:ind w:left="60" w:right="80"/>
              <w:jc w:val="left"/>
              <w:rPr>
                <w:sz w:val="18"/>
                <w:szCs w:val="18"/>
              </w:rPr>
            </w:pPr>
            <w:r>
              <w:rPr>
                <w:sz w:val="18"/>
                <w:szCs w:val="18"/>
              </w:rPr>
              <w:t>N/A</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F98EF8D" w14:textId="77777777" w:rsidR="002A1BD8" w:rsidRDefault="008F0288">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14:paraId="216D1D0B"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A285EE" w14:textId="77777777"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EF8E39D" w14:textId="77777777" w:rsidR="002A1BD8" w:rsidRDefault="00D36785">
            <w:pPr>
              <w:spacing w:before="100" w:after="100"/>
              <w:ind w:left="60" w:right="80"/>
              <w:jc w:val="left"/>
              <w:rPr>
                <w:sz w:val="18"/>
                <w:szCs w:val="18"/>
              </w:rPr>
            </w:pPr>
            <w:r>
              <w:rPr>
                <w:sz w:val="18"/>
                <w:szCs w:val="18"/>
              </w:rPr>
              <w:t>Malaria epidemiology and control</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6D40C3F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8A9E072"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81464D5" w14:textId="77777777" w:rsidR="002A1BD8" w:rsidRDefault="008F0288">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14:paraId="54EA12CE" w14:textId="77777777" w:rsidTr="005462BA">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1FFE46B" w14:textId="77777777" w:rsidR="002A1BD8" w:rsidRDefault="00D36785">
            <w:pPr>
              <w:spacing w:before="100" w:after="100"/>
              <w:ind w:left="60" w:right="80"/>
              <w:jc w:val="left"/>
              <w:rPr>
                <w:b/>
                <w:sz w:val="18"/>
                <w:szCs w:val="18"/>
              </w:rPr>
            </w:pPr>
            <w:r>
              <w:rPr>
                <w:b/>
                <w:sz w:val="18"/>
                <w:szCs w:val="18"/>
              </w:rPr>
              <w:t>Methods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0EACA45" w14:textId="77777777" w:rsidR="002A1BD8" w:rsidRDefault="00D36785">
            <w:pPr>
              <w:spacing w:before="100" w:after="100"/>
              <w:ind w:left="60" w:right="80"/>
              <w:jc w:val="left"/>
              <w:rPr>
                <w:sz w:val="18"/>
                <w:szCs w:val="18"/>
              </w:rPr>
            </w:pPr>
            <w:r>
              <w:rPr>
                <w:sz w:val="18"/>
                <w:szCs w:val="18"/>
              </w:rPr>
              <w:t>Introduction to Bayesian Statistics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5E7409"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96553D"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3650CD8B" w14:textId="77777777" w:rsidR="002A1BD8" w:rsidRDefault="008F0288">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14:paraId="721F1552" w14:textId="77777777" w:rsidTr="005462BA">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32E0435A"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084975B" w14:textId="77777777" w:rsidR="002A1BD8" w:rsidRDefault="00D36785">
            <w:pPr>
              <w:spacing w:before="100" w:after="100"/>
              <w:ind w:left="60" w:right="80"/>
              <w:jc w:val="left"/>
              <w:rPr>
                <w:sz w:val="18"/>
                <w:szCs w:val="18"/>
              </w:rPr>
            </w:pPr>
            <w:r>
              <w:rPr>
                <w:sz w:val="18"/>
                <w:szCs w:val="18"/>
              </w:rPr>
              <w:t>Data analysis in epidemiology</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9AF58B8"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6EB82CE" w14:textId="77777777" w:rsidR="002A1BD8" w:rsidRDefault="00D36785">
            <w:pPr>
              <w:spacing w:before="100" w:after="100"/>
              <w:ind w:left="60" w:right="80"/>
              <w:jc w:val="left"/>
              <w:rPr>
                <w:sz w:val="18"/>
                <w:szCs w:val="18"/>
              </w:rPr>
            </w:pPr>
            <w:r>
              <w:rPr>
                <w:sz w:val="18"/>
                <w:szCs w:val="18"/>
              </w:rPr>
              <w:t>3</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0405EB43" w14:textId="77777777" w:rsidR="002A1BD8" w:rsidRDefault="008F0288">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14:paraId="160247F3" w14:textId="77777777" w:rsidTr="005462BA">
        <w:trPr>
          <w:cantSplit/>
          <w:trHeight w:val="37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D81DC88"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F61D0E" w14:textId="77777777"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1C57F26"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0AB9F36"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43079C41" w14:textId="77777777" w:rsidR="002A1BD8" w:rsidRDefault="008F0288">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14:paraId="0047380C"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08F030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74F864" w14:textId="77777777" w:rsidR="002A1BD8" w:rsidRDefault="00D36785">
            <w:pPr>
              <w:spacing w:before="100" w:after="100"/>
              <w:ind w:left="60" w:right="80"/>
              <w:jc w:val="left"/>
              <w:rPr>
                <w:sz w:val="18"/>
                <w:szCs w:val="18"/>
              </w:rPr>
            </w:pPr>
            <w:r>
              <w:rPr>
                <w:sz w:val="18"/>
                <w:szCs w:val="18"/>
              </w:rPr>
              <w:t>Research data management</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69F91B"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786666A"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A13AFAD" w14:textId="77777777" w:rsidR="002A1BD8" w:rsidRDefault="002A1BD8">
            <w:pPr>
              <w:spacing w:before="100" w:after="100"/>
              <w:ind w:left="60" w:right="80"/>
              <w:jc w:val="left"/>
              <w:rPr>
                <w:sz w:val="18"/>
                <w:szCs w:val="18"/>
              </w:rPr>
            </w:pPr>
          </w:p>
        </w:tc>
      </w:tr>
      <w:tr w:rsidR="002A1BD8" w14:paraId="1DF6ABD5"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73DE0A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BE12F28" w14:textId="77777777"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DADF6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7FB881D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45B4F1B" w14:textId="77777777" w:rsidR="002A1BD8" w:rsidRDefault="008F0288">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14:paraId="1FEFD7DF"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B2AC8DF" w14:textId="77777777"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368D938" w14:textId="77777777"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621ABF" w14:textId="7339544F" w:rsidR="002A1BD8" w:rsidRPr="00703CF5" w:rsidRDefault="005C4A18">
            <w:pPr>
              <w:spacing w:before="100" w:after="100"/>
              <w:ind w:left="60" w:right="80"/>
              <w:jc w:val="left"/>
              <w:rPr>
                <w:sz w:val="18"/>
                <w:szCs w:val="18"/>
                <w:lang w:val="en-US"/>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6A916A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7FD816CE" w14:textId="77777777" w:rsidR="002A1BD8" w:rsidRDefault="002A1BD8">
            <w:pPr>
              <w:spacing w:before="100" w:after="100"/>
              <w:ind w:left="0" w:right="80"/>
              <w:jc w:val="center"/>
              <w:rPr>
                <w:sz w:val="18"/>
                <w:szCs w:val="18"/>
              </w:rPr>
            </w:pPr>
          </w:p>
        </w:tc>
      </w:tr>
      <w:tr w:rsidR="002A1BD8" w14:paraId="603E7960"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F394361" w14:textId="77777777" w:rsidR="002A1BD8" w:rsidRDefault="00D36785">
            <w:pPr>
              <w:spacing w:before="100" w:after="100"/>
              <w:ind w:left="0" w:right="80"/>
              <w:jc w:val="left"/>
              <w:rPr>
                <w:b/>
                <w:sz w:val="18"/>
                <w:szCs w:val="18"/>
              </w:rPr>
            </w:pPr>
            <w:r>
              <w:rPr>
                <w:b/>
                <w:sz w:val="18"/>
                <w:szCs w:val="18"/>
              </w:rPr>
              <w:t>Transferable skills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2DAB102" w14:textId="77777777" w:rsidR="002A1BD8" w:rsidRDefault="00D36785">
            <w:pPr>
              <w:spacing w:before="100" w:after="100"/>
              <w:ind w:left="60" w:right="80"/>
              <w:jc w:val="left"/>
              <w:rPr>
                <w:sz w:val="18"/>
                <w:szCs w:val="18"/>
              </w:rPr>
            </w:pPr>
            <w:r>
              <w:rPr>
                <w:sz w:val="18"/>
                <w:szCs w:val="18"/>
              </w:rPr>
              <w:t>Scientific writing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AC59295"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08955DCF"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53C9574" w14:textId="77777777" w:rsidR="002A1BD8" w:rsidRDefault="002A1BD8">
            <w:pPr>
              <w:spacing w:before="100" w:after="100"/>
              <w:ind w:left="720" w:right="80" w:hanging="360"/>
              <w:jc w:val="left"/>
              <w:rPr>
                <w:sz w:val="18"/>
                <w:szCs w:val="18"/>
              </w:rPr>
            </w:pPr>
          </w:p>
        </w:tc>
      </w:tr>
      <w:tr w:rsidR="002A1BD8" w14:paraId="35DBF130" w14:textId="77777777" w:rsidTr="005462BA">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7C349D7"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79F4A182" w14:textId="77777777" w:rsidR="002A1BD8" w:rsidRDefault="00D36785">
            <w:pPr>
              <w:spacing w:before="100" w:after="100"/>
              <w:ind w:left="60" w:right="80"/>
              <w:jc w:val="left"/>
              <w:rPr>
                <w:sz w:val="18"/>
                <w:szCs w:val="18"/>
              </w:rPr>
            </w:pPr>
            <w:r>
              <w:rPr>
                <w:sz w:val="18"/>
                <w:szCs w:val="18"/>
              </w:rPr>
              <w:t>Effective presentation skills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8E4E15A"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FA60D8A"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0624AC9" w14:textId="77777777" w:rsidR="002A1BD8" w:rsidRDefault="002A1BD8">
            <w:pPr>
              <w:spacing w:before="100" w:after="100"/>
              <w:ind w:left="60" w:right="80"/>
              <w:jc w:val="left"/>
              <w:rPr>
                <w:sz w:val="18"/>
                <w:szCs w:val="18"/>
              </w:rPr>
            </w:pPr>
          </w:p>
        </w:tc>
      </w:tr>
      <w:tr w:rsidR="002A1BD8" w14:paraId="5A91D5C2" w14:textId="77777777" w:rsidTr="005462BA">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1C0950E"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231306" w14:textId="77777777" w:rsidR="002A1BD8" w:rsidRDefault="00D36785">
            <w:pPr>
              <w:spacing w:before="100" w:after="100"/>
              <w:ind w:left="60" w:right="80"/>
              <w:jc w:val="left"/>
              <w:rPr>
                <w:sz w:val="18"/>
                <w:szCs w:val="18"/>
              </w:rPr>
            </w:pPr>
            <w:r>
              <w:rPr>
                <w:sz w:val="18"/>
                <w:szCs w:val="18"/>
              </w:rPr>
              <w:t>Meet the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09DBE53"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E9B3445"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33104CD" w14:textId="77777777" w:rsidR="002A1BD8" w:rsidRDefault="002A1BD8">
            <w:pPr>
              <w:spacing w:before="100" w:after="100"/>
              <w:ind w:left="60" w:right="80"/>
              <w:jc w:val="left"/>
              <w:rPr>
                <w:sz w:val="18"/>
                <w:szCs w:val="18"/>
              </w:rPr>
            </w:pPr>
          </w:p>
        </w:tc>
      </w:tr>
      <w:tr w:rsidR="002A1BD8" w14:paraId="64988889"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7C2508A" w14:textId="77777777" w:rsidR="002A1BD8" w:rsidRDefault="00D36785">
            <w:pPr>
              <w:spacing w:before="100" w:after="100"/>
              <w:ind w:left="60" w:right="80"/>
              <w:jc w:val="center"/>
              <w:rPr>
                <w:b/>
                <w:sz w:val="18"/>
                <w:szCs w:val="18"/>
              </w:rPr>
            </w:pPr>
            <w:r>
              <w:rPr>
                <w:b/>
                <w:sz w:val="18"/>
                <w:szCs w:val="18"/>
              </w:rPr>
              <w:t>SSPH+</w:t>
            </w:r>
          </w:p>
        </w:tc>
      </w:tr>
      <w:tr w:rsidR="002A1BD8" w14:paraId="2C6B6387"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ABAD7C5" w14:textId="77777777"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7CF47EE6" w14:textId="77777777"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B531B1"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40421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0356B8A" w14:textId="77777777" w:rsidR="002A1BD8" w:rsidRDefault="002A1BD8">
            <w:pPr>
              <w:spacing w:before="100" w:after="100"/>
              <w:ind w:left="60" w:right="80"/>
              <w:jc w:val="left"/>
              <w:rPr>
                <w:sz w:val="18"/>
                <w:szCs w:val="18"/>
              </w:rPr>
            </w:pPr>
          </w:p>
        </w:tc>
      </w:tr>
      <w:tr w:rsidR="002A1BD8" w14:paraId="139CDF76"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ED5F614" w14:textId="77777777"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614E3468" w14:textId="77777777"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03D5D24"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D2ADC03" w14:textId="77777777" w:rsidR="002A1BD8" w:rsidRDefault="00D36785">
            <w:pPr>
              <w:spacing w:before="100" w:after="100"/>
              <w:ind w:left="60" w:right="80"/>
              <w:jc w:val="left"/>
              <w:rPr>
                <w:sz w:val="18"/>
                <w:szCs w:val="18"/>
              </w:rPr>
            </w:pPr>
            <w:r>
              <w:rPr>
                <w:sz w:val="18"/>
                <w:szCs w:val="18"/>
              </w:rPr>
              <w:t>1.5</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0471FD5" w14:textId="77777777" w:rsidR="002A1BD8" w:rsidRDefault="002A1BD8">
            <w:pPr>
              <w:spacing w:before="100" w:after="100"/>
              <w:ind w:left="60" w:right="80"/>
              <w:jc w:val="left"/>
              <w:rPr>
                <w:sz w:val="18"/>
                <w:szCs w:val="18"/>
              </w:rPr>
            </w:pPr>
          </w:p>
        </w:tc>
      </w:tr>
      <w:tr w:rsidR="002A1BD8" w14:paraId="05D601B2" w14:textId="77777777" w:rsidTr="005462BA">
        <w:trPr>
          <w:cantSplit/>
          <w:trHeight w:val="368"/>
        </w:trPr>
        <w:tc>
          <w:tcPr>
            <w:tcW w:w="1695" w:type="dxa"/>
            <w:tcBorders>
              <w:left w:val="single" w:sz="8" w:space="0" w:color="1F1F1F"/>
              <w:right w:val="single" w:sz="8" w:space="0" w:color="1F1F1F"/>
            </w:tcBorders>
            <w:tcMar>
              <w:top w:w="-2060" w:type="dxa"/>
              <w:left w:w="-2060" w:type="dxa"/>
              <w:bottom w:w="-2060" w:type="dxa"/>
              <w:right w:w="-2060" w:type="dxa"/>
            </w:tcMar>
            <w:vAlign w:val="top"/>
          </w:tcPr>
          <w:p w14:paraId="0435645F" w14:textId="77777777" w:rsidR="002A1BD8" w:rsidRDefault="00D36785">
            <w:pPr>
              <w:spacing w:before="100" w:after="100"/>
              <w:ind w:left="60" w:right="80"/>
              <w:jc w:val="left"/>
              <w:rPr>
                <w:b/>
                <w:sz w:val="18"/>
                <w:szCs w:val="18"/>
              </w:rPr>
            </w:pPr>
            <w:r>
              <w:rPr>
                <w:b/>
                <w:sz w:val="18"/>
                <w:szCs w:val="18"/>
              </w:rPr>
              <w:t>Total ECTS</w:t>
            </w:r>
          </w:p>
        </w:tc>
        <w:tc>
          <w:tcPr>
            <w:tcW w:w="4830" w:type="dxa"/>
            <w:tcBorders>
              <w:right w:val="single" w:sz="8" w:space="0" w:color="1F1F1F"/>
            </w:tcBorders>
            <w:tcMar>
              <w:top w:w="-2060" w:type="dxa"/>
              <w:left w:w="-2060" w:type="dxa"/>
              <w:bottom w:w="-2060" w:type="dxa"/>
              <w:right w:w="-2060" w:type="dxa"/>
            </w:tcMar>
            <w:vAlign w:val="top"/>
          </w:tcPr>
          <w:p w14:paraId="0F585453" w14:textId="77777777" w:rsidR="002A1BD8" w:rsidRDefault="00D36785">
            <w:pPr>
              <w:spacing w:before="100" w:after="100"/>
              <w:ind w:left="60" w:right="80"/>
              <w:jc w:val="left"/>
              <w:rPr>
                <w:sz w:val="18"/>
                <w:szCs w:val="18"/>
              </w:rPr>
            </w:pPr>
            <w:r>
              <w:rPr>
                <w:sz w:val="18"/>
                <w:szCs w:val="18"/>
              </w:rPr>
              <w:t xml:space="preserve"> </w:t>
            </w:r>
          </w:p>
        </w:tc>
        <w:tc>
          <w:tcPr>
            <w:tcW w:w="1695" w:type="dxa"/>
            <w:tcBorders>
              <w:right w:val="single" w:sz="8" w:space="0" w:color="1F1F1F"/>
            </w:tcBorders>
            <w:tcMar>
              <w:top w:w="-2060" w:type="dxa"/>
              <w:left w:w="-2060" w:type="dxa"/>
              <w:bottom w:w="-2060" w:type="dxa"/>
              <w:right w:w="-2060" w:type="dxa"/>
            </w:tcMar>
            <w:vAlign w:val="top"/>
          </w:tcPr>
          <w:p w14:paraId="4AA7B663" w14:textId="77777777" w:rsidR="002A1BD8" w:rsidRDefault="00D36785">
            <w:pPr>
              <w:spacing w:before="100" w:after="100"/>
              <w:ind w:left="60" w:right="80"/>
              <w:jc w:val="left"/>
              <w:rPr>
                <w:sz w:val="18"/>
                <w:szCs w:val="18"/>
              </w:rPr>
            </w:pPr>
            <w:r>
              <w:rPr>
                <w:sz w:val="18"/>
                <w:szCs w:val="18"/>
              </w:rPr>
              <w:t xml:space="preserve"> </w:t>
            </w:r>
          </w:p>
        </w:tc>
        <w:tc>
          <w:tcPr>
            <w:tcW w:w="785" w:type="dxa"/>
            <w:tcBorders>
              <w:right w:val="single" w:sz="8" w:space="0" w:color="1F1F1F"/>
            </w:tcBorders>
            <w:tcMar>
              <w:top w:w="-2060" w:type="dxa"/>
              <w:left w:w="-2060" w:type="dxa"/>
              <w:bottom w:w="-2060" w:type="dxa"/>
              <w:right w:w="-2060" w:type="dxa"/>
            </w:tcMar>
            <w:vAlign w:val="top"/>
          </w:tcPr>
          <w:p w14:paraId="1F0CE3AF" w14:textId="77777777" w:rsidR="002A1BD8" w:rsidRDefault="00D36785">
            <w:pPr>
              <w:spacing w:before="100" w:after="100"/>
              <w:ind w:left="60" w:right="80"/>
              <w:jc w:val="left"/>
              <w:rPr>
                <w:b/>
                <w:sz w:val="18"/>
                <w:szCs w:val="18"/>
              </w:rPr>
            </w:pPr>
            <w:r>
              <w:rPr>
                <w:b/>
                <w:sz w:val="18"/>
                <w:szCs w:val="18"/>
              </w:rPr>
              <w:t>18.5</w:t>
            </w:r>
          </w:p>
        </w:tc>
        <w:tc>
          <w:tcPr>
            <w:tcW w:w="1210" w:type="dxa"/>
            <w:tcBorders>
              <w:right w:val="single" w:sz="8" w:space="0" w:color="1F1F1F"/>
            </w:tcBorders>
            <w:tcMar>
              <w:top w:w="-2060" w:type="dxa"/>
              <w:left w:w="-2060" w:type="dxa"/>
              <w:bottom w:w="-2060" w:type="dxa"/>
              <w:right w:w="-2060" w:type="dxa"/>
            </w:tcMar>
            <w:vAlign w:val="top"/>
          </w:tcPr>
          <w:p w14:paraId="4C8783BF" w14:textId="77777777" w:rsidR="002A1BD8" w:rsidRDefault="00D36785">
            <w:pPr>
              <w:spacing w:before="100" w:after="100"/>
              <w:ind w:left="60" w:right="80"/>
              <w:jc w:val="left"/>
              <w:rPr>
                <w:b/>
                <w:sz w:val="18"/>
                <w:szCs w:val="18"/>
              </w:rPr>
            </w:pPr>
            <w:r>
              <w:rPr>
                <w:b/>
                <w:sz w:val="18"/>
                <w:szCs w:val="18"/>
              </w:rPr>
              <w:t>10</w:t>
            </w:r>
          </w:p>
        </w:tc>
      </w:tr>
      <w:tr w:rsidR="00137EC3" w:rsidRPr="007E6F3A" w14:paraId="21E71D09" w14:textId="77777777" w:rsidTr="00AF0DF3">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5BF35A96" w14:textId="77777777" w:rsidR="00137EC3" w:rsidRPr="00703CF5" w:rsidRDefault="00137EC3" w:rsidP="00AF0DF3">
            <w:pPr>
              <w:spacing w:before="100"/>
              <w:ind w:left="60" w:right="80"/>
              <w:jc w:val="center"/>
              <w:rPr>
                <w:b/>
                <w:sz w:val="18"/>
                <w:szCs w:val="18"/>
                <w:lang w:val="en-US"/>
              </w:rPr>
            </w:pPr>
            <w:r w:rsidRPr="00703CF5">
              <w:rPr>
                <w:b/>
                <w:sz w:val="18"/>
                <w:szCs w:val="18"/>
                <w:lang w:val="en-US"/>
              </w:rPr>
              <w:t>MaModAfrica PhD training School - (AIMS Senegal / SWISS TPH )</w:t>
            </w:r>
          </w:p>
        </w:tc>
      </w:tr>
      <w:tr w:rsidR="00137EC3" w14:paraId="2CF6C742" w14:textId="77777777" w:rsidTr="005462BA">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A1B10E4" w14:textId="77777777" w:rsidR="00137EC3" w:rsidRDefault="00137EC3" w:rsidP="00AF0DF3">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B63C441" w14:textId="77777777" w:rsidR="00137EC3" w:rsidRDefault="00137EC3" w:rsidP="00AF0DF3">
            <w:pPr>
              <w:keepNext w:val="0"/>
              <w:keepLines w:val="0"/>
              <w:spacing w:after="0"/>
              <w:ind w:left="60" w:right="0"/>
              <w:rPr>
                <w:sz w:val="18"/>
                <w:szCs w:val="18"/>
              </w:rPr>
            </w:pPr>
            <w:r>
              <w:rPr>
                <w:sz w:val="18"/>
                <w:szCs w:val="18"/>
              </w:rPr>
              <w:t>Epidemiological Concepts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D6CF21D" w14:textId="77777777" w:rsidR="00137EC3" w:rsidRDefault="00137EC3" w:rsidP="00AF0DF3">
            <w:pPr>
              <w:spacing w:before="100"/>
              <w:ind w:left="60" w:right="80"/>
              <w:rPr>
                <w:sz w:val="18"/>
                <w:szCs w:val="18"/>
              </w:rPr>
            </w:pPr>
            <w:r>
              <w:rPr>
                <w:sz w:val="18"/>
                <w:szCs w:val="18"/>
              </w:rPr>
              <w:t>Nov / Dec 2023</w:t>
            </w: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7913029" w14:textId="77777777" w:rsidR="00137EC3" w:rsidRDefault="00137EC3" w:rsidP="00AF0DF3">
            <w:pPr>
              <w:spacing w:before="100"/>
              <w:ind w:left="60" w:right="80"/>
              <w:rPr>
                <w:sz w:val="18"/>
                <w:szCs w:val="18"/>
              </w:rPr>
            </w:pPr>
            <w:r>
              <w:rPr>
                <w:sz w:val="18"/>
                <w:szCs w:val="18"/>
              </w:rPr>
              <w:t>N/A</w:t>
            </w: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7F13E7A" w14:textId="77777777" w:rsidR="00137EC3" w:rsidRDefault="008F0288" w:rsidP="00AF0DF3">
            <w:pPr>
              <w:spacing w:before="100" w:after="100"/>
              <w:ind w:left="0" w:right="80"/>
              <w:jc w:val="center"/>
              <w:rPr>
                <w:b/>
                <w:sz w:val="18"/>
                <w:szCs w:val="18"/>
              </w:rPr>
            </w:pPr>
            <w:sdt>
              <w:sdtPr>
                <w:tag w:val="goog_rdk_1"/>
                <w:id w:val="-2062002416"/>
              </w:sdtPr>
              <w:sdtContent>
                <w:r w:rsidR="00137EC3">
                  <w:rPr>
                    <w:rFonts w:ascii="Arial Unicode MS" w:eastAsia="Arial Unicode MS" w:hAnsi="Arial Unicode MS" w:cs="Arial Unicode MS"/>
                    <w:sz w:val="18"/>
                    <w:szCs w:val="18"/>
                  </w:rPr>
                  <w:t>✔</w:t>
                </w:r>
              </w:sdtContent>
            </w:sdt>
          </w:p>
        </w:tc>
      </w:tr>
      <w:tr w:rsidR="00137EC3" w14:paraId="396A0CD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375D38"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9FFF92B"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C06DFED"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EC98A4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4CB618B" w14:textId="77777777" w:rsidR="00137EC3" w:rsidRDefault="008F0288" w:rsidP="00AF0DF3">
            <w:pPr>
              <w:spacing w:before="100" w:after="100"/>
              <w:ind w:left="0" w:right="80"/>
              <w:jc w:val="center"/>
              <w:rPr>
                <w:b/>
                <w:sz w:val="18"/>
                <w:szCs w:val="18"/>
              </w:rPr>
            </w:pPr>
            <w:sdt>
              <w:sdtPr>
                <w:tag w:val="goog_rdk_2"/>
                <w:id w:val="-1033805892"/>
              </w:sdtPr>
              <w:sdtContent>
                <w:r w:rsidR="00137EC3">
                  <w:rPr>
                    <w:rFonts w:ascii="Arial Unicode MS" w:eastAsia="Arial Unicode MS" w:hAnsi="Arial Unicode MS" w:cs="Arial Unicode MS"/>
                    <w:sz w:val="18"/>
                    <w:szCs w:val="18"/>
                  </w:rPr>
                  <w:t>✔</w:t>
                </w:r>
              </w:sdtContent>
            </w:sdt>
          </w:p>
        </w:tc>
      </w:tr>
      <w:tr w:rsidR="00137EC3" w14:paraId="0A5D586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47AFA42"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CDF7643"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3C8E2B2"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CADB854"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F855D6A" w14:textId="77777777" w:rsidR="00137EC3" w:rsidRDefault="008F0288" w:rsidP="00AF0DF3">
            <w:pPr>
              <w:spacing w:before="100" w:after="100"/>
              <w:ind w:left="0" w:right="80"/>
              <w:jc w:val="center"/>
              <w:rPr>
                <w:b/>
                <w:sz w:val="18"/>
                <w:szCs w:val="18"/>
              </w:rPr>
            </w:pPr>
            <w:sdt>
              <w:sdtPr>
                <w:tag w:val="goog_rdk_3"/>
                <w:id w:val="288865227"/>
              </w:sdtPr>
              <w:sdtContent>
                <w:r w:rsidR="00137EC3">
                  <w:rPr>
                    <w:rFonts w:ascii="Arial Unicode MS" w:eastAsia="Arial Unicode MS" w:hAnsi="Arial Unicode MS" w:cs="Arial Unicode MS"/>
                    <w:sz w:val="18"/>
                    <w:szCs w:val="18"/>
                  </w:rPr>
                  <w:t>✔</w:t>
                </w:r>
              </w:sdtContent>
            </w:sdt>
          </w:p>
        </w:tc>
      </w:tr>
      <w:tr w:rsidR="00137EC3" w14:paraId="65EAE122"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A14C69A"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A13C65B" w14:textId="489D5654" w:rsidR="00137EC3" w:rsidRDefault="00137EC3" w:rsidP="00AF0DF3">
            <w:pPr>
              <w:keepNext w:val="0"/>
              <w:keepLines w:val="0"/>
              <w:spacing w:after="0"/>
              <w:ind w:left="60" w:right="0"/>
              <w:rPr>
                <w:sz w:val="18"/>
                <w:szCs w:val="18"/>
              </w:rPr>
            </w:pPr>
            <w:r>
              <w:rPr>
                <w:sz w:val="18"/>
                <w:szCs w:val="18"/>
              </w:rPr>
              <w:t>Model Conception</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3AD64AD"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FC35F6"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AEF49C" w14:textId="77777777" w:rsidR="00137EC3" w:rsidRDefault="008F0288" w:rsidP="00AF0DF3">
            <w:pPr>
              <w:spacing w:before="100" w:after="100"/>
              <w:ind w:left="0" w:right="80"/>
              <w:jc w:val="center"/>
              <w:rPr>
                <w:b/>
                <w:sz w:val="18"/>
                <w:szCs w:val="18"/>
              </w:rPr>
            </w:pPr>
            <w:sdt>
              <w:sdtPr>
                <w:tag w:val="goog_rdk_4"/>
                <w:id w:val="-1199085273"/>
              </w:sdtPr>
              <w:sdtContent>
                <w:r w:rsidR="00137EC3">
                  <w:rPr>
                    <w:rFonts w:ascii="Arial Unicode MS" w:eastAsia="Arial Unicode MS" w:hAnsi="Arial Unicode MS" w:cs="Arial Unicode MS"/>
                    <w:sz w:val="18"/>
                    <w:szCs w:val="18"/>
                  </w:rPr>
                  <w:t>✔</w:t>
                </w:r>
              </w:sdtContent>
            </w:sdt>
          </w:p>
        </w:tc>
      </w:tr>
      <w:tr w:rsidR="00137EC3" w14:paraId="62FEA2C7"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E9348AC"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357FA86" w14:textId="77777777" w:rsidR="00137EC3" w:rsidRDefault="00137EC3" w:rsidP="00AF0DF3">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32D341"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DF1FBB"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BD12ED6" w14:textId="77777777" w:rsidR="00137EC3" w:rsidRDefault="008F0288" w:rsidP="00AF0DF3">
            <w:pPr>
              <w:spacing w:before="100" w:after="100"/>
              <w:ind w:left="0" w:right="80"/>
              <w:jc w:val="center"/>
              <w:rPr>
                <w:b/>
                <w:sz w:val="18"/>
                <w:szCs w:val="18"/>
              </w:rPr>
            </w:pPr>
            <w:sdt>
              <w:sdtPr>
                <w:tag w:val="goog_rdk_5"/>
                <w:id w:val="-354430840"/>
              </w:sdtPr>
              <w:sdtContent>
                <w:r w:rsidR="00137EC3">
                  <w:rPr>
                    <w:rFonts w:ascii="Arial Unicode MS" w:eastAsia="Arial Unicode MS" w:hAnsi="Arial Unicode MS" w:cs="Arial Unicode MS"/>
                    <w:sz w:val="18"/>
                    <w:szCs w:val="18"/>
                  </w:rPr>
                  <w:t>✔</w:t>
                </w:r>
              </w:sdtContent>
            </w:sdt>
          </w:p>
        </w:tc>
      </w:tr>
      <w:tr w:rsidR="00137EC3" w14:paraId="19AEE24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B7A0BB"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89E0A1C" w14:textId="77777777" w:rsidR="00137EC3" w:rsidRDefault="00137EC3" w:rsidP="00AF0DF3">
            <w:pPr>
              <w:keepNext w:val="0"/>
              <w:keepLines w:val="0"/>
              <w:spacing w:after="0"/>
              <w:ind w:left="60" w:right="0"/>
              <w:rPr>
                <w:sz w:val="18"/>
                <w:szCs w:val="18"/>
              </w:rPr>
            </w:pPr>
            <w:r>
              <w:rPr>
                <w:sz w:val="18"/>
                <w:szCs w:val="18"/>
              </w:rPr>
              <w:t>Simulation Algorithms and Numerics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F6CEC2"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466A23F"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06B2673" w14:textId="77777777" w:rsidR="00137EC3" w:rsidRDefault="008F0288" w:rsidP="00AF0DF3">
            <w:pPr>
              <w:spacing w:before="100" w:after="100"/>
              <w:ind w:left="0" w:right="80"/>
              <w:jc w:val="center"/>
              <w:rPr>
                <w:b/>
                <w:sz w:val="18"/>
                <w:szCs w:val="18"/>
              </w:rPr>
            </w:pPr>
            <w:sdt>
              <w:sdtPr>
                <w:tag w:val="goog_rdk_6"/>
                <w:id w:val="1655027411"/>
              </w:sdtPr>
              <w:sdtContent>
                <w:r w:rsidR="00137EC3">
                  <w:rPr>
                    <w:rFonts w:ascii="Arial Unicode MS" w:eastAsia="Arial Unicode MS" w:hAnsi="Arial Unicode MS" w:cs="Arial Unicode MS"/>
                    <w:sz w:val="18"/>
                    <w:szCs w:val="18"/>
                  </w:rPr>
                  <w:t>✔</w:t>
                </w:r>
              </w:sdtContent>
            </w:sdt>
          </w:p>
        </w:tc>
      </w:tr>
      <w:tr w:rsidR="00137EC3" w14:paraId="48781F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2B386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61F77E6" w14:textId="77777777" w:rsidR="00137EC3" w:rsidRDefault="00137EC3" w:rsidP="00AF0DF3">
            <w:pPr>
              <w:keepNext w:val="0"/>
              <w:keepLines w:val="0"/>
              <w:spacing w:after="0"/>
              <w:ind w:left="60" w:right="0"/>
              <w:rPr>
                <w:sz w:val="18"/>
                <w:szCs w:val="18"/>
              </w:rPr>
            </w:pPr>
            <w:r>
              <w:rPr>
                <w:sz w:val="18"/>
                <w:szCs w:val="18"/>
              </w:rPr>
              <w:t>Parameter Inference</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0477A09"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21900D"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A001F6" w14:textId="77777777" w:rsidR="00137EC3" w:rsidRDefault="008F0288" w:rsidP="00AF0DF3">
            <w:pPr>
              <w:spacing w:before="100" w:after="100"/>
              <w:ind w:left="0" w:right="80"/>
              <w:jc w:val="center"/>
              <w:rPr>
                <w:b/>
                <w:sz w:val="18"/>
                <w:szCs w:val="18"/>
              </w:rPr>
            </w:pPr>
            <w:sdt>
              <w:sdtPr>
                <w:tag w:val="goog_rdk_7"/>
                <w:id w:val="658110335"/>
              </w:sdtPr>
              <w:sdtContent>
                <w:r w:rsidR="00137EC3">
                  <w:rPr>
                    <w:rFonts w:ascii="Arial Unicode MS" w:eastAsia="Arial Unicode MS" w:hAnsi="Arial Unicode MS" w:cs="Arial Unicode MS"/>
                    <w:sz w:val="18"/>
                    <w:szCs w:val="18"/>
                  </w:rPr>
                  <w:t>✔</w:t>
                </w:r>
              </w:sdtContent>
            </w:sdt>
          </w:p>
        </w:tc>
      </w:tr>
      <w:tr w:rsidR="00137EC3" w14:paraId="0C26298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36C72C0"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27B126F" w14:textId="77777777" w:rsidR="00137EC3" w:rsidRDefault="00137EC3" w:rsidP="00AF0DF3">
            <w:pPr>
              <w:keepNext w:val="0"/>
              <w:keepLines w:val="0"/>
              <w:spacing w:after="0"/>
              <w:ind w:left="60" w:right="0"/>
              <w:rPr>
                <w:sz w:val="18"/>
                <w:szCs w:val="18"/>
              </w:rPr>
            </w:pPr>
            <w:r>
              <w:rPr>
                <w:sz w:val="18"/>
                <w:szCs w:val="18"/>
              </w:rPr>
              <w:t>Geospatial Modelling</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67EE845"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DA15E88"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2B45B79" w14:textId="77777777" w:rsidR="00137EC3" w:rsidRDefault="008F0288" w:rsidP="00AF0DF3">
            <w:pPr>
              <w:spacing w:before="100" w:after="100"/>
              <w:ind w:left="0" w:right="80"/>
              <w:jc w:val="center"/>
              <w:rPr>
                <w:b/>
                <w:sz w:val="18"/>
                <w:szCs w:val="18"/>
              </w:rPr>
            </w:pPr>
            <w:sdt>
              <w:sdtPr>
                <w:tag w:val="goog_rdk_8"/>
                <w:id w:val="936025141"/>
              </w:sdtPr>
              <w:sdtContent>
                <w:r w:rsidR="00137EC3">
                  <w:rPr>
                    <w:rFonts w:ascii="Arial Unicode MS" w:eastAsia="Arial Unicode MS" w:hAnsi="Arial Unicode MS" w:cs="Arial Unicode MS"/>
                    <w:sz w:val="18"/>
                    <w:szCs w:val="18"/>
                  </w:rPr>
                  <w:t>✔</w:t>
                </w:r>
              </w:sdtContent>
            </w:sdt>
          </w:p>
        </w:tc>
      </w:tr>
      <w:tr w:rsidR="00137EC3" w14:paraId="57F3982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1390D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CA81A17"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7FDAE9B"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A2070B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991C306" w14:textId="77777777" w:rsidR="00137EC3" w:rsidRDefault="008F0288" w:rsidP="00AF0DF3">
            <w:pPr>
              <w:spacing w:before="100" w:after="100"/>
              <w:ind w:left="0" w:right="80"/>
              <w:jc w:val="center"/>
              <w:rPr>
                <w:b/>
                <w:sz w:val="18"/>
                <w:szCs w:val="18"/>
              </w:rPr>
            </w:pPr>
            <w:sdt>
              <w:sdtPr>
                <w:tag w:val="goog_rdk_9"/>
                <w:id w:val="1477811"/>
              </w:sdtPr>
              <w:sdtContent>
                <w:r w:rsidR="00137EC3">
                  <w:rPr>
                    <w:rFonts w:ascii="Arial Unicode MS" w:eastAsia="Arial Unicode MS" w:hAnsi="Arial Unicode MS" w:cs="Arial Unicode MS"/>
                    <w:sz w:val="18"/>
                    <w:szCs w:val="18"/>
                  </w:rPr>
                  <w:t>✔</w:t>
                </w:r>
              </w:sdtContent>
            </w:sdt>
          </w:p>
        </w:tc>
      </w:tr>
    </w:tbl>
    <w:p w14:paraId="7E0BABD4" w14:textId="77777777" w:rsidR="002A1BD8" w:rsidRPr="00D123D4" w:rsidRDefault="002A1BD8">
      <w:pPr>
        <w:rPr>
          <w:lang w:val="en-US"/>
        </w:rPr>
      </w:pPr>
    </w:p>
    <w:p w14:paraId="20CBDDA0"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6" w:name="_Toc172629706"/>
      <w:r>
        <w:rPr>
          <w:sz w:val="22"/>
          <w:szCs w:val="22"/>
        </w:rPr>
        <w:t>BUDGET PLAN</w:t>
      </w:r>
      <w:bookmarkEnd w:id="56"/>
    </w:p>
    <w:p w14:paraId="48021579"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7C87D12"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2FE8E57" w14:textId="77777777" w:rsidR="002A1BD8" w:rsidRDefault="00D36785">
            <w:pPr>
              <w:spacing w:after="0"/>
              <w:ind w:left="60" w:right="80"/>
              <w:jc w:val="left"/>
              <w:rPr>
                <w:b/>
                <w:sz w:val="20"/>
                <w:szCs w:val="20"/>
              </w:rPr>
            </w:pPr>
            <w:r>
              <w:rPr>
                <w:b/>
                <w:sz w:val="20"/>
                <w:szCs w:val="20"/>
              </w:rPr>
              <w:lastRenderedPageBreak/>
              <w:t>Cost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AA748BE"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E9E7027"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F413473"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33860708" w14:textId="77777777" w:rsidR="002A1BD8" w:rsidRDefault="00D36785">
            <w:pPr>
              <w:spacing w:after="0"/>
              <w:ind w:left="60" w:right="80"/>
              <w:jc w:val="left"/>
              <w:rPr>
                <w:b/>
                <w:sz w:val="20"/>
                <w:szCs w:val="20"/>
              </w:rPr>
            </w:pPr>
            <w:r>
              <w:rPr>
                <w:b/>
                <w:sz w:val="20"/>
                <w:szCs w:val="20"/>
              </w:rPr>
              <w:t>Total</w:t>
            </w:r>
          </w:p>
        </w:tc>
      </w:tr>
      <w:tr w:rsidR="002A1BD8" w14:paraId="7B14D2E8"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172FA1A" w14:textId="77777777" w:rsidR="002A1BD8" w:rsidRDefault="00D36785" w:rsidP="00DD3847">
            <w:pPr>
              <w:spacing w:after="0"/>
              <w:rPr>
                <w:sz w:val="18"/>
                <w:szCs w:val="18"/>
              </w:rPr>
            </w:pPr>
            <w:r>
              <w:rPr>
                <w:sz w:val="18"/>
                <w:szCs w:val="18"/>
              </w:rPr>
              <w:t xml:space="preserve">Annual </w:t>
            </w:r>
            <w:r w:rsidR="00DD3847">
              <w:rPr>
                <w:sz w:val="18"/>
                <w:szCs w:val="18"/>
              </w:rPr>
              <w:t>S</w:t>
            </w:r>
            <w:r>
              <w:rPr>
                <w:sz w:val="18"/>
                <w:szCs w:val="18"/>
              </w:rPr>
              <w:t>alary (gross)</w:t>
            </w:r>
          </w:p>
        </w:tc>
        <w:tc>
          <w:tcPr>
            <w:tcW w:w="1396" w:type="dxa"/>
            <w:tcBorders>
              <w:bottom w:val="single" w:sz="8" w:space="0" w:color="1F1F1F"/>
              <w:right w:val="single" w:sz="8" w:space="0" w:color="1F1F1F"/>
            </w:tcBorders>
            <w:tcMar>
              <w:top w:w="0" w:type="dxa"/>
              <w:left w:w="80" w:type="dxa"/>
              <w:bottom w:w="0" w:type="dxa"/>
              <w:right w:w="80" w:type="dxa"/>
            </w:tcMar>
          </w:tcPr>
          <w:p w14:paraId="52F173C3"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3F2E226"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67DA8B44"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461DAA23" w14:textId="77777777" w:rsidR="002A1BD8" w:rsidRDefault="00D36785">
            <w:pPr>
              <w:spacing w:after="0"/>
              <w:jc w:val="right"/>
              <w:rPr>
                <w:sz w:val="18"/>
                <w:szCs w:val="18"/>
              </w:rPr>
            </w:pPr>
            <w:r>
              <w:rPr>
                <w:sz w:val="18"/>
                <w:szCs w:val="18"/>
              </w:rPr>
              <w:t>88’200</w:t>
            </w:r>
          </w:p>
        </w:tc>
      </w:tr>
      <w:tr w:rsidR="002A1BD8" w14:paraId="4BF1475C"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8EC1872" w14:textId="77777777" w:rsidR="002A1BD8" w:rsidRDefault="00DD3847">
            <w:pPr>
              <w:spacing w:after="0"/>
              <w:rPr>
                <w:sz w:val="18"/>
                <w:szCs w:val="18"/>
              </w:rPr>
            </w:pPr>
            <w:r>
              <w:rPr>
                <w:sz w:val="18"/>
                <w:szCs w:val="18"/>
              </w:rPr>
              <w:t>Conferences Participation F</w:t>
            </w:r>
            <w:r w:rsidR="00D36785">
              <w:rPr>
                <w:sz w:val="18"/>
                <w:szCs w:val="18"/>
              </w:rPr>
              <w:t>ees</w:t>
            </w:r>
          </w:p>
        </w:tc>
        <w:tc>
          <w:tcPr>
            <w:tcW w:w="1396" w:type="dxa"/>
            <w:tcBorders>
              <w:bottom w:val="single" w:sz="8" w:space="0" w:color="1F1F1F"/>
              <w:right w:val="single" w:sz="8" w:space="0" w:color="1F1F1F"/>
            </w:tcBorders>
            <w:tcMar>
              <w:top w:w="0" w:type="dxa"/>
              <w:left w:w="80" w:type="dxa"/>
              <w:bottom w:w="0" w:type="dxa"/>
              <w:right w:w="80" w:type="dxa"/>
            </w:tcMar>
          </w:tcPr>
          <w:p w14:paraId="4472CB85"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02F67BB2"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44F40EF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61EFEA02" w14:textId="77777777" w:rsidR="002A1BD8" w:rsidRDefault="00F67DA5">
            <w:pPr>
              <w:spacing w:after="0"/>
              <w:jc w:val="right"/>
              <w:rPr>
                <w:sz w:val="18"/>
                <w:szCs w:val="18"/>
              </w:rPr>
            </w:pPr>
            <w:r>
              <w:rPr>
                <w:sz w:val="18"/>
                <w:szCs w:val="18"/>
              </w:rPr>
              <w:t>1’0</w:t>
            </w:r>
            <w:r w:rsidR="00D36785">
              <w:rPr>
                <w:sz w:val="18"/>
                <w:szCs w:val="18"/>
              </w:rPr>
              <w:t>00</w:t>
            </w:r>
          </w:p>
        </w:tc>
      </w:tr>
      <w:tr w:rsidR="002A1BD8" w14:paraId="7F6C4A51"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024B7F33" w14:textId="77777777" w:rsidR="002A1BD8" w:rsidRDefault="00F67DA5">
            <w:pPr>
              <w:spacing w:after="0"/>
              <w:rPr>
                <w:sz w:val="18"/>
                <w:szCs w:val="18"/>
              </w:rPr>
            </w:pPr>
            <w:r>
              <w:rPr>
                <w:sz w:val="18"/>
                <w:szCs w:val="18"/>
              </w:rPr>
              <w:t>Health Insurance</w:t>
            </w:r>
          </w:p>
        </w:tc>
        <w:tc>
          <w:tcPr>
            <w:tcW w:w="1396" w:type="dxa"/>
            <w:tcBorders>
              <w:bottom w:val="single" w:sz="8" w:space="0" w:color="1F1F1F"/>
              <w:right w:val="single" w:sz="8" w:space="0" w:color="1F1F1F"/>
            </w:tcBorders>
            <w:tcMar>
              <w:top w:w="0" w:type="dxa"/>
              <w:left w:w="80" w:type="dxa"/>
              <w:bottom w:w="0" w:type="dxa"/>
              <w:right w:w="80" w:type="dxa"/>
            </w:tcMar>
          </w:tcPr>
          <w:p w14:paraId="255B74C9"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409C11C6"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E629FBD"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6896E216" w14:textId="77777777" w:rsidR="002A1BD8" w:rsidRDefault="00F67DA5">
            <w:pPr>
              <w:spacing w:after="0"/>
              <w:jc w:val="right"/>
              <w:rPr>
                <w:sz w:val="18"/>
                <w:szCs w:val="18"/>
              </w:rPr>
            </w:pPr>
            <w:r>
              <w:rPr>
                <w:sz w:val="18"/>
                <w:szCs w:val="18"/>
              </w:rPr>
              <w:t>2’700</w:t>
            </w:r>
          </w:p>
        </w:tc>
      </w:tr>
      <w:tr w:rsidR="00F67DA5" w14:paraId="56D2689C"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86C0DF1"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645FD4F4"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4B797EF7"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0F0899E8"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58051A65" w14:textId="77777777" w:rsidR="00F67DA5" w:rsidRDefault="00F67DA5">
            <w:pPr>
              <w:spacing w:after="0"/>
              <w:jc w:val="right"/>
              <w:rPr>
                <w:sz w:val="18"/>
                <w:szCs w:val="18"/>
              </w:rPr>
            </w:pPr>
            <w:r>
              <w:rPr>
                <w:sz w:val="18"/>
                <w:szCs w:val="18"/>
              </w:rPr>
              <w:t>2’220</w:t>
            </w:r>
          </w:p>
        </w:tc>
      </w:tr>
      <w:tr w:rsidR="00F67DA5" w14:paraId="5FB5713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104134B"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7465104A"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42EE43C"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75F6CDA6"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83C632D" w14:textId="77777777" w:rsidR="00F67DA5" w:rsidRDefault="00F67DA5">
            <w:pPr>
              <w:spacing w:after="0"/>
              <w:jc w:val="right"/>
              <w:rPr>
                <w:sz w:val="18"/>
                <w:szCs w:val="18"/>
              </w:rPr>
            </w:pPr>
            <w:r>
              <w:rPr>
                <w:sz w:val="18"/>
                <w:szCs w:val="18"/>
              </w:rPr>
              <w:t>900</w:t>
            </w:r>
          </w:p>
        </w:tc>
      </w:tr>
      <w:tr w:rsidR="002A1BD8" w14:paraId="5C68C64C"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EC529D7" w14:textId="77777777" w:rsidR="002A1BD8" w:rsidRDefault="00DD3847">
            <w:pPr>
              <w:spacing w:after="0"/>
              <w:rPr>
                <w:sz w:val="18"/>
                <w:szCs w:val="18"/>
              </w:rPr>
            </w:pPr>
            <w:r>
              <w:rPr>
                <w:sz w:val="18"/>
                <w:szCs w:val="18"/>
              </w:rPr>
              <w:t>Travel C</w:t>
            </w:r>
            <w:r w:rsidR="00D36785">
              <w:rPr>
                <w:sz w:val="18"/>
                <w:szCs w:val="18"/>
              </w:rPr>
              <w:t>osts</w:t>
            </w:r>
          </w:p>
        </w:tc>
        <w:tc>
          <w:tcPr>
            <w:tcW w:w="1396" w:type="dxa"/>
            <w:tcBorders>
              <w:bottom w:val="single" w:sz="8" w:space="0" w:color="1F1F1F"/>
              <w:right w:val="single" w:sz="8" w:space="0" w:color="1F1F1F"/>
            </w:tcBorders>
            <w:tcMar>
              <w:top w:w="0" w:type="dxa"/>
              <w:left w:w="80" w:type="dxa"/>
              <w:bottom w:w="0" w:type="dxa"/>
              <w:right w:w="80" w:type="dxa"/>
            </w:tcMar>
          </w:tcPr>
          <w:p w14:paraId="7CE2F54B"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29E9366F"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72DA0149"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307039DE" w14:textId="77777777" w:rsidR="002A1BD8" w:rsidRDefault="00F67DA5">
            <w:pPr>
              <w:spacing w:after="0"/>
              <w:jc w:val="right"/>
              <w:rPr>
                <w:sz w:val="18"/>
                <w:szCs w:val="18"/>
              </w:rPr>
            </w:pPr>
            <w:r>
              <w:rPr>
                <w:sz w:val="18"/>
                <w:szCs w:val="18"/>
              </w:rPr>
              <w:t>9</w:t>
            </w:r>
            <w:r w:rsidR="00D36785">
              <w:rPr>
                <w:sz w:val="18"/>
                <w:szCs w:val="18"/>
              </w:rPr>
              <w:t>’000</w:t>
            </w:r>
          </w:p>
        </w:tc>
      </w:tr>
      <w:tr w:rsidR="002A1BD8" w14:paraId="3B950424"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A8C4AD8"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33201643"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7102E15A"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168C31CF"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1B5F8C45" w14:textId="77777777" w:rsidR="002A1BD8" w:rsidRDefault="00F67DA5" w:rsidP="00F67DA5">
            <w:pPr>
              <w:spacing w:after="0"/>
              <w:jc w:val="right"/>
              <w:rPr>
                <w:b/>
                <w:sz w:val="18"/>
                <w:szCs w:val="18"/>
              </w:rPr>
            </w:pPr>
            <w:r>
              <w:rPr>
                <w:b/>
                <w:sz w:val="18"/>
                <w:szCs w:val="18"/>
              </w:rPr>
              <w:t>104’</w:t>
            </w:r>
            <w:r w:rsidR="00D36785">
              <w:rPr>
                <w:b/>
                <w:sz w:val="18"/>
                <w:szCs w:val="18"/>
              </w:rPr>
              <w:t>0</w:t>
            </w:r>
            <w:r>
              <w:rPr>
                <w:b/>
                <w:sz w:val="18"/>
                <w:szCs w:val="18"/>
              </w:rPr>
              <w:t>2</w:t>
            </w:r>
            <w:r w:rsidR="00D36785">
              <w:rPr>
                <w:b/>
                <w:sz w:val="18"/>
                <w:szCs w:val="18"/>
              </w:rPr>
              <w:t>0</w:t>
            </w:r>
            <w:r>
              <w:rPr>
                <w:b/>
                <w:sz w:val="18"/>
                <w:szCs w:val="18"/>
              </w:rPr>
              <w:t>.00</w:t>
            </w:r>
            <w:r w:rsidR="00D36785">
              <w:rPr>
                <w:b/>
                <w:sz w:val="18"/>
                <w:szCs w:val="18"/>
              </w:rPr>
              <w:t xml:space="preserve"> CHF</w:t>
            </w:r>
          </w:p>
        </w:tc>
      </w:tr>
    </w:tbl>
    <w:p w14:paraId="5ECCA115" w14:textId="77777777" w:rsidR="002A1BD8" w:rsidRDefault="002A1BD8"/>
    <w:p w14:paraId="6B4C91D2"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57" w:name="_Toc172629707"/>
      <w:r>
        <w:rPr>
          <w:sz w:val="22"/>
          <w:szCs w:val="22"/>
        </w:rPr>
        <w:t>REFERENCE LIST</w:t>
      </w:r>
      <w:bookmarkEnd w:id="57"/>
    </w:p>
    <w:p w14:paraId="5F00A4E1" w14:textId="77777777" w:rsidR="00D95F0C" w:rsidRPr="00D95F0C" w:rsidRDefault="002337D7" w:rsidP="00D95F0C">
      <w:pPr>
        <w:pStyle w:val="Bibliography"/>
        <w:rPr>
          <w:rFonts w:cs="Arial"/>
        </w:rPr>
      </w:pPr>
      <w:r>
        <w:fldChar w:fldCharType="begin"/>
      </w:r>
      <w:r w:rsidR="00D95F0C" w:rsidRPr="00D95F0C">
        <w:instrText xml:space="preserve"> ADDIN ZOTERO_BIBL {"uncited":[],"omitted":[],"custom":[]} CSL_BIBLIOGRAPHY </w:instrText>
      </w:r>
      <w:r>
        <w:fldChar w:fldCharType="separate"/>
      </w:r>
      <w:r w:rsidR="00D95F0C" w:rsidRPr="00D95F0C">
        <w:rPr>
          <w:rFonts w:cs="Arial"/>
        </w:rPr>
        <w:t>1. NMEP G. National Malaria Elimination Strategic Plan [Internet]. Available from: https://mesamalaria.org/resource-hub/national-malaria-elimination-strategic-plan-nmesp-of-ghana-2024-2028/</w:t>
      </w:r>
    </w:p>
    <w:p w14:paraId="36C22E58" w14:textId="77777777" w:rsidR="00D95F0C" w:rsidRPr="00D95F0C" w:rsidRDefault="00D95F0C" w:rsidP="00D95F0C">
      <w:pPr>
        <w:pStyle w:val="Bibliography"/>
        <w:rPr>
          <w:rFonts w:cs="Arial"/>
          <w:lang w:val="en-US"/>
        </w:rPr>
      </w:pPr>
      <w:r w:rsidRPr="00D95F0C">
        <w:rPr>
          <w:rFonts w:cs="Arial"/>
          <w:lang w:val="en-US"/>
        </w:rPr>
        <w:t>2. WHO 2024_African health ministers commit to end malaria deaths [Internet]. [cited 2024 Mar 8]. Available from: https://www.who.int/news/item/06-03-2024-african-health-ministers-commit-to-end-malaria-deaths</w:t>
      </w:r>
    </w:p>
    <w:p w14:paraId="5278C14E" w14:textId="77777777" w:rsidR="00D95F0C" w:rsidRPr="00D95F0C" w:rsidRDefault="00D95F0C" w:rsidP="00D95F0C">
      <w:pPr>
        <w:pStyle w:val="Bibliography"/>
        <w:rPr>
          <w:rFonts w:cs="Arial"/>
          <w:lang w:val="en-US"/>
        </w:rPr>
      </w:pPr>
      <w:r w:rsidRPr="00D95F0C">
        <w:rPr>
          <w:rFonts w:cs="Arial"/>
          <w:lang w:val="en-US"/>
        </w:rPr>
        <w:t>3. World malaria report 2023 [Internet]. [cited 2024 Feb 23]. Available from: https://www.who.int/teams/global-malaria-programme/reports/world-malaria-report-2023</w:t>
      </w:r>
    </w:p>
    <w:p w14:paraId="7D9CB748" w14:textId="77777777" w:rsidR="00D95F0C" w:rsidRPr="00D95F0C" w:rsidRDefault="00D95F0C" w:rsidP="00D95F0C">
      <w:pPr>
        <w:pStyle w:val="Bibliography"/>
        <w:rPr>
          <w:rFonts w:cs="Arial"/>
          <w:lang w:val="en-US"/>
        </w:rPr>
      </w:pPr>
      <w:r w:rsidRPr="00D95F0C">
        <w:rPr>
          <w:rFonts w:cs="Arial"/>
          <w:lang w:val="en-US"/>
        </w:rPr>
        <w:t>4. Ghana Malaria Facts [Internet]. Severe Malaria Observatory. [cited 2024 Feb 23]. Available from: https://www.severemalaria.org/pays/ghana</w:t>
      </w:r>
    </w:p>
    <w:p w14:paraId="00303F38" w14:textId="77777777" w:rsidR="00D95F0C" w:rsidRPr="00D95F0C" w:rsidRDefault="00D95F0C" w:rsidP="00D95F0C">
      <w:pPr>
        <w:pStyle w:val="Bibliography"/>
        <w:rPr>
          <w:rFonts w:cs="Arial"/>
          <w:lang w:val="en-US"/>
        </w:rPr>
      </w:pPr>
      <w:r w:rsidRPr="00D95F0C">
        <w:rPr>
          <w:rFonts w:cs="Arial"/>
          <w:lang w:val="en-US"/>
        </w:rPr>
        <w:t xml:space="preserve">5. Awine T, Malm K, Bart-Plange C, Silal SP. Towards malaria control and elimination in Ghana: challenges and decision making tools to guide planning. Glob Health Action. 2017;10:1381471. </w:t>
      </w:r>
    </w:p>
    <w:p w14:paraId="55F5F6C6" w14:textId="77777777" w:rsidR="00D95F0C" w:rsidRPr="00D95F0C" w:rsidRDefault="00D95F0C" w:rsidP="00D95F0C">
      <w:pPr>
        <w:pStyle w:val="Bibliography"/>
        <w:rPr>
          <w:rFonts w:cs="Arial"/>
          <w:lang w:val="en-US"/>
        </w:rPr>
      </w:pPr>
      <w:r w:rsidRPr="00D95F0C">
        <w:rPr>
          <w:rFonts w:cs="Arial"/>
          <w:lang w:val="en-US"/>
        </w:rPr>
        <w:t xml:space="preserve">6. Lowe R, Chirombo J, Tompkins AM. Relative importance of climatic, geographic and socio-economic determinants of malaria in Malawi. Malaria Journal. 2013;12:416. </w:t>
      </w:r>
    </w:p>
    <w:p w14:paraId="5808E2F2" w14:textId="77777777" w:rsidR="00D95F0C" w:rsidRPr="00D95F0C" w:rsidRDefault="00D95F0C" w:rsidP="00D95F0C">
      <w:pPr>
        <w:pStyle w:val="Bibliography"/>
        <w:rPr>
          <w:rFonts w:cs="Arial"/>
          <w:lang w:val="en-US"/>
        </w:rPr>
      </w:pPr>
      <w:r w:rsidRPr="00D95F0C">
        <w:rPr>
          <w:rFonts w:cs="Arial"/>
          <w:lang w:val="en-US"/>
        </w:rPr>
        <w:t>7. PMI. Ghana Malaria Operational Plan FY 2018 [Internet]. Available from: https://www.pmi.gov/docs/default-source/default-document-library/malaria-operational-plans/fy-2018/fy-2018-ghana-malaria-operational-plan.pdf?sfvrsn=5</w:t>
      </w:r>
    </w:p>
    <w:p w14:paraId="67F73E0C" w14:textId="77777777" w:rsidR="00D95F0C" w:rsidRPr="00D95F0C" w:rsidRDefault="00D95F0C" w:rsidP="00D95F0C">
      <w:pPr>
        <w:pStyle w:val="Bibliography"/>
        <w:rPr>
          <w:rFonts w:cs="Arial"/>
          <w:lang w:val="en-US"/>
        </w:rPr>
      </w:pPr>
      <w:r w:rsidRPr="00D95F0C">
        <w:rPr>
          <w:rFonts w:cs="Arial"/>
          <w:lang w:val="en-US"/>
        </w:rPr>
        <w:t>8. Ghana Malaria Profile [Internet]. [cited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13142DED" w14:textId="77777777" w:rsidR="00D95F0C" w:rsidRPr="00D95F0C" w:rsidRDefault="00D95F0C" w:rsidP="00D95F0C">
      <w:pPr>
        <w:pStyle w:val="Bibliography"/>
        <w:rPr>
          <w:rFonts w:cs="Arial"/>
          <w:lang w:val="en-US"/>
        </w:rPr>
      </w:pPr>
      <w:r w:rsidRPr="00D95F0C">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08328F3A" w14:textId="77777777" w:rsidR="00D95F0C" w:rsidRPr="00D95F0C" w:rsidRDefault="00D95F0C" w:rsidP="00D95F0C">
      <w:pPr>
        <w:pStyle w:val="Bibliography"/>
        <w:rPr>
          <w:rFonts w:cs="Arial"/>
          <w:lang w:val="en-US"/>
        </w:rPr>
      </w:pPr>
      <w:r w:rsidRPr="00D95F0C">
        <w:rPr>
          <w:rFonts w:cs="Arial"/>
          <w:lang w:val="en-US"/>
        </w:rPr>
        <w:t xml:space="preserve">10. Smith DL, Battle KE, Hay SI, Barker CM, Scott TW, McKenzie FE. Ross, macdonald, and a theory for the dynamics and control of mosquito-transmitted pathogens. PLoS Pathog. 2012;8:e1002588. </w:t>
      </w:r>
    </w:p>
    <w:p w14:paraId="16AD6B68" w14:textId="77777777" w:rsidR="00D95F0C" w:rsidRPr="00D95F0C" w:rsidRDefault="00D95F0C" w:rsidP="00D95F0C">
      <w:pPr>
        <w:pStyle w:val="Bibliography"/>
        <w:rPr>
          <w:rFonts w:cs="Arial"/>
          <w:lang w:val="en-US"/>
        </w:rPr>
      </w:pPr>
      <w:r w:rsidRPr="00D95F0C">
        <w:rPr>
          <w:rFonts w:cs="Arial"/>
          <w:lang w:val="en-US"/>
        </w:rPr>
        <w:lastRenderedPageBreak/>
        <w:t>11. Malaria: The malaria vaccine implementation programme (MVIP) [Internet]. [cited 2024 Jul 21]. Available from: https://www.who.int/news-room/questions-and-answers/item/malaria-vaccine-implementation-programme</w:t>
      </w:r>
    </w:p>
    <w:p w14:paraId="15FE2543" w14:textId="77777777" w:rsidR="00D95F0C" w:rsidRPr="00D95F0C" w:rsidRDefault="00D95F0C" w:rsidP="00D95F0C">
      <w:pPr>
        <w:pStyle w:val="Bibliography"/>
        <w:rPr>
          <w:rFonts w:cs="Arial"/>
          <w:lang w:val="en-US"/>
        </w:rPr>
      </w:pPr>
      <w:r w:rsidRPr="00D95F0C">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51E842D2" w14:textId="77777777" w:rsidR="00D95F0C" w:rsidRPr="00D95F0C" w:rsidRDefault="00D95F0C" w:rsidP="00D95F0C">
      <w:pPr>
        <w:pStyle w:val="Bibliography"/>
        <w:rPr>
          <w:rFonts w:cs="Arial"/>
          <w:lang w:val="en-US"/>
        </w:rPr>
      </w:pPr>
      <w:r w:rsidRPr="00D95F0C">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14:paraId="56585711" w14:textId="77777777" w:rsidR="00D95F0C" w:rsidRPr="00D95F0C" w:rsidRDefault="00D95F0C" w:rsidP="00D95F0C">
      <w:pPr>
        <w:pStyle w:val="Bibliography"/>
        <w:rPr>
          <w:rFonts w:cs="Arial"/>
          <w:lang w:val="en-US"/>
        </w:rPr>
      </w:pPr>
      <w:r w:rsidRPr="00D95F0C">
        <w:rPr>
          <w:rFonts w:cs="Arial"/>
          <w:lang w:val="en-US"/>
        </w:rPr>
        <w:t xml:space="preserve">14. Awine T, Silal SP. Assessing the effectiveness of malaria interventions at the regional level in Ghana using a mathematical modelling application. Nacher M, editor. PLOS Glob Public Health. 2022;2:e0000474. </w:t>
      </w:r>
    </w:p>
    <w:p w14:paraId="16110CC8" w14:textId="77777777" w:rsidR="00D95F0C" w:rsidRPr="00D95F0C" w:rsidRDefault="00D95F0C" w:rsidP="00D95F0C">
      <w:pPr>
        <w:pStyle w:val="Bibliography"/>
        <w:rPr>
          <w:rFonts w:cs="Arial"/>
          <w:lang w:val="en-US"/>
        </w:rPr>
      </w:pPr>
      <w:r w:rsidRPr="00D95F0C">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14:paraId="272413D3" w14:textId="77777777" w:rsidR="00D95F0C" w:rsidRPr="00D95F0C" w:rsidRDefault="00D95F0C" w:rsidP="00D95F0C">
      <w:pPr>
        <w:pStyle w:val="Bibliography"/>
        <w:rPr>
          <w:rFonts w:cs="Arial"/>
          <w:lang w:val="en-US"/>
        </w:rPr>
      </w:pPr>
      <w:r w:rsidRPr="00D95F0C">
        <w:rPr>
          <w:rFonts w:cs="Arial"/>
          <w:lang w:val="en-US"/>
        </w:rPr>
        <w:t xml:space="preserve">16. Ozodiegwu ID, Ambrose M, Galatas B, Runge M, Nandi A, Okuneye K, et al. Application of mathematical modelling to inform national malaria intervention planning in Nigeria. Malaria Journal. 2023;22:137. </w:t>
      </w:r>
    </w:p>
    <w:p w14:paraId="2E193DDA" w14:textId="77777777" w:rsidR="00D95F0C" w:rsidRPr="00D95F0C" w:rsidRDefault="00D95F0C" w:rsidP="00D95F0C">
      <w:pPr>
        <w:pStyle w:val="Bibliography"/>
        <w:rPr>
          <w:rFonts w:cs="Arial"/>
          <w:lang w:val="en-US"/>
        </w:rPr>
      </w:pPr>
      <w:r w:rsidRPr="00D95F0C">
        <w:rPr>
          <w:rFonts w:cs="Arial"/>
          <w:lang w:val="en-US"/>
        </w:rPr>
        <w:t xml:space="preserve">17. Awine T, Silal SP. Accounting for regional transmission variability and the impact of malaria control interventions in Ghana: a population level mathematical modelling approach. Malar J. 2020;19:423. </w:t>
      </w:r>
    </w:p>
    <w:p w14:paraId="19669084" w14:textId="77777777" w:rsidR="00D95F0C" w:rsidRPr="00D95F0C" w:rsidRDefault="00D95F0C" w:rsidP="00D95F0C">
      <w:pPr>
        <w:pStyle w:val="Bibliography"/>
        <w:rPr>
          <w:rFonts w:cs="Arial"/>
          <w:lang w:val="en-US"/>
        </w:rPr>
      </w:pPr>
      <w:r w:rsidRPr="00D95F0C">
        <w:rPr>
          <w:rFonts w:cs="Arial"/>
          <w:lang w:val="en-US"/>
        </w:rPr>
        <w:t xml:space="preserve">18. Shretta R, Silal SP, Malm K, Mohammed W, Narh J, Piccinini D, et al. Estimating the risk of declining funding for malaria in Ghana: the case for continued investment in the malaria response. Malar J. 2020;19:196. </w:t>
      </w:r>
    </w:p>
    <w:p w14:paraId="0EC2D3E6" w14:textId="77777777" w:rsidR="00D95F0C" w:rsidRPr="00D95F0C" w:rsidRDefault="00D95F0C" w:rsidP="00D95F0C">
      <w:pPr>
        <w:pStyle w:val="Bibliography"/>
        <w:rPr>
          <w:rFonts w:cs="Arial"/>
          <w:lang w:val="en-US"/>
        </w:rPr>
      </w:pPr>
      <w:r w:rsidRPr="00D95F0C">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14:paraId="6347DE04" w14:textId="77777777" w:rsidR="00D95F0C" w:rsidRPr="00D95F0C" w:rsidRDefault="00D95F0C" w:rsidP="00D95F0C">
      <w:pPr>
        <w:pStyle w:val="Bibliography"/>
        <w:rPr>
          <w:rFonts w:cs="Arial"/>
          <w:lang w:val="en-US"/>
        </w:rPr>
      </w:pPr>
      <w:r w:rsidRPr="00D95F0C">
        <w:rPr>
          <w:rFonts w:cs="Arial"/>
          <w:lang w:val="en-US"/>
        </w:rPr>
        <w:t xml:space="preserve">20. Hogan AB, Winskill P, Ghani AC. Estimated impact of RTS,S/AS01 malaria vaccine allocation strategies in sub-Saharan Africa: A modelling study. PLoS Med. 2020;17:e1003377. </w:t>
      </w:r>
    </w:p>
    <w:p w14:paraId="571D39E3" w14:textId="77777777" w:rsidR="00D95F0C" w:rsidRPr="00D95F0C" w:rsidRDefault="00D95F0C" w:rsidP="00D95F0C">
      <w:pPr>
        <w:pStyle w:val="Bibliography"/>
        <w:rPr>
          <w:rFonts w:cs="Arial"/>
          <w:lang w:val="en-US"/>
        </w:rPr>
      </w:pPr>
      <w:r w:rsidRPr="00D95F0C">
        <w:rPr>
          <w:rFonts w:cs="Arial"/>
          <w:lang w:val="en-US"/>
        </w:rPr>
        <w:t xml:space="preserve">21. Egger M, Johnson L, Althaus C, Schöni A, Salanti G, Low N, et al. Developing WHO guidelines: Time to formally include evidence from mathematical modelling studies. F1000Res. 2018;6:1584. </w:t>
      </w:r>
    </w:p>
    <w:p w14:paraId="17428BAA" w14:textId="77777777" w:rsidR="00D95F0C" w:rsidRPr="00D95F0C" w:rsidRDefault="00D95F0C" w:rsidP="00D95F0C">
      <w:pPr>
        <w:pStyle w:val="Bibliography"/>
        <w:rPr>
          <w:rFonts w:cs="Arial"/>
          <w:lang w:val="en-US"/>
        </w:rPr>
      </w:pPr>
      <w:r w:rsidRPr="00D95F0C">
        <w:rPr>
          <w:rFonts w:cs="Arial"/>
          <w:lang w:val="en-US"/>
        </w:rPr>
        <w:t>22. OpenMalaria wiki [Internet]. GitHub. [cited 2024 Mar 16]. Available from: https://github.com/SwissTPH/openmalaria/wiki/Home</w:t>
      </w:r>
    </w:p>
    <w:p w14:paraId="6EF4B632" w14:textId="77777777" w:rsidR="00D95F0C" w:rsidRPr="00D95F0C" w:rsidRDefault="00D95F0C" w:rsidP="00D95F0C">
      <w:pPr>
        <w:pStyle w:val="Bibliography"/>
        <w:rPr>
          <w:rFonts w:cs="Arial"/>
          <w:lang w:val="en-US"/>
        </w:rPr>
      </w:pPr>
      <w:r w:rsidRPr="00D95F0C">
        <w:rPr>
          <w:rFonts w:cs="Arial"/>
          <w:lang w:val="en-US"/>
        </w:rPr>
        <w:t>23. Overview of EMOD software — Malaria Model documentation [Internet]. [cited 2024 Mar 16]. Available from: https://docs.idmod.org/projects/emod-malaria/en/latest/software-overview.html</w:t>
      </w:r>
    </w:p>
    <w:p w14:paraId="3CFE9A45" w14:textId="77777777" w:rsidR="00D95F0C" w:rsidRPr="00D95F0C" w:rsidRDefault="00D95F0C" w:rsidP="00D95F0C">
      <w:pPr>
        <w:pStyle w:val="Bibliography"/>
        <w:rPr>
          <w:rFonts w:cs="Arial"/>
          <w:lang w:val="en-US"/>
        </w:rPr>
      </w:pPr>
      <w:r w:rsidRPr="00D95F0C">
        <w:rPr>
          <w:rFonts w:cs="Arial"/>
          <w:lang w:val="en-US"/>
        </w:rPr>
        <w:t>24. An individual based model for malaria [Internet]. [cited 2024 May 10]. Available from: https://mrc-ide.github.io/malariasimulation/</w:t>
      </w:r>
    </w:p>
    <w:p w14:paraId="0E711785" w14:textId="77777777" w:rsidR="00D95F0C" w:rsidRPr="00D95F0C" w:rsidRDefault="00D95F0C" w:rsidP="00D95F0C">
      <w:pPr>
        <w:pStyle w:val="Bibliography"/>
        <w:rPr>
          <w:rFonts w:cs="Arial"/>
          <w:lang w:val="en-US"/>
        </w:rPr>
      </w:pPr>
      <w:r w:rsidRPr="00D95F0C">
        <w:rPr>
          <w:rFonts w:cs="Arial"/>
          <w:lang w:val="en-US"/>
        </w:rPr>
        <w:lastRenderedPageBreak/>
        <w:t xml:space="preserve">25. Golumbeanu M, Yang G-J, Camponovo F, Stuckey EM, Hamon N, Mondy M, et al. Leveraging mathematical models of disease dynamics and machine learning to improve development of novel malaria interventions. Infectious Diseases of Poverty. 2022;11:61. </w:t>
      </w:r>
    </w:p>
    <w:p w14:paraId="23A0039D" w14:textId="77777777" w:rsidR="00D95F0C" w:rsidRPr="00D95F0C" w:rsidRDefault="00D95F0C" w:rsidP="00D95F0C">
      <w:pPr>
        <w:pStyle w:val="Bibliography"/>
        <w:rPr>
          <w:rFonts w:cs="Arial"/>
          <w:lang w:val="en-US"/>
        </w:rPr>
      </w:pPr>
      <w:r w:rsidRPr="00D95F0C">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14:paraId="4CB75DA6" w14:textId="77777777" w:rsidR="00D95F0C" w:rsidRPr="00D95F0C" w:rsidRDefault="00D95F0C" w:rsidP="00D95F0C">
      <w:pPr>
        <w:pStyle w:val="Bibliography"/>
        <w:rPr>
          <w:rFonts w:cs="Arial"/>
          <w:lang w:val="en-US"/>
        </w:rPr>
      </w:pPr>
      <w:r w:rsidRPr="00D95F0C">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14:paraId="31908B50" w14:textId="77777777" w:rsidR="00D95F0C" w:rsidRPr="00D95F0C" w:rsidRDefault="00D95F0C" w:rsidP="00D95F0C">
      <w:pPr>
        <w:pStyle w:val="Bibliography"/>
        <w:rPr>
          <w:rFonts w:cs="Arial"/>
          <w:lang w:val="en-US"/>
        </w:rPr>
      </w:pPr>
      <w:r w:rsidRPr="00D95F0C">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14:paraId="113D4605" w14:textId="77777777" w:rsidR="00D95F0C" w:rsidRPr="00D95F0C" w:rsidRDefault="00D95F0C" w:rsidP="00D95F0C">
      <w:pPr>
        <w:pStyle w:val="Bibliography"/>
        <w:rPr>
          <w:rFonts w:cs="Arial"/>
          <w:lang w:val="en-US"/>
        </w:rPr>
      </w:pPr>
      <w:r w:rsidRPr="00D95F0C">
        <w:rPr>
          <w:rFonts w:cs="Arial"/>
          <w:lang w:val="en-US"/>
        </w:rPr>
        <w:t xml:space="preserve">29. Griffin JT, Hollingsworth TD, Okell LC, Churcher TS, White M, Hinsley W, et al. Reducing Plasmodium falciparum Malaria Transmission in Africa: A Model-Based Evaluation of Intervention Strategies. PLOS Medicine. 2010;7:e1000324. </w:t>
      </w:r>
    </w:p>
    <w:p w14:paraId="76B3EC01" w14:textId="77777777" w:rsidR="00D95F0C" w:rsidRPr="00D95F0C" w:rsidRDefault="00D95F0C" w:rsidP="00D95F0C">
      <w:pPr>
        <w:pStyle w:val="Bibliography"/>
        <w:rPr>
          <w:rFonts w:cs="Arial"/>
          <w:lang w:val="en-US"/>
        </w:rPr>
      </w:pPr>
      <w:r w:rsidRPr="00D95F0C">
        <w:rPr>
          <w:rFonts w:cs="Arial"/>
          <w:lang w:val="en-US"/>
        </w:rPr>
        <w:t xml:space="preserve">30. McCulloch J, Ge J, Ward JA, Heppenstall A, Polhill JG, Malleson N. Calibrating Agent-Based Models Using Uncertainty Quantification Methods. JASSS. 2022;25:1. </w:t>
      </w:r>
    </w:p>
    <w:p w14:paraId="6F71D96C" w14:textId="77777777" w:rsidR="00D95F0C" w:rsidRPr="00D95F0C" w:rsidRDefault="00D95F0C" w:rsidP="00D95F0C">
      <w:pPr>
        <w:pStyle w:val="Bibliography"/>
        <w:rPr>
          <w:rFonts w:cs="Arial"/>
        </w:rPr>
      </w:pPr>
      <w:r w:rsidRPr="00D95F0C">
        <w:rPr>
          <w:rFonts w:cs="Arial"/>
          <w:lang w:val="en-US"/>
        </w:rPr>
        <w:t xml:space="preserve">31. Chitnis N, Hyman JM, Cushing JM. Determining important parameters in the spread of malaria through the sensitivity analysis of a mathematical model. </w:t>
      </w:r>
      <w:r w:rsidRPr="00D95F0C">
        <w:rPr>
          <w:rFonts w:cs="Arial"/>
        </w:rPr>
        <w:t xml:space="preserve">Bull Math Biol. 2008;70:1272–96. </w:t>
      </w:r>
    </w:p>
    <w:p w14:paraId="7DAEF632" w14:textId="77777777" w:rsidR="00D95F0C" w:rsidRPr="00D95F0C" w:rsidRDefault="00D95F0C" w:rsidP="00D95F0C">
      <w:pPr>
        <w:pStyle w:val="Bibliography"/>
        <w:rPr>
          <w:rFonts w:cs="Arial"/>
          <w:lang w:val="en-US"/>
        </w:rPr>
      </w:pPr>
      <w:r w:rsidRPr="00D95F0C">
        <w:rPr>
          <w:rFonts w:cs="Arial"/>
        </w:rPr>
        <w:t xml:space="preserve">32. Renardy M, Joslyn LR, Millar JA, Kirschner DE. </w:t>
      </w:r>
      <w:r w:rsidRPr="00D95F0C">
        <w:rPr>
          <w:rFonts w:cs="Arial"/>
          <w:lang w:val="en-US"/>
        </w:rPr>
        <w:t xml:space="preserve">To Sobol or not to Sobol? The effects of sampling schemes in systems biology applications. Mathematical Biosciences. 2021;337:108593. </w:t>
      </w:r>
    </w:p>
    <w:p w14:paraId="3C27E702" w14:textId="77777777" w:rsidR="00D95F0C" w:rsidRPr="00D95F0C" w:rsidRDefault="00D95F0C" w:rsidP="00D95F0C">
      <w:pPr>
        <w:pStyle w:val="Bibliography"/>
        <w:rPr>
          <w:rFonts w:cs="Arial"/>
          <w:lang w:val="en-US"/>
        </w:rPr>
      </w:pPr>
      <w:r w:rsidRPr="00D95F0C">
        <w:rPr>
          <w:rFonts w:cs="Arial"/>
          <w:lang w:val="en-US"/>
        </w:rPr>
        <w:t xml:space="preserve">33. Kennedy MC, O’Hagan A. Bayesian Calibration of Computer Models. Journal of the Royal Statistical Society Series B: Statistical Methodology. 2001;63:425–64. </w:t>
      </w:r>
    </w:p>
    <w:p w14:paraId="61D60187" w14:textId="77777777" w:rsidR="00D95F0C" w:rsidRPr="00D95F0C" w:rsidRDefault="00D95F0C" w:rsidP="00D95F0C">
      <w:pPr>
        <w:pStyle w:val="Bibliography"/>
        <w:rPr>
          <w:rFonts w:cs="Arial"/>
          <w:lang w:val="en-US"/>
        </w:rPr>
      </w:pPr>
      <w:r w:rsidRPr="00D95F0C">
        <w:rPr>
          <w:rFonts w:cs="Arial"/>
          <w:lang w:val="en-US"/>
        </w:rPr>
        <w:t xml:space="preserve">34. Minter A, Retkute R. Approximate Bayesian Computation for infectious disease modelling. Epidemics. 2019;29:100368. </w:t>
      </w:r>
    </w:p>
    <w:p w14:paraId="6A059505" w14:textId="77777777" w:rsidR="00D95F0C" w:rsidRPr="00D95F0C" w:rsidRDefault="00D95F0C" w:rsidP="00D95F0C">
      <w:pPr>
        <w:pStyle w:val="Bibliography"/>
        <w:rPr>
          <w:rFonts w:cs="Arial"/>
          <w:lang w:val="en-US"/>
        </w:rPr>
      </w:pPr>
      <w:r w:rsidRPr="00D95F0C">
        <w:rPr>
          <w:rFonts w:cs="Arial"/>
          <w:lang w:val="en-US"/>
        </w:rPr>
        <w:t>35. Saltelli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14:paraId="7332E01E" w14:textId="77777777" w:rsidR="00D95F0C" w:rsidRPr="00D95F0C" w:rsidRDefault="00D95F0C" w:rsidP="00D95F0C">
      <w:pPr>
        <w:pStyle w:val="Bibliography"/>
        <w:rPr>
          <w:rFonts w:cs="Arial"/>
          <w:lang w:val="en-US"/>
        </w:rPr>
      </w:pPr>
      <w:r w:rsidRPr="00D95F0C">
        <w:rPr>
          <w:rFonts w:cs="Arial"/>
          <w:lang w:val="en-US"/>
        </w:rPr>
        <w:t>36. Gelman. Bayesian Data Analysis [Internet]. 2014. Available from: https://stat.columbia.edu/~gelman/book/BDA3.pdf</w:t>
      </w:r>
    </w:p>
    <w:p w14:paraId="01CCD00B" w14:textId="77777777" w:rsidR="00D95F0C" w:rsidRPr="00D95F0C" w:rsidRDefault="00D95F0C" w:rsidP="00D95F0C">
      <w:pPr>
        <w:pStyle w:val="Bibliography"/>
        <w:rPr>
          <w:rFonts w:cs="Arial"/>
          <w:lang w:val="en-US"/>
        </w:rPr>
      </w:pPr>
      <w:r w:rsidRPr="00D95F0C">
        <w:rPr>
          <w:rFonts w:cs="Arial"/>
          <w:lang w:val="en-US"/>
        </w:rPr>
        <w:t xml:space="preserve">37. Reiker T, Golumbeanu M, Shattock A, Burgert L, Smith TA, Filippi S, et al. Emulator-based Bayesian optimization for efficient multi-objective calibration of an individual-based model of malaria. Nat Commun. 2021;12:7212. </w:t>
      </w:r>
    </w:p>
    <w:p w14:paraId="2955F443" w14:textId="77777777" w:rsidR="00D95F0C" w:rsidRPr="00D95F0C" w:rsidRDefault="00D95F0C" w:rsidP="00D95F0C">
      <w:pPr>
        <w:pStyle w:val="Bibliography"/>
        <w:rPr>
          <w:rFonts w:cs="Arial"/>
          <w:lang w:val="en-US"/>
        </w:rPr>
      </w:pPr>
      <w:r w:rsidRPr="00D95F0C">
        <w:rPr>
          <w:rFonts w:cs="Arial"/>
          <w:lang w:val="en-US"/>
        </w:rPr>
        <w:t xml:space="preserve">38. Hazelbag CM, Dushoff J, Dominic EM, Mthombothi ZE, Delva W. Calibration of individual-based models to epidemiological data: A systematic review. Kouyos RD, editor. PLoS Comput Biol. 2020;16:e1007893. </w:t>
      </w:r>
    </w:p>
    <w:p w14:paraId="61888602" w14:textId="77777777" w:rsidR="00D95F0C" w:rsidRPr="00D95F0C" w:rsidRDefault="00D95F0C" w:rsidP="00D95F0C">
      <w:pPr>
        <w:pStyle w:val="Bibliography"/>
        <w:rPr>
          <w:rFonts w:cs="Arial"/>
          <w:lang w:val="en-US"/>
        </w:rPr>
      </w:pPr>
      <w:r w:rsidRPr="00D95F0C">
        <w:rPr>
          <w:rFonts w:cs="Arial"/>
          <w:lang w:val="en-US"/>
        </w:rPr>
        <w:t xml:space="preserve">39. Shaukat AM, Breman JG, McKenzie FE. Using the entomological inoculation rate to assess the impact of vector control on malaria parasite transmission and elimination. Malaria Journal. 2010;9:122. </w:t>
      </w:r>
    </w:p>
    <w:p w14:paraId="4D89D923" w14:textId="77777777" w:rsidR="00D95F0C" w:rsidRPr="00D95F0C" w:rsidRDefault="00D95F0C" w:rsidP="00D95F0C">
      <w:pPr>
        <w:pStyle w:val="Bibliography"/>
        <w:rPr>
          <w:rFonts w:cs="Arial"/>
          <w:lang w:val="en-US"/>
        </w:rPr>
      </w:pPr>
      <w:r w:rsidRPr="00D95F0C">
        <w:rPr>
          <w:rFonts w:cs="Arial"/>
          <w:lang w:val="en-US"/>
        </w:rPr>
        <w:lastRenderedPageBreak/>
        <w:t xml:space="preserve">40. Ionides EL, Breto C, Park J, Smith RA, King AA. Monte Carlo profile confidence intervals for dynamic systems. J R Soc Interface. 2017;14:20170126. </w:t>
      </w:r>
    </w:p>
    <w:p w14:paraId="3C5BE876" w14:textId="77777777" w:rsidR="00D95F0C" w:rsidRPr="00D95F0C" w:rsidRDefault="00D95F0C" w:rsidP="00D95F0C">
      <w:pPr>
        <w:pStyle w:val="Bibliography"/>
        <w:rPr>
          <w:rFonts w:cs="Arial"/>
          <w:lang w:val="en-US"/>
        </w:rPr>
      </w:pPr>
      <w:r w:rsidRPr="00D95F0C">
        <w:rPr>
          <w:rFonts w:cs="Arial"/>
          <w:lang w:val="en-US"/>
        </w:rPr>
        <w:t xml:space="preserve">41. WHO, RBM Partnership to End Malaria. High burden to high impact: a targeted malaria response. 2018. </w:t>
      </w:r>
    </w:p>
    <w:p w14:paraId="2CF1BB0E" w14:textId="77777777" w:rsidR="00D95F0C" w:rsidRPr="00D95F0C" w:rsidRDefault="00D95F0C" w:rsidP="00D95F0C">
      <w:pPr>
        <w:pStyle w:val="Bibliography"/>
        <w:rPr>
          <w:rFonts w:cs="Arial"/>
          <w:lang w:val="en-US"/>
        </w:rPr>
      </w:pPr>
      <w:r w:rsidRPr="00D95F0C">
        <w:rPr>
          <w:rFonts w:cs="Arial"/>
          <w:lang w:val="en-US"/>
        </w:rPr>
        <w:t xml:space="preserve">42. Retkute R, Touloupou P, Basáñez M-G, Hollingsworth TD, Spencer SEF. Integrating geostatistical maps and infectious disease transmission models using adaptive multiple importance sampling. The Annals of Applied Statistics. 2021;15:1980–98. </w:t>
      </w:r>
    </w:p>
    <w:p w14:paraId="50A1C6CD" w14:textId="77777777" w:rsidR="00D95F0C" w:rsidRPr="00D95F0C" w:rsidRDefault="00D95F0C" w:rsidP="00D95F0C">
      <w:pPr>
        <w:pStyle w:val="Bibliography"/>
        <w:rPr>
          <w:rFonts w:cs="Arial"/>
        </w:rPr>
      </w:pPr>
      <w:r w:rsidRPr="00D95F0C">
        <w:rPr>
          <w:rFonts w:cs="Arial"/>
          <w:lang w:val="en-US"/>
        </w:rPr>
        <w:t xml:space="preserve">43. McCarthy KA, Wenger EA, Huynh GH, Eckhoff PA. Calibration of an intrahost malaria model and parameter ensemble evaluation of a pre-erythrocytic vaccine. </w:t>
      </w:r>
      <w:r w:rsidRPr="00D95F0C">
        <w:rPr>
          <w:rFonts w:cs="Arial"/>
        </w:rPr>
        <w:t xml:space="preserve">Malaria Journal. 2015;14:6. </w:t>
      </w:r>
    </w:p>
    <w:p w14:paraId="01AD4254" w14:textId="409F8D49"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6"/>
      <w:pgSz w:w="11907" w:h="16840"/>
      <w:pgMar w:top="1134" w:right="1418" w:bottom="1134" w:left="1418" w:header="567" w:footer="431"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Günther Fink" w:date="2024-07-25T14:49:00Z" w:initials="GF">
    <w:p w14:paraId="172DAE91" w14:textId="5BB61254" w:rsidR="008F0288" w:rsidRPr="00FD4A94" w:rsidRDefault="008F0288">
      <w:pPr>
        <w:pStyle w:val="CommentText"/>
        <w:rPr>
          <w:lang w:val="en-US"/>
        </w:rPr>
      </w:pPr>
      <w:r>
        <w:rPr>
          <w:rStyle w:val="CommentReference"/>
        </w:rPr>
        <w:annotationRef/>
      </w:r>
      <w:r w:rsidRPr="00FD4A94">
        <w:rPr>
          <w:lang w:val="en-US"/>
        </w:rPr>
        <w:t>What do you mean by that</w:t>
      </w:r>
      <w:r>
        <w:rPr>
          <w:lang w:val="en-US"/>
        </w:rPr>
        <w:t>? Isn’t the program national now?</w:t>
      </w:r>
    </w:p>
  </w:comment>
  <w:comment w:id="16" w:author="Zenabu Suboi" w:date="2024-07-30T14:09:00Z" w:initials="ZS">
    <w:p w14:paraId="5586DBEB" w14:textId="7395568C" w:rsidR="00F16598" w:rsidRPr="00A7187C" w:rsidRDefault="008F0288">
      <w:pPr>
        <w:pStyle w:val="CommentText"/>
        <w:rPr>
          <w:lang w:val="en-US"/>
        </w:rPr>
      </w:pPr>
      <w:r>
        <w:rPr>
          <w:rStyle w:val="CommentReference"/>
        </w:rPr>
        <w:annotationRef/>
      </w:r>
      <w:r w:rsidRPr="00A7187C">
        <w:rPr>
          <w:lang w:val="en-US"/>
        </w:rPr>
        <w:t>No, it is not. A recent NMEP re</w:t>
      </w:r>
      <w:r>
        <w:rPr>
          <w:lang w:val="en-US"/>
        </w:rPr>
        <w:t>port states that vaccines are currently implemented in 93 out of 261 districts [NMESP]. I have now indicated this in section 1.1</w:t>
      </w:r>
    </w:p>
  </w:comment>
  <w:comment w:id="21" w:author="Günther Fink" w:date="2024-07-25T14:50:00Z" w:initials="GF">
    <w:p w14:paraId="0C074886" w14:textId="513E080F" w:rsidR="008F0288" w:rsidRPr="00FD4A94" w:rsidRDefault="008F0288">
      <w:pPr>
        <w:pStyle w:val="CommentText"/>
        <w:rPr>
          <w:lang w:val="en-US"/>
        </w:rPr>
      </w:pPr>
      <w:r>
        <w:rPr>
          <w:rStyle w:val="CommentReference"/>
        </w:rPr>
        <w:annotationRef/>
      </w:r>
      <w:r w:rsidRPr="00FD4A94">
        <w:rPr>
          <w:lang w:val="en-US"/>
        </w:rPr>
        <w:t>Wouldn’t this always be part of parameter uncertainty</w:t>
      </w:r>
      <w:r>
        <w:rPr>
          <w:lang w:val="en-US"/>
        </w:rPr>
        <w:t>?</w:t>
      </w:r>
    </w:p>
  </w:comment>
  <w:comment w:id="22" w:author="Zenabu Suboi" w:date="2024-07-30T14:42:00Z" w:initials="ZS">
    <w:p w14:paraId="29D8C0FF" w14:textId="64104580" w:rsidR="008F0288" w:rsidRPr="006B5254" w:rsidRDefault="008F0288">
      <w:pPr>
        <w:pStyle w:val="CommentText"/>
        <w:rPr>
          <w:lang w:val="en-US"/>
        </w:rPr>
      </w:pPr>
      <w:r>
        <w:rPr>
          <w:rStyle w:val="CommentReference"/>
        </w:rPr>
        <w:annotationRef/>
      </w:r>
      <w:r w:rsidRPr="006B5254">
        <w:rPr>
          <w:lang w:val="en-US"/>
        </w:rPr>
        <w:t>This comes from inaccuracies in the data (eg: wrong measurements)</w:t>
      </w:r>
      <w:r>
        <w:rPr>
          <w:lang w:val="en-US"/>
        </w:rPr>
        <w:t xml:space="preserve"> and this uncertainty will be propagated through the model whether the data are used to estimate some unknown parameters or not</w:t>
      </w:r>
    </w:p>
  </w:comment>
  <w:comment w:id="25" w:author="Günther Fink" w:date="2024-07-25T14:52:00Z" w:initials="GF">
    <w:p w14:paraId="6701C3F5" w14:textId="5DF0170A" w:rsidR="008F0288" w:rsidRPr="00FD4A94" w:rsidRDefault="008F0288">
      <w:pPr>
        <w:pStyle w:val="CommentText"/>
        <w:rPr>
          <w:lang w:val="en-US"/>
        </w:rPr>
      </w:pPr>
      <w:r>
        <w:rPr>
          <w:rStyle w:val="CommentReference"/>
        </w:rPr>
        <w:annotationRef/>
      </w:r>
      <w:r w:rsidRPr="00FD4A94">
        <w:rPr>
          <w:lang w:val="en-US"/>
        </w:rPr>
        <w:t>Do you mean «Key modeling parameters with uncertainty</w:t>
      </w:r>
      <w:r>
        <w:rPr>
          <w:lang w:val="en-US"/>
        </w:rPr>
        <w:t>” here? Sources were already described above</w:t>
      </w:r>
    </w:p>
  </w:comment>
  <w:comment w:id="26" w:author="Zenabu Suboi" w:date="2024-07-30T14:06:00Z" w:initials="ZS">
    <w:p w14:paraId="286EAC2B" w14:textId="3530BC7A" w:rsidR="008F0288" w:rsidRPr="00A7187C" w:rsidRDefault="008F0288">
      <w:pPr>
        <w:pStyle w:val="CommentText"/>
        <w:rPr>
          <w:sz w:val="16"/>
          <w:szCs w:val="16"/>
          <w:lang w:val="en-US"/>
        </w:rPr>
      </w:pPr>
      <w:r>
        <w:rPr>
          <w:rStyle w:val="CommentReference"/>
        </w:rPr>
        <w:annotationRef/>
      </w:r>
      <w:r>
        <w:rPr>
          <w:rStyle w:val="CommentReference"/>
          <w:lang w:val="en-US"/>
        </w:rPr>
        <w:t>I have edited the title</w:t>
      </w:r>
    </w:p>
  </w:comment>
  <w:comment w:id="28" w:author="Günther Fink" w:date="2024-07-25T14:54:00Z" w:initials="GF">
    <w:p w14:paraId="204DB27D" w14:textId="4DC9EB3D" w:rsidR="008F0288" w:rsidRPr="00FD4A94" w:rsidRDefault="008F0288">
      <w:pPr>
        <w:pStyle w:val="CommentText"/>
        <w:rPr>
          <w:lang w:val="en-US"/>
        </w:rPr>
      </w:pPr>
      <w:r>
        <w:rPr>
          <w:rStyle w:val="CommentReference"/>
        </w:rPr>
        <w:annotationRef/>
      </w:r>
      <w:r w:rsidRPr="00FD4A94">
        <w:rPr>
          <w:lang w:val="en-US"/>
        </w:rPr>
        <w:t>General comment: this first chapter is exceptionally well written – really well done</w:t>
      </w:r>
      <w:r>
        <w:rPr>
          <w:lang w:val="en-US"/>
        </w:rPr>
        <w:t xml:space="preserve">! </w:t>
      </w:r>
    </w:p>
  </w:comment>
  <w:comment w:id="29" w:author="Zenabu Suboi" w:date="2024-08-02T14:53:00Z" w:initials="ZS">
    <w:p w14:paraId="6C4A898B" w14:textId="3E4D68F9" w:rsidR="008F0288" w:rsidRPr="00AF0DF3" w:rsidRDefault="008F0288">
      <w:pPr>
        <w:pStyle w:val="CommentText"/>
        <w:rPr>
          <w:lang w:val="en-US"/>
        </w:rPr>
      </w:pPr>
      <w:r>
        <w:rPr>
          <w:rStyle w:val="CommentReference"/>
        </w:rPr>
        <w:annotationRef/>
      </w:r>
      <w:r w:rsidRPr="00AF0DF3">
        <w:rPr>
          <w:lang w:val="en-US"/>
        </w:rPr>
        <w:t>Thank you</w:t>
      </w:r>
      <w:r w:rsidR="00F16598">
        <w:rPr>
          <w:lang w:val="en-US"/>
        </w:rPr>
        <w:t xml:space="preserve"> very much</w:t>
      </w:r>
    </w:p>
  </w:comment>
  <w:comment w:id="31" w:author="Günther Fink" w:date="2024-07-25T14:55:00Z" w:initials="GF">
    <w:p w14:paraId="1291E1EA" w14:textId="065CCC08" w:rsidR="008F0288" w:rsidRPr="00FD4A94" w:rsidRDefault="008F0288">
      <w:pPr>
        <w:pStyle w:val="CommentText"/>
        <w:rPr>
          <w:lang w:val="en-US"/>
        </w:rPr>
      </w:pPr>
      <w:r>
        <w:rPr>
          <w:rStyle w:val="CommentReference"/>
        </w:rPr>
        <w:annotationRef/>
      </w:r>
      <w:r w:rsidRPr="00FD4A94">
        <w:rPr>
          <w:lang w:val="en-US"/>
        </w:rPr>
        <w:t>Sounds a bitt he same as point 1</w:t>
      </w:r>
    </w:p>
  </w:comment>
  <w:comment w:id="32" w:author="Zenabu Suboi" w:date="2024-07-30T14:46:00Z" w:initials="ZS">
    <w:p w14:paraId="298261DD" w14:textId="17E57561" w:rsidR="008F0288" w:rsidRPr="006B5254" w:rsidRDefault="008F0288">
      <w:pPr>
        <w:pStyle w:val="CommentText"/>
        <w:rPr>
          <w:lang w:val="en-US"/>
        </w:rPr>
      </w:pPr>
      <w:r>
        <w:rPr>
          <w:rStyle w:val="CommentReference"/>
        </w:rPr>
        <w:annotationRef/>
      </w:r>
      <w:r w:rsidRPr="006B5254">
        <w:rPr>
          <w:lang w:val="en-US"/>
        </w:rPr>
        <w:t xml:space="preserve">Point </w:t>
      </w:r>
      <w:r>
        <w:rPr>
          <w:lang w:val="en-US"/>
        </w:rPr>
        <w:t>1</w:t>
      </w:r>
      <w:r w:rsidRPr="006B5254">
        <w:rPr>
          <w:lang w:val="en-US"/>
        </w:rPr>
        <w:t xml:space="preserve"> aims to identify the parameters driving the un</w:t>
      </w:r>
      <w:r>
        <w:rPr>
          <w:lang w:val="en-US"/>
        </w:rPr>
        <w:t>certainty whereas point 3 is simulating the impact of interventions while taking into account the uncertainties from the parameters identified in point 1</w:t>
      </w:r>
    </w:p>
  </w:comment>
  <w:comment w:id="37" w:author="Günther Fink" w:date="2024-07-25T14:56:00Z" w:initials="GF">
    <w:p w14:paraId="3585CA6B" w14:textId="774E503D" w:rsidR="008F0288" w:rsidRPr="00AA04B4" w:rsidRDefault="008F0288">
      <w:pPr>
        <w:pStyle w:val="CommentText"/>
        <w:rPr>
          <w:lang w:val="en-US"/>
        </w:rPr>
      </w:pPr>
      <w:r>
        <w:rPr>
          <w:rStyle w:val="CommentReference"/>
        </w:rPr>
        <w:annotationRef/>
      </w:r>
      <w:r w:rsidRPr="00AA04B4">
        <w:rPr>
          <w:lang w:val="en-US"/>
        </w:rPr>
        <w:t>These make sense – how will you determin</w:t>
      </w:r>
      <w:r>
        <w:rPr>
          <w:lang w:val="en-US"/>
        </w:rPr>
        <w:t>e the variability in each factor considered? Just plus/minus one SD? + 100%?</w:t>
      </w:r>
    </w:p>
  </w:comment>
  <w:comment w:id="38" w:author="Zenabu Suboi" w:date="2024-07-30T16:51:00Z" w:initials="ZS">
    <w:p w14:paraId="27F21BC6" w14:textId="01C7E9B9" w:rsidR="008F0288" w:rsidRDefault="008F0288">
      <w:pPr>
        <w:pStyle w:val="CommentText"/>
        <w:rPr>
          <w:lang w:val="en-US"/>
        </w:rPr>
      </w:pPr>
      <w:r>
        <w:rPr>
          <w:rStyle w:val="CommentReference"/>
        </w:rPr>
        <w:annotationRef/>
      </w:r>
      <w:r w:rsidRPr="000617E4">
        <w:rPr>
          <w:lang w:val="en-US"/>
        </w:rPr>
        <w:t>No, the Sobol method uses vaiance decomposition</w:t>
      </w:r>
      <w:r>
        <w:rPr>
          <w:lang w:val="en-US"/>
        </w:rPr>
        <w:t xml:space="preserve"> to calculate the sensitivitity indices. </w:t>
      </w:r>
    </w:p>
    <w:p w14:paraId="6D5E21B7" w14:textId="77777777" w:rsidR="008F0288" w:rsidRDefault="008F0288">
      <w:pPr>
        <w:pStyle w:val="CommentText"/>
        <w:rPr>
          <w:lang w:val="en-US"/>
        </w:rPr>
      </w:pPr>
    </w:p>
    <w:p w14:paraId="0BFB1A42" w14:textId="27293562" w:rsidR="008F0288" w:rsidRDefault="008F0288">
      <w:pPr>
        <w:pStyle w:val="CommentText"/>
        <w:rPr>
          <w:lang w:val="en-US"/>
        </w:rPr>
      </w:pPr>
      <w:r>
        <w:rPr>
          <w:lang w:val="en-US"/>
        </w:rPr>
        <w:t xml:space="preserve">It calculates the variability of each factor/parameter as variance of the conditional expectation of the model output given each factor considered - </w:t>
      </w:r>
      <w:r w:rsidRPr="003009A9">
        <w:rPr>
          <w:i/>
          <w:lang w:val="en-US"/>
        </w:rPr>
        <w:t>V(E(Y|Xi))</w:t>
      </w:r>
    </w:p>
    <w:p w14:paraId="56950280" w14:textId="77777777" w:rsidR="008F0288" w:rsidRDefault="008F0288">
      <w:pPr>
        <w:pStyle w:val="CommentText"/>
        <w:rPr>
          <w:lang w:val="en-US"/>
        </w:rPr>
      </w:pPr>
    </w:p>
    <w:p w14:paraId="56E7F5E6" w14:textId="6379D697" w:rsidR="008F0288" w:rsidRDefault="008F0288">
      <w:pPr>
        <w:pStyle w:val="CommentText"/>
        <w:rPr>
          <w:lang w:val="en-US"/>
        </w:rPr>
      </w:pPr>
      <w:r>
        <w:rPr>
          <w:lang w:val="en-US"/>
        </w:rPr>
        <w:t xml:space="preserve">The </w:t>
      </w:r>
      <w:r w:rsidRPr="006C21CF">
        <w:rPr>
          <w:lang w:val="en-US"/>
        </w:rPr>
        <w:t>sensitivity</w:t>
      </w:r>
      <w:r>
        <w:rPr>
          <w:lang w:val="en-US"/>
        </w:rPr>
        <w:t xml:space="preserve"> index then becomes the ratio of each conditional variance to the unconditional</w:t>
      </w:r>
      <w:r w:rsidRPr="006C21CF">
        <w:rPr>
          <w:lang w:val="en-US"/>
        </w:rPr>
        <w:t xml:space="preserve"> variance </w:t>
      </w:r>
    </w:p>
    <w:p w14:paraId="272ED9A0" w14:textId="5761A3AF" w:rsidR="008F0288" w:rsidRDefault="008F0288">
      <w:pPr>
        <w:pStyle w:val="CommentText"/>
        <w:rPr>
          <w:lang w:val="en-US"/>
        </w:rPr>
      </w:pPr>
    </w:p>
    <w:p w14:paraId="57D148B0" w14:textId="75CD89DD" w:rsidR="008F0288" w:rsidRDefault="008F0288">
      <w:pPr>
        <w:pStyle w:val="CommentText"/>
        <w:rPr>
          <w:lang w:val="en-US"/>
        </w:rPr>
      </w:pPr>
      <w:r w:rsidRPr="001437E2">
        <w:rPr>
          <w:lang w:val="en-US"/>
        </w:rPr>
        <w:t xml:space="preserve">The most sensitive parameters can then be identified and ranked as the parameters with the largest </w:t>
      </w:r>
      <w:r w:rsidRPr="006C21CF">
        <w:rPr>
          <w:lang w:val="en-US"/>
        </w:rPr>
        <w:t>sensitivity</w:t>
      </w:r>
      <w:r w:rsidRPr="001437E2">
        <w:rPr>
          <w:lang w:val="en-US"/>
        </w:rPr>
        <w:t xml:space="preserve"> indices</w:t>
      </w:r>
    </w:p>
    <w:p w14:paraId="692EDD44" w14:textId="42579829" w:rsidR="0044496A" w:rsidRDefault="0044496A">
      <w:pPr>
        <w:pStyle w:val="CommentText"/>
        <w:rPr>
          <w:lang w:val="en-US"/>
        </w:rPr>
      </w:pPr>
    </w:p>
    <w:p w14:paraId="357524C0" w14:textId="37AF63C8" w:rsidR="0044496A" w:rsidRPr="001437E2" w:rsidRDefault="0044496A">
      <w:pPr>
        <w:pStyle w:val="CommentText"/>
        <w:rPr>
          <w:lang w:val="en-US"/>
        </w:rPr>
      </w:pPr>
      <w:r>
        <w:rPr>
          <w:lang w:val="en-US"/>
        </w:rPr>
        <w:t>(this has been added to the text under description)</w:t>
      </w:r>
    </w:p>
  </w:comment>
  <w:comment w:id="41" w:author="Günther Fink" w:date="2024-07-25T14:58:00Z" w:initials="GF">
    <w:p w14:paraId="1ACA1021" w14:textId="2C071DE9" w:rsidR="008F0288" w:rsidRPr="00AA04B4" w:rsidRDefault="008F0288">
      <w:pPr>
        <w:pStyle w:val="CommentText"/>
        <w:rPr>
          <w:lang w:val="en-US"/>
        </w:rPr>
      </w:pPr>
      <w:r>
        <w:rPr>
          <w:rStyle w:val="CommentReference"/>
        </w:rPr>
        <w:annotationRef/>
      </w:r>
      <w:r w:rsidRPr="00AA04B4">
        <w:rPr>
          <w:lang w:val="en-US"/>
        </w:rPr>
        <w:t xml:space="preserve">As output, this seems a bit narrow – will these results be generalizable for other users of this package, or will this just apply to </w:t>
      </w:r>
      <w:r>
        <w:rPr>
          <w:lang w:val="en-US"/>
        </w:rPr>
        <w:t>Ghana?</w:t>
      </w:r>
    </w:p>
  </w:comment>
  <w:comment w:id="42" w:author="Zenabu Suboi" w:date="2024-07-30T16:32:00Z" w:initials="ZS">
    <w:p w14:paraId="10932A20" w14:textId="37D1DE41" w:rsidR="008F0288" w:rsidRPr="00D93EA4" w:rsidRDefault="008F0288">
      <w:pPr>
        <w:pStyle w:val="CommentText"/>
        <w:rPr>
          <w:lang w:val="en-US"/>
        </w:rPr>
      </w:pPr>
      <w:r>
        <w:rPr>
          <w:rStyle w:val="CommentReference"/>
        </w:rPr>
        <w:annotationRef/>
      </w:r>
      <w:r>
        <w:rPr>
          <w:lang w:val="en-US"/>
        </w:rPr>
        <w:t>The sensitivity analysis will be integrated in the OpenMalaria workflow package which will be publicly available (I have also inserted this in the text under outputs and deliverables).</w:t>
      </w:r>
    </w:p>
  </w:comment>
  <w:comment w:id="45" w:author="Günther Fink" w:date="2024-07-25T15:00:00Z" w:initials="GF">
    <w:p w14:paraId="06D230FA" w14:textId="0B0AE773" w:rsidR="008F0288" w:rsidRPr="005B3772" w:rsidRDefault="008F0288">
      <w:pPr>
        <w:pStyle w:val="CommentText"/>
        <w:rPr>
          <w:lang w:val="en-US"/>
        </w:rPr>
      </w:pPr>
      <w:r>
        <w:rPr>
          <w:rStyle w:val="CommentReference"/>
        </w:rPr>
        <w:annotationRef/>
      </w:r>
      <w:r w:rsidRPr="005B3772">
        <w:rPr>
          <w:lang w:val="en-US"/>
        </w:rPr>
        <w:t>No more spraying?</w:t>
      </w:r>
    </w:p>
  </w:comment>
  <w:comment w:id="46" w:author="Zenabu Suboi" w:date="2024-07-30T16:27:00Z" w:initials="ZS">
    <w:p w14:paraId="73F27DEB" w14:textId="04404CDD" w:rsidR="008F0288" w:rsidRPr="0049710D" w:rsidRDefault="008F0288">
      <w:pPr>
        <w:pStyle w:val="CommentText"/>
        <w:rPr>
          <w:lang w:val="en-US"/>
        </w:rPr>
      </w:pPr>
      <w:r>
        <w:rPr>
          <w:rStyle w:val="CommentReference"/>
        </w:rPr>
        <w:annotationRef/>
      </w:r>
      <w:r>
        <w:rPr>
          <w:lang w:val="en-US"/>
        </w:rPr>
        <w:t>included</w:t>
      </w:r>
    </w:p>
  </w:comment>
  <w:comment w:id="49" w:author="Günther Fink" w:date="2024-07-25T15:00:00Z" w:initials="GF">
    <w:p w14:paraId="49021125" w14:textId="2A494AD3" w:rsidR="008F0288" w:rsidRPr="00AA04B4" w:rsidRDefault="008F0288">
      <w:pPr>
        <w:pStyle w:val="CommentText"/>
        <w:rPr>
          <w:lang w:val="en-US"/>
        </w:rPr>
      </w:pPr>
      <w:r>
        <w:rPr>
          <w:rStyle w:val="CommentReference"/>
        </w:rPr>
        <w:annotationRef/>
      </w:r>
      <w:r w:rsidRPr="00AA04B4">
        <w:rPr>
          <w:lang w:val="en-US"/>
        </w:rPr>
        <w:t xml:space="preserve">This sounds different from the 3 interventions above. </w:t>
      </w:r>
      <w:r>
        <w:rPr>
          <w:lang w:val="en-US"/>
        </w:rPr>
        <w:t xml:space="preserve">I thought Ghana already decided to do vaccination everywhere, no? </w:t>
      </w:r>
    </w:p>
  </w:comment>
  <w:comment w:id="50" w:author="Zenabu Suboi" w:date="2024-07-30T16:29:00Z" w:initials="ZS">
    <w:p w14:paraId="42FA35D8" w14:textId="210FF4A5" w:rsidR="008F0288" w:rsidRPr="0049710D" w:rsidRDefault="008F0288">
      <w:pPr>
        <w:pStyle w:val="CommentText"/>
        <w:rPr>
          <w:lang w:val="en-US"/>
        </w:rPr>
      </w:pPr>
      <w:r>
        <w:rPr>
          <w:rStyle w:val="CommentReference"/>
        </w:rPr>
        <w:annotationRef/>
      </w:r>
      <w:r w:rsidRPr="0049710D">
        <w:rPr>
          <w:lang w:val="en-US"/>
        </w:rPr>
        <w:t>Yes, it is stated in the new NMESP for 2024-2028</w:t>
      </w:r>
      <w:r>
        <w:rPr>
          <w:lang w:val="en-US"/>
        </w:rPr>
        <w:t xml:space="preserve"> but has not</w:t>
      </w:r>
      <w:r w:rsidRPr="0049710D">
        <w:rPr>
          <w:lang w:val="en-US"/>
        </w:rPr>
        <w:t xml:space="preserve"> yet taken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2DAE91" w15:done="0"/>
  <w15:commentEx w15:paraId="5586DBEB" w15:paraIdParent="172DAE91" w15:done="0"/>
  <w15:commentEx w15:paraId="0C074886" w15:done="0"/>
  <w15:commentEx w15:paraId="29D8C0FF" w15:paraIdParent="0C074886" w15:done="0"/>
  <w15:commentEx w15:paraId="6701C3F5" w15:done="0"/>
  <w15:commentEx w15:paraId="286EAC2B" w15:paraIdParent="6701C3F5" w15:done="0"/>
  <w15:commentEx w15:paraId="204DB27D" w15:done="0"/>
  <w15:commentEx w15:paraId="6C4A898B" w15:paraIdParent="204DB27D" w15:done="0"/>
  <w15:commentEx w15:paraId="1291E1EA" w15:done="0"/>
  <w15:commentEx w15:paraId="298261DD" w15:paraIdParent="1291E1EA" w15:done="0"/>
  <w15:commentEx w15:paraId="3585CA6B" w15:done="0"/>
  <w15:commentEx w15:paraId="357524C0" w15:paraIdParent="3585CA6B" w15:done="0"/>
  <w15:commentEx w15:paraId="1ACA1021" w15:done="0"/>
  <w15:commentEx w15:paraId="10932A20" w15:paraIdParent="1ACA1021" w15:done="0"/>
  <w15:commentEx w15:paraId="06D230FA" w15:done="0"/>
  <w15:commentEx w15:paraId="73F27DEB" w15:paraIdParent="06D230FA" w15:done="0"/>
  <w15:commentEx w15:paraId="49021125" w15:done="0"/>
  <w15:commentEx w15:paraId="42FA35D8" w15:paraIdParent="4902112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0122B" w14:textId="77777777" w:rsidR="00347D4A" w:rsidRDefault="00347D4A">
      <w:pPr>
        <w:spacing w:after="0"/>
      </w:pPr>
      <w:r>
        <w:separator/>
      </w:r>
    </w:p>
  </w:endnote>
  <w:endnote w:type="continuationSeparator" w:id="0">
    <w:p w14:paraId="7FF04601" w14:textId="77777777" w:rsidR="00347D4A" w:rsidRDefault="00347D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modern"/>
    <w:pitch w:val="variable"/>
    <w:sig w:usb0="00000000"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FCC16" w14:textId="77777777" w:rsidR="008F0288" w:rsidRPr="00703CF5" w:rsidRDefault="008F0288">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DC536AA" w14:textId="77777777" w:rsidR="008F0288" w:rsidRPr="00227289" w:rsidRDefault="008F0288"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r w:rsidRPr="00227289">
      <w:rPr>
        <w:lang w:val="en-US"/>
      </w:rPr>
      <w:t>i</w:t>
    </w:r>
  </w:p>
  <w:p w14:paraId="71CF0D51" w14:textId="77777777" w:rsidR="008F0288" w:rsidRPr="00227289" w:rsidRDefault="008F0288">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A3E8D" w14:textId="77777777" w:rsidR="008F0288" w:rsidRDefault="008F0288">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77FE5D2" wp14:editId="50A06EF9">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4D5E669D" w14:textId="77777777" w:rsidR="008F0288" w:rsidRDefault="008F0288">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AF08" w14:textId="00085D2B" w:rsidR="008F0288" w:rsidRPr="009872D7" w:rsidRDefault="008F0288"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8B19EC">
          <w:rPr>
            <w:noProof/>
            <w:lang w:val="en-US"/>
          </w:rPr>
          <w:t>i</w:t>
        </w:r>
        <w:r>
          <w:rPr>
            <w:noProof/>
          </w:rPr>
          <w:fldChar w:fldCharType="end"/>
        </w:r>
      </w:sdtContent>
    </w:sdt>
  </w:p>
  <w:p w14:paraId="41CFA956" w14:textId="77777777" w:rsidR="008F0288" w:rsidRPr="006A0729" w:rsidRDefault="008F0288"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EEED8" w14:textId="29215710" w:rsidR="008F0288" w:rsidRDefault="008F0288" w:rsidP="003A7268">
    <w:pPr>
      <w:jc w:val="right"/>
    </w:pPr>
    <w:r>
      <w:fldChar w:fldCharType="begin"/>
    </w:r>
    <w:r w:rsidRPr="00703CF5">
      <w:rPr>
        <w:lang w:val="en-US"/>
      </w:rPr>
      <w:instrText>PAGE</w:instrText>
    </w:r>
    <w:r>
      <w:fldChar w:fldCharType="separate"/>
    </w:r>
    <w:r w:rsidR="008B19EC">
      <w:rPr>
        <w:noProof/>
        <w:lang w:val="en-US"/>
      </w:rPr>
      <w:t>15</w:t>
    </w:r>
    <w:r>
      <w:fldChar w:fldCharType="end"/>
    </w:r>
  </w:p>
  <w:p w14:paraId="189DAC4A" w14:textId="77777777" w:rsidR="008F0288" w:rsidRPr="00703CF5" w:rsidRDefault="008F0288"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92629" w14:textId="77777777" w:rsidR="00347D4A" w:rsidRDefault="00347D4A">
      <w:pPr>
        <w:spacing w:after="0"/>
      </w:pPr>
      <w:r>
        <w:separator/>
      </w:r>
    </w:p>
  </w:footnote>
  <w:footnote w:type="continuationSeparator" w:id="0">
    <w:p w14:paraId="4C2DF6CB" w14:textId="77777777" w:rsidR="00347D4A" w:rsidRDefault="00347D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0DDC" w14:textId="77777777" w:rsidR="008F0288" w:rsidRDefault="008F0288"/>
  <w:p w14:paraId="543A8EA8" w14:textId="77777777" w:rsidR="008F0288" w:rsidRDefault="008F028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F94B" w14:textId="77777777" w:rsidR="008F0288" w:rsidRPr="006A0729" w:rsidRDefault="008F0288">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8"/>
  </w:num>
  <w:num w:numId="5">
    <w:abstractNumId w:val="9"/>
  </w:num>
  <w:num w:numId="6">
    <w:abstractNumId w:val="5"/>
  </w:num>
  <w:num w:numId="7">
    <w:abstractNumId w:val="0"/>
  </w:num>
  <w:num w:numId="8">
    <w:abstractNumId w:val="3"/>
  </w:num>
  <w:num w:numId="9">
    <w:abstractNumId w:val="1"/>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ünther Fink">
    <w15:presenceInfo w15:providerId="None" w15:userId="Günther Fink"/>
  </w15:person>
  <w15:person w15:author="Zenabu Suboi">
    <w15:presenceInfo w15:providerId="None" w15:userId="Zenabu Sub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3E32"/>
    <w:rsid w:val="00030F7A"/>
    <w:rsid w:val="00036B55"/>
    <w:rsid w:val="000617E4"/>
    <w:rsid w:val="000648A2"/>
    <w:rsid w:val="000723A0"/>
    <w:rsid w:val="00086974"/>
    <w:rsid w:val="00092CA1"/>
    <w:rsid w:val="000A4937"/>
    <w:rsid w:val="000A6348"/>
    <w:rsid w:val="000A6D69"/>
    <w:rsid w:val="000B0048"/>
    <w:rsid w:val="000C0633"/>
    <w:rsid w:val="000D1B0A"/>
    <w:rsid w:val="000D59C4"/>
    <w:rsid w:val="000E5E5C"/>
    <w:rsid w:val="000E786A"/>
    <w:rsid w:val="000F16B6"/>
    <w:rsid w:val="00113B68"/>
    <w:rsid w:val="00123B02"/>
    <w:rsid w:val="00137EC3"/>
    <w:rsid w:val="00140B92"/>
    <w:rsid w:val="0014222C"/>
    <w:rsid w:val="001437E2"/>
    <w:rsid w:val="00147112"/>
    <w:rsid w:val="001A74EB"/>
    <w:rsid w:val="001B690B"/>
    <w:rsid w:val="001C1DCD"/>
    <w:rsid w:val="001E6330"/>
    <w:rsid w:val="001F179A"/>
    <w:rsid w:val="00210E14"/>
    <w:rsid w:val="00213D10"/>
    <w:rsid w:val="00216141"/>
    <w:rsid w:val="00227289"/>
    <w:rsid w:val="002337D7"/>
    <w:rsid w:val="00252861"/>
    <w:rsid w:val="00253E9E"/>
    <w:rsid w:val="0026134D"/>
    <w:rsid w:val="00281998"/>
    <w:rsid w:val="00286CF2"/>
    <w:rsid w:val="002958B4"/>
    <w:rsid w:val="00295C5F"/>
    <w:rsid w:val="002A1BD8"/>
    <w:rsid w:val="002A738B"/>
    <w:rsid w:val="002B0863"/>
    <w:rsid w:val="002B34FC"/>
    <w:rsid w:val="002B482B"/>
    <w:rsid w:val="002E707A"/>
    <w:rsid w:val="002F3CD4"/>
    <w:rsid w:val="003009A9"/>
    <w:rsid w:val="003268E7"/>
    <w:rsid w:val="00327987"/>
    <w:rsid w:val="003312F7"/>
    <w:rsid w:val="003404EA"/>
    <w:rsid w:val="003417AC"/>
    <w:rsid w:val="003452B0"/>
    <w:rsid w:val="00347D4A"/>
    <w:rsid w:val="003658AD"/>
    <w:rsid w:val="003A1278"/>
    <w:rsid w:val="003A1F55"/>
    <w:rsid w:val="003A7268"/>
    <w:rsid w:val="0041381B"/>
    <w:rsid w:val="0041424D"/>
    <w:rsid w:val="00421246"/>
    <w:rsid w:val="00435543"/>
    <w:rsid w:val="004439B5"/>
    <w:rsid w:val="0044496A"/>
    <w:rsid w:val="00466ED0"/>
    <w:rsid w:val="00486B6E"/>
    <w:rsid w:val="00486D99"/>
    <w:rsid w:val="00492702"/>
    <w:rsid w:val="0049710D"/>
    <w:rsid w:val="004B4652"/>
    <w:rsid w:val="004C234E"/>
    <w:rsid w:val="004D36E6"/>
    <w:rsid w:val="004E01B7"/>
    <w:rsid w:val="004E0F9C"/>
    <w:rsid w:val="004E5539"/>
    <w:rsid w:val="005063B9"/>
    <w:rsid w:val="0051553C"/>
    <w:rsid w:val="0051795C"/>
    <w:rsid w:val="00535298"/>
    <w:rsid w:val="005462BA"/>
    <w:rsid w:val="0055381B"/>
    <w:rsid w:val="005553AA"/>
    <w:rsid w:val="00585791"/>
    <w:rsid w:val="005A6768"/>
    <w:rsid w:val="005B3772"/>
    <w:rsid w:val="005C4A18"/>
    <w:rsid w:val="005D6442"/>
    <w:rsid w:val="005E051B"/>
    <w:rsid w:val="005E2C7D"/>
    <w:rsid w:val="005F28C4"/>
    <w:rsid w:val="005F481A"/>
    <w:rsid w:val="00601267"/>
    <w:rsid w:val="00602846"/>
    <w:rsid w:val="006159C4"/>
    <w:rsid w:val="0061667B"/>
    <w:rsid w:val="00641530"/>
    <w:rsid w:val="00653C63"/>
    <w:rsid w:val="006548FB"/>
    <w:rsid w:val="0067481E"/>
    <w:rsid w:val="00693237"/>
    <w:rsid w:val="006A0729"/>
    <w:rsid w:val="006A28C5"/>
    <w:rsid w:val="006B2005"/>
    <w:rsid w:val="006B5254"/>
    <w:rsid w:val="006B7CFD"/>
    <w:rsid w:val="006C21CF"/>
    <w:rsid w:val="006F2382"/>
    <w:rsid w:val="00703CF5"/>
    <w:rsid w:val="0070670B"/>
    <w:rsid w:val="00712196"/>
    <w:rsid w:val="00717CBF"/>
    <w:rsid w:val="007200FE"/>
    <w:rsid w:val="00722D5D"/>
    <w:rsid w:val="00764D9D"/>
    <w:rsid w:val="0077079D"/>
    <w:rsid w:val="00790447"/>
    <w:rsid w:val="0079393B"/>
    <w:rsid w:val="007B2795"/>
    <w:rsid w:val="007B362C"/>
    <w:rsid w:val="007C0923"/>
    <w:rsid w:val="007C4A32"/>
    <w:rsid w:val="007D4DCF"/>
    <w:rsid w:val="007E074F"/>
    <w:rsid w:val="007E2ADC"/>
    <w:rsid w:val="007E6F3A"/>
    <w:rsid w:val="00820540"/>
    <w:rsid w:val="008364EE"/>
    <w:rsid w:val="00842440"/>
    <w:rsid w:val="00842511"/>
    <w:rsid w:val="008432C5"/>
    <w:rsid w:val="00862195"/>
    <w:rsid w:val="00864F38"/>
    <w:rsid w:val="00884EE5"/>
    <w:rsid w:val="008A1D23"/>
    <w:rsid w:val="008A3908"/>
    <w:rsid w:val="008B19EC"/>
    <w:rsid w:val="008B2516"/>
    <w:rsid w:val="008D2CDD"/>
    <w:rsid w:val="008E7BA1"/>
    <w:rsid w:val="008F0288"/>
    <w:rsid w:val="00932F93"/>
    <w:rsid w:val="00936137"/>
    <w:rsid w:val="00947B06"/>
    <w:rsid w:val="00957E3A"/>
    <w:rsid w:val="009739D0"/>
    <w:rsid w:val="009811BF"/>
    <w:rsid w:val="009872D7"/>
    <w:rsid w:val="009A0CB2"/>
    <w:rsid w:val="009B01CC"/>
    <w:rsid w:val="009B5C63"/>
    <w:rsid w:val="009C1714"/>
    <w:rsid w:val="009C3A16"/>
    <w:rsid w:val="009D2FBA"/>
    <w:rsid w:val="009D327E"/>
    <w:rsid w:val="009D6A38"/>
    <w:rsid w:val="009E51EE"/>
    <w:rsid w:val="009F2A4E"/>
    <w:rsid w:val="009F3E7D"/>
    <w:rsid w:val="009F550F"/>
    <w:rsid w:val="00A020E8"/>
    <w:rsid w:val="00A06130"/>
    <w:rsid w:val="00A15C7A"/>
    <w:rsid w:val="00A17148"/>
    <w:rsid w:val="00A26F48"/>
    <w:rsid w:val="00A30EE6"/>
    <w:rsid w:val="00A31C5F"/>
    <w:rsid w:val="00A3332F"/>
    <w:rsid w:val="00A337B2"/>
    <w:rsid w:val="00A36D7E"/>
    <w:rsid w:val="00A51F6E"/>
    <w:rsid w:val="00A65951"/>
    <w:rsid w:val="00A70CAF"/>
    <w:rsid w:val="00A7186E"/>
    <w:rsid w:val="00A7187C"/>
    <w:rsid w:val="00A94BCA"/>
    <w:rsid w:val="00A952E8"/>
    <w:rsid w:val="00AA04B4"/>
    <w:rsid w:val="00AA437C"/>
    <w:rsid w:val="00AB2C3A"/>
    <w:rsid w:val="00AC37B1"/>
    <w:rsid w:val="00AC56F2"/>
    <w:rsid w:val="00AC587D"/>
    <w:rsid w:val="00AE2DE2"/>
    <w:rsid w:val="00AF0DF3"/>
    <w:rsid w:val="00AF2A3C"/>
    <w:rsid w:val="00AF372A"/>
    <w:rsid w:val="00B015D5"/>
    <w:rsid w:val="00B14DCD"/>
    <w:rsid w:val="00B15FE9"/>
    <w:rsid w:val="00B32756"/>
    <w:rsid w:val="00B40EF5"/>
    <w:rsid w:val="00B53EEE"/>
    <w:rsid w:val="00B67E51"/>
    <w:rsid w:val="00B826A4"/>
    <w:rsid w:val="00B83DD5"/>
    <w:rsid w:val="00BA0970"/>
    <w:rsid w:val="00BA2C58"/>
    <w:rsid w:val="00BC13DD"/>
    <w:rsid w:val="00BE385F"/>
    <w:rsid w:val="00BE7956"/>
    <w:rsid w:val="00C01BCD"/>
    <w:rsid w:val="00C203A1"/>
    <w:rsid w:val="00C41E45"/>
    <w:rsid w:val="00C658F3"/>
    <w:rsid w:val="00C73589"/>
    <w:rsid w:val="00C75B8B"/>
    <w:rsid w:val="00C77B82"/>
    <w:rsid w:val="00C94934"/>
    <w:rsid w:val="00CA52A0"/>
    <w:rsid w:val="00CB3009"/>
    <w:rsid w:val="00CB56BA"/>
    <w:rsid w:val="00CE0CAB"/>
    <w:rsid w:val="00CF0FEF"/>
    <w:rsid w:val="00D04CD0"/>
    <w:rsid w:val="00D123D4"/>
    <w:rsid w:val="00D36785"/>
    <w:rsid w:val="00D47B86"/>
    <w:rsid w:val="00D47DE5"/>
    <w:rsid w:val="00D54591"/>
    <w:rsid w:val="00D5587C"/>
    <w:rsid w:val="00D645BC"/>
    <w:rsid w:val="00D674E0"/>
    <w:rsid w:val="00D90211"/>
    <w:rsid w:val="00D93EA4"/>
    <w:rsid w:val="00D95F0C"/>
    <w:rsid w:val="00DA1DF1"/>
    <w:rsid w:val="00DA4236"/>
    <w:rsid w:val="00DB0973"/>
    <w:rsid w:val="00DB55F0"/>
    <w:rsid w:val="00DC0708"/>
    <w:rsid w:val="00DC3206"/>
    <w:rsid w:val="00DD3847"/>
    <w:rsid w:val="00DD4591"/>
    <w:rsid w:val="00DD6EDC"/>
    <w:rsid w:val="00DD7C6B"/>
    <w:rsid w:val="00DF0D1F"/>
    <w:rsid w:val="00DF5DE7"/>
    <w:rsid w:val="00E0492D"/>
    <w:rsid w:val="00E11325"/>
    <w:rsid w:val="00E37D0A"/>
    <w:rsid w:val="00E45BDA"/>
    <w:rsid w:val="00E62324"/>
    <w:rsid w:val="00E65967"/>
    <w:rsid w:val="00E67814"/>
    <w:rsid w:val="00E70D9F"/>
    <w:rsid w:val="00E82198"/>
    <w:rsid w:val="00E9654C"/>
    <w:rsid w:val="00EA67BA"/>
    <w:rsid w:val="00EC5DB7"/>
    <w:rsid w:val="00EC712A"/>
    <w:rsid w:val="00ED0801"/>
    <w:rsid w:val="00ED538E"/>
    <w:rsid w:val="00EE2E67"/>
    <w:rsid w:val="00EE5AE8"/>
    <w:rsid w:val="00EE617A"/>
    <w:rsid w:val="00F13A7B"/>
    <w:rsid w:val="00F16598"/>
    <w:rsid w:val="00F17127"/>
    <w:rsid w:val="00F22BEB"/>
    <w:rsid w:val="00F36231"/>
    <w:rsid w:val="00F47E70"/>
    <w:rsid w:val="00F520DF"/>
    <w:rsid w:val="00F67DA5"/>
    <w:rsid w:val="00FA08BF"/>
    <w:rsid w:val="00FC36F2"/>
    <w:rsid w:val="00FD4A94"/>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F5562"/>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comments" Target="comments.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811A9-C863-4F63-BA9A-3CF3F2175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24106</Words>
  <Characters>151869</Characters>
  <Application>Microsoft Office Word</Application>
  <DocSecurity>0</DocSecurity>
  <Lines>1265</Lines>
  <Paragraphs>351</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5</cp:revision>
  <dcterms:created xsi:type="dcterms:W3CDTF">2024-08-06T13:05:00Z</dcterms:created>
  <dcterms:modified xsi:type="dcterms:W3CDTF">2024-08-06T13:36:00Z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id="oPupOo8e"/&gt;&lt;style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