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921FDB" w:rsidRDefault="00E630C0" w:rsidP="005D53C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ASTMH</w:t>
      </w:r>
      <w:r w:rsidR="005D53C6" w:rsidRPr="00921FDB">
        <w:rPr>
          <w:rFonts w:ascii="Times New Roman" w:hAnsi="Times New Roman" w:cs="Times New Roman"/>
          <w:b/>
          <w:sz w:val="24"/>
          <w:szCs w:val="24"/>
          <w:lang w:val="en-US"/>
        </w:rPr>
        <w:t>-2025</w:t>
      </w:r>
    </w:p>
    <w:p w:rsidR="005D53C6" w:rsidRDefault="005D53C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TITLE: UNDERSTANDING THE KEY DRIVERS OF IMPACT OF MALARIA INTERVENTIONS IN GHANA: A SENSITIVITY ANALYSIS</w:t>
      </w:r>
    </w:p>
    <w:p w:rsidR="00432DF7" w:rsidRPr="00921FDB" w:rsidRDefault="00432D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Authors: Zenabu Suboi, Monica Golumbeanu, Sumaiyya Thawer, </w:t>
      </w:r>
      <w:r w:rsidRPr="00EA6CA2">
        <w:rPr>
          <w:rFonts w:ascii="Times New Roman" w:hAnsi="Times New Roman" w:cs="Times New Roman"/>
          <w:b/>
          <w:sz w:val="24"/>
          <w:szCs w:val="24"/>
          <w:lang w:val="en-US"/>
        </w:rPr>
        <w:t>Wa</w:t>
      </w:r>
      <w:r w:rsidR="00C04C0A" w:rsidRPr="00EA6CA2">
        <w:rPr>
          <w:rFonts w:ascii="Times New Roman" w:hAnsi="Times New Roman" w:cs="Times New Roman"/>
          <w:b/>
          <w:sz w:val="24"/>
          <w:szCs w:val="24"/>
          <w:lang w:val="en-US"/>
        </w:rPr>
        <w:t>hjib Moham</w:t>
      </w:r>
      <w:r w:rsidRPr="00EA6CA2">
        <w:rPr>
          <w:rFonts w:ascii="Times New Roman" w:hAnsi="Times New Roman" w:cs="Times New Roman"/>
          <w:b/>
          <w:sz w:val="24"/>
          <w:szCs w:val="24"/>
          <w:lang w:val="en-US"/>
        </w:rPr>
        <w:t>med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, Samuel Oppong,</w:t>
      </w:r>
      <w:r w:rsidR="003C62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6686E" w:rsidRPr="00166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Keziah </w:t>
      </w:r>
      <w:proofErr w:type="spellStart"/>
      <w:r w:rsidR="0016686E" w:rsidRPr="0016686E">
        <w:rPr>
          <w:rFonts w:ascii="Times New Roman" w:hAnsi="Times New Roman" w:cs="Times New Roman"/>
          <w:b/>
          <w:sz w:val="24"/>
          <w:szCs w:val="24"/>
          <w:lang w:val="en-US"/>
        </w:rPr>
        <w:t>Malm</w:t>
      </w:r>
      <w:bookmarkStart w:id="0" w:name="_GoBack"/>
      <w:bookmarkEnd w:id="0"/>
      <w:proofErr w:type="spellEnd"/>
      <w:r w:rsidR="003C62E1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Emilie Pothin, Christian Selinger</w:t>
      </w:r>
    </w:p>
    <w:p w:rsidR="005D53C6" w:rsidRPr="00921FDB" w:rsidRDefault="005D53C6" w:rsidP="00CD780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:rsidR="00224087" w:rsidRPr="00882F1B" w:rsidRDefault="00CD780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1FDB">
        <w:rPr>
          <w:rFonts w:ascii="Times New Roman" w:hAnsi="Times New Roman" w:cs="Times New Roman"/>
          <w:b/>
          <w:sz w:val="24"/>
          <w:szCs w:val="24"/>
          <w:lang w:val="en-US"/>
        </w:rPr>
        <w:t>Background:</w:t>
      </w:r>
      <w:r w:rsidR="00882F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Over the years, Ghana has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 xml:space="preserve">made significant progress </w:t>
      </w:r>
      <w:r w:rsidR="00D77455" w:rsidRPr="00B054B7">
        <w:rPr>
          <w:rFonts w:ascii="Times New Roman" w:hAnsi="Times New Roman" w:cs="Times New Roman"/>
          <w:sz w:val="24"/>
          <w:szCs w:val="24"/>
          <w:lang w:val="en-US"/>
        </w:rPr>
        <w:t>in transitioning from malaria control efforts toward the goal of elimination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. Despite this progress, malaria remains a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major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public health concern as it contributes to 40% of outpatient cases in the country.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 xml:space="preserve"> As malaria transmission is highly heterogeneous across the country, a more targeted response is required. One of the goals Ghana seeks to achieve in its current National Malaria Elimination Strategic Plan (NMESP) is to decrease clinical incidence by 50% by 2028.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Understanding the key drivers of impact of malaria interventions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 xml:space="preserve"> level is crucial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to achieving this goal</w:t>
      </w:r>
      <w:r w:rsidR="00D77455" w:rsidRPr="00921FD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A0BC9" w:rsidRPr="004E2EF6" w:rsidRDefault="00CD780E" w:rsidP="00CD78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DB">
        <w:rPr>
          <w:rStyle w:val="Strong"/>
          <w:rFonts w:ascii="Times New Roman" w:hAnsi="Times New Roman" w:cs="Times New Roman"/>
          <w:sz w:val="24"/>
          <w:szCs w:val="24"/>
          <w:lang w:val="en-US"/>
        </w:rPr>
        <w:t>Method: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To simulate malaria incidence in Ghana, we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>parameterized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the individual-based model of malaria transmission</w:t>
      </w:r>
      <w:r w:rsidR="00432D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79CB" w:rsidRPr="004E2EF6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r w:rsidR="00432D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379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 xml:space="preserve"> reflect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district-specific intervention combinations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as specified in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the NMESP.</w:t>
      </w:r>
      <w:r w:rsidR="009379C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We then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>systematically evaluate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the relative importance of key interventio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>n-related parameters on incidence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reduction</w:t>
      </w:r>
      <w:r w:rsidR="0016686E">
        <w:rPr>
          <w:rFonts w:ascii="Times New Roman" w:hAnsi="Times New Roman" w:cs="Times New Roman"/>
          <w:sz w:val="24"/>
          <w:szCs w:val="24"/>
          <w:lang w:val="en-US"/>
        </w:rPr>
        <w:t xml:space="preserve"> from 2023 to 2026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v</w:t>
      </w:r>
      <w:r w:rsidR="00A110D0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ariance-based sensitivity 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>analysis methods.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Since such methods require 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>rapid</w:t>
      </w:r>
      <w:r w:rsidR="007D4A8E">
        <w:rPr>
          <w:rFonts w:ascii="Times New Roman" w:hAnsi="Times New Roman" w:cs="Times New Roman"/>
          <w:sz w:val="24"/>
          <w:szCs w:val="24"/>
          <w:lang w:val="en-US"/>
        </w:rPr>
        <w:t xml:space="preserve"> and reliable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predict</w:t>
      </w:r>
      <w:r w:rsidR="00D77455">
        <w:rPr>
          <w:rFonts w:ascii="Times New Roman" w:hAnsi="Times New Roman" w:cs="Times New Roman"/>
          <w:sz w:val="24"/>
          <w:szCs w:val="24"/>
          <w:lang w:val="en-US"/>
        </w:rPr>
        <w:t>ion of model outcomes across a</w:t>
      </w:r>
      <w:r w:rsidR="00E80711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high-dimensional parameter space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, we 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>implemented</w:t>
      </w:r>
      <w:r w:rsidR="008D212B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97D">
        <w:rPr>
          <w:rFonts w:ascii="Times New Roman" w:hAnsi="Times New Roman" w:cs="Times New Roman"/>
          <w:sz w:val="24"/>
          <w:szCs w:val="24"/>
          <w:lang w:val="en-US"/>
        </w:rPr>
        <w:t>the Latin hypercube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sampling</w:t>
      </w:r>
      <w:r w:rsidR="0013697D">
        <w:rPr>
          <w:rFonts w:ascii="Times New Roman" w:hAnsi="Times New Roman" w:cs="Times New Roman"/>
          <w:sz w:val="24"/>
          <w:szCs w:val="24"/>
          <w:lang w:val="en-US"/>
        </w:rPr>
        <w:t xml:space="preserve"> (LHS) method</w:t>
      </w:r>
      <w:r w:rsidR="00E80711">
        <w:rPr>
          <w:rFonts w:ascii="Times New Roman" w:hAnsi="Times New Roman" w:cs="Times New Roman"/>
          <w:sz w:val="24"/>
          <w:szCs w:val="24"/>
          <w:lang w:val="en-US"/>
        </w:rPr>
        <w:t xml:space="preserve"> and trained 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a Gaussian process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(GP)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surrogate model for each of </w:t>
      </w:r>
      <w:r w:rsidR="00003845" w:rsidRPr="004E2EF6">
        <w:rPr>
          <w:rFonts w:ascii="Times New Roman" w:hAnsi="Times New Roman" w:cs="Times New Roman"/>
          <w:sz w:val="24"/>
          <w:szCs w:val="24"/>
          <w:lang w:val="en-US"/>
        </w:rPr>
        <w:t>the 261</w:t>
      </w:r>
      <w:r w:rsidR="00A24DE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1555" w:rsidRPr="004E2EF6">
        <w:rPr>
          <w:rFonts w:ascii="Times New Roman" w:hAnsi="Times New Roman" w:cs="Times New Roman"/>
          <w:sz w:val="24"/>
          <w:szCs w:val="24"/>
          <w:lang w:val="en-US"/>
        </w:rPr>
        <w:t>districts</w:t>
      </w:r>
      <w:r w:rsidR="008D3E5C">
        <w:rPr>
          <w:rFonts w:ascii="Times New Roman" w:hAnsi="Times New Roman" w:cs="Times New Roman"/>
          <w:sz w:val="24"/>
          <w:szCs w:val="24"/>
          <w:lang w:val="en-US"/>
        </w:rPr>
        <w:t xml:space="preserve"> in Ghana</w:t>
      </w:r>
      <w:r w:rsidR="0073619C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621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3E5C">
        <w:rPr>
          <w:rFonts w:ascii="Times New Roman" w:hAnsi="Times New Roman" w:cs="Times New Roman"/>
          <w:sz w:val="24"/>
          <w:szCs w:val="24"/>
          <w:lang w:val="en-US"/>
        </w:rPr>
        <w:t>This allowed us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D3E5C">
        <w:rPr>
          <w:rFonts w:ascii="Times New Roman" w:hAnsi="Times New Roman" w:cs="Times New Roman"/>
          <w:sz w:val="24"/>
          <w:szCs w:val="24"/>
          <w:lang w:val="en-US"/>
        </w:rPr>
        <w:t>to examine</w:t>
      </w:r>
      <w:r w:rsidR="00DF0EFD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how variations in parameters, such as intervention coverage</w:t>
      </w:r>
      <w:r w:rsidR="00432D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contribute to </w:t>
      </w:r>
      <w:r w:rsidR="00316083">
        <w:rPr>
          <w:rFonts w:ascii="Times New Roman" w:hAnsi="Times New Roman" w:cs="Times New Roman"/>
          <w:sz w:val="24"/>
          <w:szCs w:val="24"/>
          <w:lang w:val="en-US"/>
        </w:rPr>
        <w:t xml:space="preserve">reductions in malaria incidence </w:t>
      </w:r>
      <w:r w:rsidR="00B66D91" w:rsidRPr="004E2EF6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BE4164" w:rsidRPr="004E2EF6">
        <w:rPr>
          <w:rFonts w:ascii="Times New Roman" w:hAnsi="Times New Roman" w:cs="Times New Roman"/>
          <w:sz w:val="24"/>
          <w:szCs w:val="24"/>
          <w:lang w:val="en-US"/>
        </w:rPr>
        <w:t xml:space="preserve"> level</w:t>
      </w:r>
      <w:r w:rsidR="00BA0BC9" w:rsidRPr="004E2E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6516" w:rsidRDefault="00CD780E" w:rsidP="004C1555">
      <w:pPr>
        <w:pStyle w:val="CommentText"/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</w:pPr>
      <w:r w:rsidRPr="004C1555">
        <w:rPr>
          <w:rStyle w:val="Strong"/>
          <w:rFonts w:ascii="Times New Roman" w:hAnsi="Times New Roman" w:cs="Times New Roman"/>
          <w:sz w:val="24"/>
          <w:szCs w:val="24"/>
          <w:lang w:val="en-US"/>
        </w:rPr>
        <w:t>Results</w:t>
      </w:r>
      <w:r w:rsidR="00BA0BC9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:</w:t>
      </w:r>
      <w:r w:rsidR="00882F1B" w:rsidRPr="0065072F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The sampling method significantly reduced the number of simulations required, decreasing </w:t>
      </w:r>
      <w:r w:rsidR="00431B94">
        <w:rPr>
          <w:rFonts w:ascii="Times New Roman" w:hAnsi="Times New Roman" w:cs="Times New Roman"/>
          <w:sz w:val="24"/>
          <w:szCs w:val="24"/>
          <w:lang w:val="en-US"/>
        </w:rPr>
        <w:t xml:space="preserve">runtime </w:t>
      </w:r>
      <w:r w:rsidR="001247CB">
        <w:rPr>
          <w:rFonts w:ascii="Times New Roman" w:hAnsi="Times New Roman" w:cs="Times New Roman"/>
          <w:sz w:val="24"/>
          <w:szCs w:val="24"/>
          <w:lang w:val="en-US"/>
        </w:rPr>
        <w:t>by a factor of 10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. The </w:t>
      </w:r>
      <w:r w:rsidR="00B90B43">
        <w:rPr>
          <w:rFonts w:ascii="Times New Roman" w:hAnsi="Times New Roman" w:cs="Times New Roman"/>
          <w:sz w:val="24"/>
          <w:szCs w:val="24"/>
          <w:lang w:val="en-US"/>
        </w:rPr>
        <w:t>trained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47CB">
        <w:rPr>
          <w:rFonts w:ascii="Times New Roman" w:hAnsi="Times New Roman" w:cs="Times New Roman"/>
          <w:sz w:val="24"/>
          <w:szCs w:val="24"/>
          <w:lang w:val="en-US"/>
        </w:rPr>
        <w:t>GP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0B43">
        <w:rPr>
          <w:rFonts w:ascii="Times New Roman" w:hAnsi="Times New Roman" w:cs="Times New Roman"/>
          <w:sz w:val="24"/>
          <w:szCs w:val="24"/>
          <w:lang w:val="en-US"/>
        </w:rPr>
        <w:t xml:space="preserve">surrogate </w:t>
      </w:r>
      <w:r w:rsidR="00431B94" w:rsidRPr="00431B94">
        <w:rPr>
          <w:rFonts w:ascii="Times New Roman" w:hAnsi="Times New Roman" w:cs="Times New Roman"/>
          <w:sz w:val="24"/>
          <w:szCs w:val="24"/>
          <w:lang w:val="en-US"/>
        </w:rPr>
        <w:t>models demonstrated strong predictive performance</w:t>
      </w:r>
      <w:r w:rsidR="001247CB">
        <w:rPr>
          <w:rFonts w:ascii="Times New Roman" w:hAnsi="Times New Roman" w:cs="Times New Roman"/>
          <w:sz w:val="24"/>
          <w:szCs w:val="24"/>
          <w:lang w:val="en-US"/>
        </w:rPr>
        <w:t xml:space="preserve"> with a coefficient of determination of 95%</w:t>
      </w:r>
      <w:r w:rsidR="00E016CC" w:rsidRPr="00431B94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  <w:r w:rsidR="00FA403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B90B43" w:rsidRPr="00B90B43">
        <w:rPr>
          <w:rFonts w:ascii="Times New Roman" w:hAnsi="Times New Roman" w:cs="Times New Roman"/>
          <w:sz w:val="24"/>
          <w:lang w:val="en-US"/>
        </w:rPr>
        <w:t>While ITNs were generally found to be the most impactful, the sensitivity analysis revealed significant heterogeneity</w:t>
      </w:r>
      <w:r w:rsidR="00B90B43" w:rsidRPr="00B90B43">
        <w:rPr>
          <w:rFonts w:ascii="Times New Roman" w:hAnsi="Times New Roman" w:cs="Times New Roman"/>
          <w:sz w:val="32"/>
          <w:szCs w:val="24"/>
          <w:lang w:val="en-US"/>
        </w:rPr>
        <w:t xml:space="preserve"> </w:t>
      </w:r>
      <w:r w:rsidR="001279E2">
        <w:rPr>
          <w:rFonts w:ascii="Times New Roman" w:hAnsi="Times New Roman" w:cs="Times New Roman"/>
          <w:sz w:val="24"/>
          <w:szCs w:val="24"/>
          <w:lang w:val="en-US"/>
        </w:rPr>
        <w:t xml:space="preserve">for contribution to </w:t>
      </w:r>
      <w:r w:rsidR="00A110D0">
        <w:rPr>
          <w:rFonts w:ascii="Times New Roman" w:hAnsi="Times New Roman" w:cs="Times New Roman"/>
          <w:sz w:val="24"/>
          <w:szCs w:val="24"/>
          <w:lang w:val="en-US"/>
        </w:rPr>
        <w:t>incidence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 xml:space="preserve"> reduction across</w:t>
      </w:r>
      <w:r w:rsidR="00A130B8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384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4C1555" w:rsidRPr="006D3B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A4032">
        <w:rPr>
          <w:rFonts w:ascii="Times New Roman" w:hAnsi="Times New Roman" w:cs="Times New Roman"/>
          <w:sz w:val="24"/>
          <w:szCs w:val="24"/>
          <w:lang w:val="en-US"/>
        </w:rPr>
        <w:t xml:space="preserve">health </w:t>
      </w:r>
      <w:r w:rsidR="004C1555" w:rsidRPr="006D3B65">
        <w:rPr>
          <w:rFonts w:ascii="Times New Roman" w:hAnsi="Times New Roman" w:cs="Times New Roman"/>
          <w:sz w:val="24"/>
          <w:szCs w:val="24"/>
          <w:lang w:val="en-US"/>
        </w:rPr>
        <w:t>districts</w:t>
      </w:r>
      <w:r w:rsidR="004C1555" w:rsidRPr="004C1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30B8" w:rsidRPr="004C1555">
        <w:rPr>
          <w:rFonts w:ascii="Times New Roman" w:hAnsi="Times New Roman" w:cs="Times New Roman"/>
          <w:sz w:val="24"/>
          <w:szCs w:val="24"/>
          <w:lang w:val="en-US"/>
        </w:rPr>
        <w:t>in Ghana.</w:t>
      </w:r>
      <w:r w:rsidR="00A130B8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882F1B" w:rsidRPr="004C1555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E209E8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districts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with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A110D0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several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interventions 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co-</w:t>
      </w:r>
      <w:r w:rsidR="00C842F5" w:rsidRPr="004C155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deployed</w:t>
      </w:r>
      <w:r w:rsidR="00432DF7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46FD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ITN coverage was the most important contributor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46FD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to </w:t>
      </w:r>
      <w:r w:rsidR="001279E2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incidence reduction variability, followed by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C46FD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coverage of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seasonal malaria chemoprevention 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SMC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,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indoor residual spraying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(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IRS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)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, and </w:t>
      </w:r>
      <w:r w:rsidR="0066172C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 xml:space="preserve">malaria </w:t>
      </w:r>
      <w:r w:rsidR="00003845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vaccine</w:t>
      </w:r>
      <w:r w:rsidR="004F6516">
        <w:rPr>
          <w:rStyle w:val="Strong"/>
          <w:rFonts w:ascii="Times New Roman" w:hAnsi="Times New Roman" w:cs="Times New Roman"/>
          <w:b w:val="0"/>
          <w:sz w:val="24"/>
          <w:szCs w:val="24"/>
          <w:lang w:val="en-US"/>
        </w:rPr>
        <w:t>.</w:t>
      </w:r>
    </w:p>
    <w:p w:rsidR="00AA06B8" w:rsidRPr="00921FDB" w:rsidRDefault="00BA0BC9" w:rsidP="00AA06B8">
      <w:pPr>
        <w:pStyle w:val="NormalWeb"/>
        <w:rPr>
          <w:lang w:val="en-US"/>
        </w:rPr>
      </w:pPr>
      <w:r w:rsidRPr="00921FDB">
        <w:rPr>
          <w:rStyle w:val="Strong"/>
          <w:lang w:val="en-US"/>
        </w:rPr>
        <w:t>Conclusion:</w:t>
      </w:r>
      <w:r w:rsidR="00882F1B">
        <w:rPr>
          <w:lang w:val="en-US"/>
        </w:rPr>
        <w:t xml:space="preserve"> </w:t>
      </w:r>
      <w:r w:rsidRPr="00921FDB">
        <w:rPr>
          <w:lang w:val="en-US"/>
        </w:rPr>
        <w:t xml:space="preserve">This work </w:t>
      </w:r>
      <w:r w:rsidR="00921FDB" w:rsidRPr="00921FDB">
        <w:rPr>
          <w:lang w:val="en-US"/>
        </w:rPr>
        <w:t>underscore</w:t>
      </w:r>
      <w:r w:rsidR="00921FDB">
        <w:rPr>
          <w:lang w:val="en-US"/>
        </w:rPr>
        <w:t>s</w:t>
      </w:r>
      <w:r w:rsidR="00921FDB" w:rsidRPr="00921FDB">
        <w:rPr>
          <w:lang w:val="en-US"/>
        </w:rPr>
        <w:t xml:space="preserve"> the geographic specificity of malaria intervention effectiveness, emphasizing the need</w:t>
      </w:r>
      <w:r w:rsidR="00FE53CC">
        <w:rPr>
          <w:lang w:val="en-US"/>
        </w:rPr>
        <w:t xml:space="preserve"> </w:t>
      </w:r>
      <w:r w:rsidR="00921FDB" w:rsidRPr="00921FDB">
        <w:rPr>
          <w:lang w:val="en-US"/>
        </w:rPr>
        <w:t>for tailored strategies that account for the dominant d</w:t>
      </w:r>
      <w:r w:rsidR="00AA06B8">
        <w:rPr>
          <w:lang w:val="en-US"/>
        </w:rPr>
        <w:t xml:space="preserve">rivers of impact in each </w:t>
      </w:r>
      <w:r w:rsidR="00E209E8">
        <w:rPr>
          <w:lang w:val="en-US"/>
        </w:rPr>
        <w:t>district,</w:t>
      </w:r>
      <w:r w:rsidR="00AA06B8" w:rsidRPr="00AA06B8">
        <w:rPr>
          <w:lang w:val="en-US"/>
        </w:rPr>
        <w:t xml:space="preserve"> while maintaining robustness toward reaching programmatic goals.</w:t>
      </w:r>
      <w:r w:rsidR="00432DF7">
        <w:rPr>
          <w:lang w:val="en-US"/>
        </w:rPr>
        <w:t xml:space="preserve"> </w:t>
      </w:r>
      <w:r w:rsidR="00622241" w:rsidRPr="00622241">
        <w:rPr>
          <w:lang w:val="en-US"/>
        </w:rPr>
        <w:t>Future work will extend the sensitivity analysis to include intervention efficacy and geography-specific parameters, such as vector composition</w:t>
      </w:r>
      <w:r w:rsidR="00622241">
        <w:rPr>
          <w:lang w:val="en-US"/>
        </w:rPr>
        <w:t>.</w:t>
      </w:r>
    </w:p>
    <w:p w:rsidR="00921FDB" w:rsidRPr="00921FDB" w:rsidRDefault="00921FDB" w:rsidP="00F06DCB">
      <w:pPr>
        <w:pStyle w:val="NormalWeb"/>
        <w:rPr>
          <w:lang w:val="en-US"/>
        </w:rPr>
      </w:pPr>
    </w:p>
    <w:sectPr w:rsidR="00921FDB" w:rsidRPr="0092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0C0"/>
    <w:rsid w:val="00003845"/>
    <w:rsid w:val="00031E58"/>
    <w:rsid w:val="00036A61"/>
    <w:rsid w:val="000B7F89"/>
    <w:rsid w:val="000D2A6B"/>
    <w:rsid w:val="000E1420"/>
    <w:rsid w:val="001247CB"/>
    <w:rsid w:val="001279E2"/>
    <w:rsid w:val="0013697D"/>
    <w:rsid w:val="001570CC"/>
    <w:rsid w:val="0016686E"/>
    <w:rsid w:val="00171196"/>
    <w:rsid w:val="0018598C"/>
    <w:rsid w:val="00193016"/>
    <w:rsid w:val="00224087"/>
    <w:rsid w:val="00266219"/>
    <w:rsid w:val="00291DC5"/>
    <w:rsid w:val="002B1FF3"/>
    <w:rsid w:val="002B6897"/>
    <w:rsid w:val="00316083"/>
    <w:rsid w:val="003C62E1"/>
    <w:rsid w:val="003E655F"/>
    <w:rsid w:val="00431B94"/>
    <w:rsid w:val="00432DF7"/>
    <w:rsid w:val="004C1555"/>
    <w:rsid w:val="004E17B7"/>
    <w:rsid w:val="004E2EF6"/>
    <w:rsid w:val="004F6516"/>
    <w:rsid w:val="005171F0"/>
    <w:rsid w:val="005D53C6"/>
    <w:rsid w:val="00621D70"/>
    <w:rsid w:val="00622241"/>
    <w:rsid w:val="006256D0"/>
    <w:rsid w:val="00644E71"/>
    <w:rsid w:val="0065072F"/>
    <w:rsid w:val="0066172C"/>
    <w:rsid w:val="006D3B65"/>
    <w:rsid w:val="0073619C"/>
    <w:rsid w:val="007368F1"/>
    <w:rsid w:val="0076594E"/>
    <w:rsid w:val="007868EE"/>
    <w:rsid w:val="007A41D5"/>
    <w:rsid w:val="007C14A0"/>
    <w:rsid w:val="007D4A8E"/>
    <w:rsid w:val="007D6137"/>
    <w:rsid w:val="0088166F"/>
    <w:rsid w:val="00882F1B"/>
    <w:rsid w:val="008D212B"/>
    <w:rsid w:val="008D3E5C"/>
    <w:rsid w:val="00921FDB"/>
    <w:rsid w:val="009379CB"/>
    <w:rsid w:val="00957BC4"/>
    <w:rsid w:val="009E6529"/>
    <w:rsid w:val="00A110D0"/>
    <w:rsid w:val="00A130B8"/>
    <w:rsid w:val="00A16E88"/>
    <w:rsid w:val="00A24DE9"/>
    <w:rsid w:val="00A43D67"/>
    <w:rsid w:val="00A84E2C"/>
    <w:rsid w:val="00AA06B8"/>
    <w:rsid w:val="00B0588A"/>
    <w:rsid w:val="00B66D91"/>
    <w:rsid w:val="00B90B43"/>
    <w:rsid w:val="00BA0BC9"/>
    <w:rsid w:val="00BD1898"/>
    <w:rsid w:val="00BE4164"/>
    <w:rsid w:val="00C04C0A"/>
    <w:rsid w:val="00C06608"/>
    <w:rsid w:val="00C46FD6"/>
    <w:rsid w:val="00C842F5"/>
    <w:rsid w:val="00C84D1A"/>
    <w:rsid w:val="00CD780E"/>
    <w:rsid w:val="00D450DB"/>
    <w:rsid w:val="00D77455"/>
    <w:rsid w:val="00D96088"/>
    <w:rsid w:val="00DB30B0"/>
    <w:rsid w:val="00DD546D"/>
    <w:rsid w:val="00DF0EFD"/>
    <w:rsid w:val="00E016CC"/>
    <w:rsid w:val="00E209E8"/>
    <w:rsid w:val="00E630C0"/>
    <w:rsid w:val="00E80711"/>
    <w:rsid w:val="00E857C4"/>
    <w:rsid w:val="00EA6CA2"/>
    <w:rsid w:val="00F06DCB"/>
    <w:rsid w:val="00F1587B"/>
    <w:rsid w:val="00F26D1B"/>
    <w:rsid w:val="00FA4032"/>
    <w:rsid w:val="00FE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DCDEE6D"/>
  <w15:chartTrackingRefBased/>
  <w15:docId w15:val="{B4005E6E-0962-408D-909B-EE04BDE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BA0BC9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4C15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2470</Characters>
  <Application>Microsoft Office Word</Application>
  <DocSecurity>0</DocSecurity>
  <Lines>37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</cp:revision>
  <dcterms:created xsi:type="dcterms:W3CDTF">2025-04-14T13:25:00Z</dcterms:created>
  <dcterms:modified xsi:type="dcterms:W3CDTF">2025-04-14T13:25:00Z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5ee639098806048e9251ba03cf284318586a952dfaac09f76ef1ec589a0a9b90</vt:lpwstr>
  </property>
</Properties>
</file>