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547AFE" w:rsidRDefault="00936D59" w:rsidP="00936D59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>Introduction</w:t>
      </w:r>
    </w:p>
    <w:p w:rsidR="005E52CA" w:rsidRPr="00547AFE" w:rsidRDefault="00936D59" w:rsidP="005E52CA">
      <w:pPr>
        <w:pStyle w:val="Heading2"/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>General statement</w:t>
      </w:r>
    </w:p>
    <w:p w:rsidR="00C43968" w:rsidRDefault="00A16385" w:rsidP="00C439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>Malaria remains a major public health concern</w:t>
      </w:r>
      <w:r w:rsidR="00900611">
        <w:rPr>
          <w:rFonts w:ascii="Times New Roman" w:hAnsi="Times New Roman" w:cs="Times New Roman"/>
          <w:sz w:val="24"/>
          <w:szCs w:val="24"/>
          <w:lang w:val="en-US"/>
        </w:rPr>
        <w:t xml:space="preserve"> with global estimates of </w:t>
      </w:r>
      <w:r w:rsidR="00900611" w:rsidRPr="00547AFE">
        <w:rPr>
          <w:rFonts w:ascii="Times New Roman" w:hAnsi="Times New Roman" w:cs="Times New Roman"/>
          <w:sz w:val="24"/>
          <w:szCs w:val="24"/>
          <w:lang w:val="en-US"/>
        </w:rPr>
        <w:t>263 million</w:t>
      </w:r>
      <w:r w:rsidR="00900611">
        <w:rPr>
          <w:rFonts w:ascii="Times New Roman" w:hAnsi="Times New Roman" w:cs="Times New Roman"/>
          <w:sz w:val="24"/>
          <w:szCs w:val="24"/>
          <w:lang w:val="en-US"/>
        </w:rPr>
        <w:t xml:space="preserve"> cases and </w:t>
      </w:r>
      <w:r w:rsidR="00900611" w:rsidRPr="00547AFE">
        <w:rPr>
          <w:rFonts w:ascii="Times New Roman" w:hAnsi="Times New Roman" w:cs="Times New Roman"/>
          <w:sz w:val="24"/>
          <w:szCs w:val="24"/>
          <w:lang w:val="en-US"/>
        </w:rPr>
        <w:t>597’000 deaths</w:t>
      </w:r>
      <w:r w:rsidR="00900611">
        <w:rPr>
          <w:rFonts w:ascii="Times New Roman" w:hAnsi="Times New Roman" w:cs="Times New Roman"/>
          <w:sz w:val="24"/>
          <w:szCs w:val="24"/>
          <w:lang w:val="en-US"/>
        </w:rPr>
        <w:t xml:space="preserve"> in 2023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900611"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="009405C4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-Saharan Africa </w:t>
      </w:r>
      <w:r w:rsidR="00900611">
        <w:rPr>
          <w:rFonts w:ascii="Times New Roman" w:hAnsi="Times New Roman" w:cs="Times New Roman"/>
          <w:sz w:val="24"/>
          <w:szCs w:val="24"/>
          <w:lang w:val="en-US"/>
        </w:rPr>
        <w:t>accounted</w:t>
      </w:r>
      <w:r w:rsidR="00FB5A84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for 94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% of </w:t>
      </w:r>
      <w:r w:rsidR="00900611">
        <w:rPr>
          <w:rFonts w:ascii="Times New Roman" w:hAnsi="Times New Roman" w:cs="Times New Roman"/>
          <w:sz w:val="24"/>
          <w:szCs w:val="24"/>
          <w:lang w:val="en-US"/>
        </w:rPr>
        <w:t>this global burden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B5A84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and 95% of deaths. In all, 76% of all malaria deaths in African 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>were among children under 5 years of age</w:t>
      </w:r>
      <w:r w:rsidR="009405C4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405C4" w:rsidRPr="00547AFE">
        <w:rPr>
          <w:rFonts w:ascii="Times New Roman" w:hAnsi="Times New Roman" w:cs="Times New Roman"/>
          <w:b/>
          <w:sz w:val="24"/>
          <w:szCs w:val="24"/>
          <w:lang w:val="en-US"/>
        </w:rPr>
        <w:t>[WMR2024]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. Ghana </w:t>
      </w:r>
      <w:r w:rsidR="009405C4" w:rsidRPr="00547AFE">
        <w:rPr>
          <w:rFonts w:ascii="Times New Roman" w:hAnsi="Times New Roman" w:cs="Times New Roman"/>
          <w:sz w:val="24"/>
          <w:szCs w:val="24"/>
          <w:lang w:val="en-US"/>
        </w:rPr>
        <w:t>accounts for 2.5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% of the estimated cases in Sub-Saharan Africa and 1.9% of estimated malaria deaths </w:t>
      </w:r>
      <w:r w:rsidR="009405C4" w:rsidRPr="00547AFE">
        <w:rPr>
          <w:rFonts w:ascii="Times New Roman" w:hAnsi="Times New Roman" w:cs="Times New Roman"/>
          <w:b/>
          <w:sz w:val="24"/>
          <w:szCs w:val="24"/>
          <w:lang w:val="en-US"/>
        </w:rPr>
        <w:t>[WMR2024]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. With over 5 million reported cases in a population of 33 million, the disease imposes a substantial burden of morbidity and mortality on the population, particularly among children under five years of age and pregnant women </w:t>
      </w:r>
      <w:r w:rsidRPr="00547AFE">
        <w:rPr>
          <w:rFonts w:ascii="Times New Roman" w:hAnsi="Times New Roman" w:cs="Times New Roman"/>
          <w:b/>
          <w:sz w:val="24"/>
          <w:szCs w:val="24"/>
          <w:lang w:val="en-US"/>
        </w:rPr>
        <w:t>[3–5]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:rsidR="00C43968" w:rsidRDefault="00C43968" w:rsidP="00C439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67C3" w:rsidRPr="00547AFE" w:rsidRDefault="008E155A" w:rsidP="00C4396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Ghana’s commitment to malaria control since the colonial era has resulted in </w:t>
      </w:r>
      <w:r w:rsidR="00CF54C1" w:rsidRPr="00547AFE">
        <w:rPr>
          <w:rFonts w:ascii="Times New Roman" w:hAnsi="Times New Roman" w:cs="Times New Roman"/>
          <w:sz w:val="24"/>
          <w:szCs w:val="24"/>
          <w:lang w:val="en-US"/>
        </w:rPr>
        <w:t>a steady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progress in its fight against malaria</w:t>
      </w:r>
      <w:r w:rsidR="00926AC7" w:rsidRPr="00547A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81A9C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In view of this</w:t>
      </w:r>
      <w:r w:rsidR="006F2103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consistent </w:t>
      </w:r>
      <w:r w:rsidR="00B81A9C" w:rsidRPr="00547AFE">
        <w:rPr>
          <w:rFonts w:ascii="Times New Roman" w:hAnsi="Times New Roman" w:cs="Times New Roman"/>
          <w:sz w:val="24"/>
          <w:szCs w:val="24"/>
          <w:lang w:val="en-US"/>
        </w:rPr>
        <w:t>progress</w:t>
      </w:r>
      <w:r w:rsidR="006F2103" w:rsidRPr="00547AFE">
        <w:rPr>
          <w:rFonts w:ascii="Times New Roman" w:hAnsi="Times New Roman" w:cs="Times New Roman"/>
          <w:sz w:val="24"/>
          <w:szCs w:val="24"/>
          <w:lang w:val="en-US"/>
        </w:rPr>
        <w:t>, the national malaria control program</w:t>
      </w:r>
      <w:r w:rsidR="00B81A9C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(NMCP)</w:t>
      </w:r>
      <w:r w:rsidR="006F2103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in 2022 shifted its focus from the control of malaria to its elimination</w:t>
      </w:r>
      <w:r w:rsidR="00B81A9C" w:rsidRPr="00547AFE">
        <w:rPr>
          <w:rFonts w:ascii="Times New Roman" w:hAnsi="Times New Roman" w:cs="Times New Roman"/>
          <w:sz w:val="24"/>
          <w:szCs w:val="24"/>
          <w:lang w:val="en-US"/>
        </w:rPr>
        <w:t>, becoming the national malaria elimination program (NMEP)</w:t>
      </w:r>
      <w:r w:rsidR="006F2103" w:rsidRPr="00547A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81A9C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This</w:t>
      </w:r>
      <w:r w:rsidR="009B21F2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shift in focus</w:t>
      </w:r>
      <w:r w:rsidR="00CF54C1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has</w:t>
      </w:r>
      <w:r w:rsidR="006F2103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warranted the development </w:t>
      </w:r>
      <w:r w:rsidR="00B81A9C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of the national malaria elimination strategic plan 2024-2028 (NMESP 2024-2028) to match its new </w:t>
      </w:r>
      <w:r w:rsidR="00C43968">
        <w:rPr>
          <w:rFonts w:ascii="Times New Roman" w:hAnsi="Times New Roman" w:cs="Times New Roman"/>
          <w:sz w:val="24"/>
          <w:szCs w:val="24"/>
          <w:lang w:val="en-US"/>
        </w:rPr>
        <w:t>direction</w:t>
      </w:r>
      <w:r w:rsidR="00CF54C1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while the national malaria strategic plan 2021-2025 (NMSP 2021-2025) is still in operation</w:t>
      </w:r>
      <w:r w:rsidR="00B81A9C" w:rsidRPr="00547AF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C439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367C3" w:rsidRPr="00547AFE">
        <w:rPr>
          <w:rFonts w:ascii="Times New Roman" w:hAnsi="Times New Roman" w:cs="Times New Roman"/>
          <w:sz w:val="24"/>
          <w:szCs w:val="24"/>
          <w:lang w:val="en-US"/>
        </w:rPr>
        <w:t>One of the</w:t>
      </w:r>
      <w:r w:rsidR="00785802">
        <w:rPr>
          <w:rFonts w:ascii="Times New Roman" w:hAnsi="Times New Roman" w:cs="Times New Roman"/>
          <w:sz w:val="24"/>
          <w:szCs w:val="24"/>
          <w:lang w:val="en-US"/>
        </w:rPr>
        <w:t xml:space="preserve"> three goals of the</w:t>
      </w:r>
      <w:r w:rsidR="00F367C3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5802" w:rsidRPr="00547AFE">
        <w:rPr>
          <w:rFonts w:ascii="Times New Roman" w:hAnsi="Times New Roman" w:cs="Times New Roman"/>
          <w:sz w:val="24"/>
          <w:szCs w:val="24"/>
          <w:lang w:val="en-US"/>
        </w:rPr>
        <w:t>NMESP 2024-2028</w:t>
      </w:r>
      <w:r w:rsidR="00F367C3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is to eliminate malaria in 21 districts of the country with </w:t>
      </w:r>
      <w:r w:rsidR="00D3106D">
        <w:rPr>
          <w:rFonts w:ascii="Times New Roman" w:hAnsi="Times New Roman" w:cs="Times New Roman"/>
          <w:sz w:val="24"/>
          <w:szCs w:val="24"/>
          <w:lang w:val="en-US"/>
        </w:rPr>
        <w:t xml:space="preserve">very </w:t>
      </w:r>
      <w:r w:rsidR="00F367C3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low malaria </w:t>
      </w:r>
      <w:r w:rsidR="00D3106D">
        <w:rPr>
          <w:rFonts w:ascii="Times New Roman" w:hAnsi="Times New Roman" w:cs="Times New Roman"/>
          <w:sz w:val="24"/>
          <w:szCs w:val="24"/>
          <w:lang w:val="en-US"/>
        </w:rPr>
        <w:t>burden or transmission (1-49 cases per 1000 population / &lt;1% parasite prevalence) by 2028</w:t>
      </w:r>
      <w:r w:rsidR="00F367C3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>Towards achieving</w:t>
      </w:r>
      <w:r w:rsidR="00F367C3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this goal, 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the NMEP has scheduled a mix of interventions to </w:t>
      </w:r>
      <w:proofErr w:type="gramStart"/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>be deployed</w:t>
      </w:r>
      <w:proofErr w:type="gramEnd"/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at the district level</w:t>
      </w:r>
      <w:r w:rsidR="000C4B9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based on malaria risk stratification </w:t>
      </w:r>
      <w:r w:rsidR="00547AFE" w:rsidRPr="00547AFE">
        <w:rPr>
          <w:rFonts w:ascii="Times New Roman" w:hAnsi="Times New Roman" w:cs="Times New Roman"/>
          <w:b/>
          <w:sz w:val="24"/>
          <w:szCs w:val="24"/>
          <w:lang w:val="en-US"/>
        </w:rPr>
        <w:t xml:space="preserve">[NMESP]. 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In addition to these intervention combinations, setting specific knowledge of the relative importance of each individual intervention </w:t>
      </w:r>
      <w:r w:rsidR="000C4B9E">
        <w:rPr>
          <w:rFonts w:ascii="Times New Roman" w:hAnsi="Times New Roman" w:cs="Times New Roman"/>
          <w:sz w:val="24"/>
          <w:szCs w:val="24"/>
          <w:lang w:val="en-US"/>
        </w:rPr>
        <w:t xml:space="preserve">to malaria prevalence reduction 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>is crucial in guiding future planning of interventions as well as the o</w:t>
      </w:r>
      <w:r w:rsidR="00C43968">
        <w:rPr>
          <w:rFonts w:ascii="Times New Roman" w:hAnsi="Times New Roman" w:cs="Times New Roman"/>
          <w:sz w:val="24"/>
          <w:szCs w:val="24"/>
          <w:lang w:val="en-US"/>
        </w:rPr>
        <w:t>ptimal allocation of limited res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>ources</w:t>
      </w:r>
      <w:r w:rsidR="00C43968">
        <w:rPr>
          <w:rFonts w:ascii="Times New Roman" w:hAnsi="Times New Roman" w:cs="Times New Roman"/>
          <w:sz w:val="24"/>
          <w:szCs w:val="24"/>
          <w:lang w:val="en-US"/>
        </w:rPr>
        <w:t>, particularly in an era where PMI funding is uncertain</w:t>
      </w:r>
      <w:r w:rsidR="00D310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7907">
        <w:rPr>
          <w:rFonts w:ascii="Times New Roman" w:hAnsi="Times New Roman" w:cs="Times New Roman"/>
          <w:sz w:val="24"/>
          <w:szCs w:val="24"/>
          <w:lang w:val="en-US"/>
        </w:rPr>
        <w:t>Mathematical modeling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can play a</w:t>
      </w:r>
      <w:r w:rsidR="00304DEA">
        <w:rPr>
          <w:rFonts w:ascii="Times New Roman" w:hAnsi="Times New Roman" w:cs="Times New Roman"/>
          <w:sz w:val="24"/>
          <w:szCs w:val="24"/>
          <w:lang w:val="en-US"/>
        </w:rPr>
        <w:t xml:space="preserve"> key </w:t>
      </w:r>
      <w:r w:rsidR="00547AFE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role in </w:t>
      </w:r>
      <w:r w:rsidR="00304DEA">
        <w:rPr>
          <w:rFonts w:ascii="Times New Roman" w:hAnsi="Times New Roman" w:cs="Times New Roman"/>
          <w:sz w:val="24"/>
          <w:szCs w:val="24"/>
          <w:lang w:val="en-US"/>
        </w:rPr>
        <w:t>determining the impact of each individual parameter within a setting. We do this by determining the relative importance of model parameters such as intervention coverage, efficacy and vector composition.</w:t>
      </w:r>
    </w:p>
    <w:p w:rsidR="00F367C3" w:rsidRPr="00547AFE" w:rsidRDefault="00F367C3" w:rsidP="00CF5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F119A" w:rsidRPr="00547AFE" w:rsidRDefault="000F119A" w:rsidP="00CF54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367C3" w:rsidRPr="00C43968" w:rsidRDefault="00F367C3" w:rsidP="00795677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367C3" w:rsidRPr="00C43968" w:rsidRDefault="00F367C3" w:rsidP="00F367C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3968">
        <w:rPr>
          <w:rFonts w:ascii="Times New Roman" w:hAnsi="Times New Roman" w:cs="Times New Roman"/>
          <w:b/>
          <w:sz w:val="24"/>
          <w:szCs w:val="24"/>
          <w:lang w:val="en-US"/>
        </w:rPr>
        <w:t>Literature Review:</w:t>
      </w:r>
    </w:p>
    <w:p w:rsidR="00F367C3" w:rsidRDefault="00F367C3" w:rsidP="00F07F8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Mathematical models are a powerful tool for simulating setting-specific malaria transmission dynamics as well as the impact of interventions in such settings </w:t>
      </w:r>
      <w:r w:rsidRPr="00547AFE">
        <w:rPr>
          <w:rFonts w:ascii="Times New Roman" w:hAnsi="Times New Roman" w:cs="Times New Roman"/>
          <w:b/>
          <w:sz w:val="24"/>
          <w:szCs w:val="24"/>
          <w:lang w:val="en-US"/>
        </w:rPr>
        <w:t>[</w:t>
      </w:r>
      <w:proofErr w:type="spellStart"/>
      <w:r w:rsidRPr="00547AFE">
        <w:rPr>
          <w:rFonts w:ascii="Times New Roman" w:hAnsi="Times New Roman" w:cs="Times New Roman"/>
          <w:b/>
          <w:sz w:val="24"/>
          <w:szCs w:val="24"/>
          <w:lang w:val="en-US"/>
        </w:rPr>
        <w:t>runge</w:t>
      </w:r>
      <w:proofErr w:type="spellEnd"/>
      <w:r w:rsidRPr="00547AFE">
        <w:rPr>
          <w:rFonts w:ascii="Times New Roman" w:hAnsi="Times New Roman" w:cs="Times New Roman"/>
          <w:b/>
          <w:sz w:val="24"/>
          <w:szCs w:val="24"/>
          <w:lang w:val="en-US"/>
        </w:rPr>
        <w:t xml:space="preserve">, penny, </w:t>
      </w:r>
      <w:proofErr w:type="spellStart"/>
      <w:proofErr w:type="gramStart"/>
      <w:r w:rsidRPr="00547AFE">
        <w:rPr>
          <w:rFonts w:ascii="Times New Roman" w:hAnsi="Times New Roman" w:cs="Times New Roman"/>
          <w:b/>
          <w:sz w:val="24"/>
          <w:szCs w:val="24"/>
          <w:lang w:val="en-US"/>
        </w:rPr>
        <w:t>thawer</w:t>
      </w:r>
      <w:proofErr w:type="spellEnd"/>
      <w:proofErr w:type="gramEnd"/>
      <w:r w:rsidRPr="00547AFE">
        <w:rPr>
          <w:rFonts w:ascii="Times New Roman" w:hAnsi="Times New Roman" w:cs="Times New Roman"/>
          <w:b/>
          <w:sz w:val="24"/>
          <w:szCs w:val="24"/>
          <w:lang w:val="en-US"/>
        </w:rPr>
        <w:t>].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Mathematical models have been used together with Gaussian process emulators to perform sensitivity analysis </w:t>
      </w:r>
      <w:r w:rsidRPr="00547AFE">
        <w:rPr>
          <w:rFonts w:ascii="Times New Roman" w:hAnsi="Times New Roman" w:cs="Times New Roman"/>
          <w:b/>
          <w:sz w:val="24"/>
          <w:szCs w:val="24"/>
          <w:lang w:val="en-US"/>
        </w:rPr>
        <w:t>[Monica]</w:t>
      </w:r>
    </w:p>
    <w:p w:rsidR="00C43968" w:rsidRDefault="00C43968" w:rsidP="00F367C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43968" w:rsidRDefault="00C43968" w:rsidP="00F367C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Final intro paragraph</w:t>
      </w:r>
    </w:p>
    <w:p w:rsidR="00C43968" w:rsidRPr="00547AFE" w:rsidRDefault="00C43968" w:rsidP="00C4396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47AFE">
        <w:rPr>
          <w:rFonts w:ascii="Times New Roman" w:hAnsi="Times New Roman" w:cs="Times New Roman"/>
          <w:sz w:val="24"/>
          <w:szCs w:val="24"/>
          <w:lang w:val="en-US"/>
        </w:rPr>
        <w:t>understanding</w:t>
      </w:r>
      <w:proofErr w:type="gramEnd"/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the key drivers of impact of malaria interventions at the district level is crucial in guiding future planning of interventions. This study seeks to perform a global sensitivity analysis to determine for each malaria risk setting in Ghana the drivers of impact of malaria interventions. This will ensure the right interventions </w:t>
      </w:r>
      <w:proofErr w:type="gramStart"/>
      <w:r w:rsidRPr="00547AFE">
        <w:rPr>
          <w:rFonts w:ascii="Times New Roman" w:hAnsi="Times New Roman" w:cs="Times New Roman"/>
          <w:sz w:val="24"/>
          <w:szCs w:val="24"/>
          <w:lang w:val="en-US"/>
        </w:rPr>
        <w:t>are deployed</w:t>
      </w:r>
      <w:proofErr w:type="gramEnd"/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in each setting and the right coverage allocated.</w:t>
      </w:r>
    </w:p>
    <w:p w:rsidR="00C43968" w:rsidRPr="00547AFE" w:rsidRDefault="00C43968" w:rsidP="00F367C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367C3" w:rsidRPr="00547AFE" w:rsidRDefault="00F367C3" w:rsidP="007956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2354" w:rsidRPr="00547AFE" w:rsidRDefault="00D02354" w:rsidP="00D02354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>Methods</w:t>
      </w:r>
    </w:p>
    <w:p w:rsidR="00795677" w:rsidRPr="00547AFE" w:rsidRDefault="00795677" w:rsidP="00DE17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We simulated malaria prevalence reduction using the </w:t>
      </w:r>
      <w:proofErr w:type="spellStart"/>
      <w:r w:rsidRPr="00547AFE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proofErr w:type="spellEnd"/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individual-based model</w:t>
      </w:r>
      <w:r w:rsidR="00DE1770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(IBM)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of malaria transmission. Since this is a complex IBM</w:t>
      </w:r>
      <w:r w:rsidR="00DE1770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and simulating the high volume of data required for the sensitivity analysis is computationally intensive, a Gaussian process (GP) emulator </w:t>
      </w:r>
      <w:proofErr w:type="gramStart"/>
      <w:r w:rsidR="00DE1770" w:rsidRPr="00547AFE">
        <w:rPr>
          <w:rFonts w:ascii="Times New Roman" w:hAnsi="Times New Roman" w:cs="Times New Roman"/>
          <w:sz w:val="24"/>
          <w:szCs w:val="24"/>
          <w:lang w:val="en-US"/>
        </w:rPr>
        <w:t>was trained</w:t>
      </w:r>
      <w:proofErr w:type="gramEnd"/>
      <w:r w:rsidR="00DE1770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to predict </w:t>
      </w:r>
      <w:proofErr w:type="spellStart"/>
      <w:r w:rsidR="00DE1770" w:rsidRPr="00547AFE">
        <w:rPr>
          <w:rFonts w:ascii="Times New Roman" w:hAnsi="Times New Roman" w:cs="Times New Roman"/>
          <w:sz w:val="24"/>
          <w:szCs w:val="24"/>
          <w:lang w:val="en-US"/>
        </w:rPr>
        <w:t>OpenMalaria</w:t>
      </w:r>
      <w:proofErr w:type="spellEnd"/>
      <w:r w:rsidR="00DE1770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outputs to generate data for the sensitivity analysis. The trained GP had good model performance and was used to </w:t>
      </w:r>
    </w:p>
    <w:p w:rsidR="00DE1770" w:rsidRPr="00547AFE" w:rsidRDefault="00DE1770" w:rsidP="00DE17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>Since the global sensitivity method (</w:t>
      </w:r>
      <w:proofErr w:type="spellStart"/>
      <w:r w:rsidRPr="00547AFE">
        <w:rPr>
          <w:rFonts w:ascii="Times New Roman" w:hAnsi="Times New Roman" w:cs="Times New Roman"/>
          <w:sz w:val="24"/>
          <w:szCs w:val="24"/>
          <w:lang w:val="en-US"/>
        </w:rPr>
        <w:t>sobol</w:t>
      </w:r>
      <w:proofErr w:type="spellEnd"/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’) requires a predict model to generate outcome for the sensitivity analysis, a </w:t>
      </w:r>
      <w:r w:rsidR="00620021"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Gaussian 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620021" w:rsidRPr="00547AFE">
        <w:rPr>
          <w:rFonts w:ascii="Times New Roman" w:hAnsi="Times New Roman" w:cs="Times New Roman"/>
          <w:sz w:val="24"/>
          <w:szCs w:val="24"/>
          <w:lang w:val="en-US"/>
        </w:rPr>
        <w:t>rocess</w:t>
      </w:r>
      <w:r w:rsidRPr="00547AFE">
        <w:rPr>
          <w:rFonts w:ascii="Times New Roman" w:hAnsi="Times New Roman" w:cs="Times New Roman"/>
          <w:sz w:val="24"/>
          <w:szCs w:val="24"/>
          <w:lang w:val="en-US"/>
        </w:rPr>
        <w:t xml:space="preserve"> regression model was trained used to predict OM outputs for the sensitivity analysis</w:t>
      </w:r>
    </w:p>
    <w:p w:rsidR="000B769D" w:rsidRPr="00547AFE" w:rsidRDefault="000B769D" w:rsidP="00DE177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>Instead of performing the SA using OM directly, a GP is trained with OM outputs and then used to predict OM outputs to investigate the impact of random inputs on model parameters</w:t>
      </w:r>
    </w:p>
    <w:p w:rsidR="00D02354" w:rsidRPr="00547AFE" w:rsidRDefault="00D02354" w:rsidP="00D02354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>Results</w:t>
      </w:r>
    </w:p>
    <w:p w:rsidR="00D02354" w:rsidRPr="00547AFE" w:rsidRDefault="00D02354" w:rsidP="00D02354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r w:rsidRPr="00547AFE">
        <w:rPr>
          <w:rFonts w:ascii="Times New Roman" w:hAnsi="Times New Roman" w:cs="Times New Roman"/>
          <w:sz w:val="24"/>
          <w:szCs w:val="24"/>
          <w:lang w:val="en-US"/>
        </w:rPr>
        <w:t>Discussion and Conclusion</w:t>
      </w:r>
      <w:bookmarkStart w:id="0" w:name="_GoBack"/>
      <w:bookmarkEnd w:id="0"/>
    </w:p>
    <w:sectPr w:rsidR="00D02354" w:rsidRPr="00547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D59"/>
    <w:rsid w:val="00031E58"/>
    <w:rsid w:val="00077CD4"/>
    <w:rsid w:val="000B769D"/>
    <w:rsid w:val="000C33B9"/>
    <w:rsid w:val="000C4B9E"/>
    <w:rsid w:val="000D2A6B"/>
    <w:rsid w:val="000F119A"/>
    <w:rsid w:val="00157DD0"/>
    <w:rsid w:val="0020701F"/>
    <w:rsid w:val="002648BF"/>
    <w:rsid w:val="002B264F"/>
    <w:rsid w:val="00304DEA"/>
    <w:rsid w:val="00331F95"/>
    <w:rsid w:val="003B0E5C"/>
    <w:rsid w:val="00431ACA"/>
    <w:rsid w:val="00547AFE"/>
    <w:rsid w:val="005B1871"/>
    <w:rsid w:val="005E52CA"/>
    <w:rsid w:val="00620021"/>
    <w:rsid w:val="00621D70"/>
    <w:rsid w:val="0065008C"/>
    <w:rsid w:val="006F2103"/>
    <w:rsid w:val="00766F0A"/>
    <w:rsid w:val="00785802"/>
    <w:rsid w:val="00795677"/>
    <w:rsid w:val="007D1F2B"/>
    <w:rsid w:val="008E155A"/>
    <w:rsid w:val="00900611"/>
    <w:rsid w:val="00926AC7"/>
    <w:rsid w:val="00936D59"/>
    <w:rsid w:val="009405C4"/>
    <w:rsid w:val="009B21F2"/>
    <w:rsid w:val="009B2586"/>
    <w:rsid w:val="00A16385"/>
    <w:rsid w:val="00A37907"/>
    <w:rsid w:val="00B81A9C"/>
    <w:rsid w:val="00C43968"/>
    <w:rsid w:val="00CF54C1"/>
    <w:rsid w:val="00D02354"/>
    <w:rsid w:val="00D3106D"/>
    <w:rsid w:val="00DE1770"/>
    <w:rsid w:val="00F07F82"/>
    <w:rsid w:val="00F367C3"/>
    <w:rsid w:val="00F643CF"/>
    <w:rsid w:val="00F9595F"/>
    <w:rsid w:val="00FB5A84"/>
    <w:rsid w:val="00FF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E0AD35-6E1E-4122-8A4A-4EFEECE30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D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23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23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7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7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023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23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7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77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526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23</cp:revision>
  <dcterms:created xsi:type="dcterms:W3CDTF">2025-03-19T14:16:00Z</dcterms:created>
  <dcterms:modified xsi:type="dcterms:W3CDTF">2025-04-01T06:57:00Z</dcterms:modified>
</cp:coreProperties>
</file>