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b w:val="1"/>
          <w:bCs w:val="1"/>
          <w:sz w:val="24"/>
          <w:szCs w:val="24"/>
        </w:rPr>
      </w:pPr>
      <w:r w:rsidDel="00000000" w:rsidR="00000000" w:rsidRPr="00000000">
        <w:rPr>
          <w:b w:val="1"/>
          <w:bCs w:val="1"/>
          <w:sz w:val="24"/>
          <w:szCs w:val="24"/>
          <w:rtl w:val="0"/>
        </w:rPr>
        <w:t xml:space="preserve">CS 499 Milestone Two Narrative</w:t>
      </w:r>
    </w:p>
    <w:p w:rsidR="00000000" w:rsidDel="00000000" w:rsidP="00000000" w:rsidRDefault="00000000" w:rsidRPr="00000000" w14:paraId="00000002">
      <w:pPr>
        <w:spacing w:after="240" w:before="240" w:line="480" w:lineRule="auto"/>
        <w:rPr>
          <w:b w:val="1"/>
          <w:bCs w:val="1"/>
          <w:sz w:val="24"/>
          <w:szCs w:val="24"/>
        </w:rPr>
      </w:pPr>
      <w:r w:rsidDel="00000000" w:rsidR="00000000" w:rsidRPr="00000000">
        <w:rPr>
          <w:b w:val="1"/>
          <w:bCs w:val="1"/>
          <w:sz w:val="24"/>
          <w:szCs w:val="24"/>
          <w:rtl w:val="0"/>
        </w:rPr>
        <w:t xml:space="preserve">Enhancement One: Software Design and Engineering</w:t>
      </w:r>
    </w:p>
    <w:p w:rsidR="00000000" w:rsidDel="00000000" w:rsidP="00000000" w:rsidRDefault="00000000" w:rsidRPr="00000000" w14:paraId="00000003">
      <w:pPr>
        <w:spacing w:after="240" w:before="240" w:line="480" w:lineRule="auto"/>
        <w:rPr>
          <w:sz w:val="24"/>
          <w:szCs w:val="24"/>
        </w:rPr>
      </w:pPr>
      <w:r w:rsidDel="00000000" w:rsidR="00000000" w:rsidRPr="00000000">
        <w:rPr>
          <w:sz w:val="24"/>
          <w:szCs w:val="24"/>
          <w:rtl w:val="0"/>
        </w:rPr>
        <w:t xml:space="preserve">For this project I'm using the Animal Rescue Dashboard I built back in my CS 340: Client/Server Development course. It's a Dash application that is backed by MongoDB that lets a user browse and filter animal rescue records pulled from the Austin Animal Center. It has a  CRUD module that handles the database work, and the front end shows the results in a data table alongside a pie chart and an interactive map. I picked this artifact because out of everything I built in the program, it's the one that I believe actually pulls together interface work, a real database, and server-side logic in a single project, rather than isolating one skill at a time.</w:t>
      </w:r>
    </w:p>
    <w:p w:rsidR="00000000" w:rsidDel="00000000" w:rsidP="00000000" w:rsidRDefault="00000000" w:rsidRPr="00000000" w14:paraId="00000004">
      <w:pPr>
        <w:spacing w:after="240" w:before="240" w:line="480" w:lineRule="auto"/>
        <w:rPr>
          <w:sz w:val="24"/>
          <w:szCs w:val="24"/>
        </w:rPr>
      </w:pPr>
      <w:r w:rsidDel="00000000" w:rsidR="00000000" w:rsidRPr="00000000">
        <w:rPr>
          <w:sz w:val="24"/>
          <w:szCs w:val="24"/>
          <w:rtl w:val="0"/>
        </w:rPr>
        <w:t xml:space="preserve">Part of why I wanted this in the ePortfolio is that it's not just a UI exercise, the CRUD operations actually live in their own module, separate from the Dash callbacks that drive the interface, which is the kind of separation of concerns you'd actually want in a real codebase. Additionally, it also forced me to work with an outside library ecosystem (Dash, dash-leaflet, plotly) and wire all of it up to a live MongoDB instance, with the page updating in response to user input instead of reloading. Between the database integration, the interactivity, and the general full-stack scope, it felt like the strongest single artifact I had to show growth on for this category.</w:t>
      </w:r>
    </w:p>
    <w:p w:rsidR="00000000" w:rsidDel="00000000" w:rsidP="00000000" w:rsidRDefault="00000000" w:rsidRPr="00000000" w14:paraId="00000005">
      <w:pPr>
        <w:spacing w:after="240" w:before="240" w:line="480" w:lineRule="auto"/>
        <w:rPr>
          <w:sz w:val="24"/>
          <w:szCs w:val="24"/>
        </w:rPr>
      </w:pPr>
      <w:r w:rsidDel="00000000" w:rsidR="00000000" w:rsidRPr="00000000">
        <w:rPr>
          <w:sz w:val="24"/>
          <w:szCs w:val="24"/>
          <w:rtl w:val="0"/>
        </w:rPr>
        <w:t xml:space="preserve">The actual enhancement work for this milestone stayed focused on usability and structure rather than touching any of the underlying functionality. I split the code into four sections which were the header, rescue-type filter, records table, and visualizations, instead of the original layout, which was really just one long stack of elements separated by horizontal rules, which worked but left plenty of room for enhancement and refactoring. Alongside that, I pulled the colors, fonts, borders, and spacing into a shared set of style constants so the whole page reads consistently and future changes only need to happen in one place instead of six. The table itself received a proper header style and alternating row shading so it's easier to scan, and the pie chart and map now sit inside their own bordered panels instead of floating loose next to each other. The one functional addition was a feedback message that appears above the table when a filter returns zero animals, and prior to this change, a filter with no matches just left the user staring at an empty table with no explanation.</w:t>
      </w:r>
    </w:p>
    <w:p w:rsidR="00000000" w:rsidDel="00000000" w:rsidP="00000000" w:rsidRDefault="00000000" w:rsidRPr="00000000" w14:paraId="00000006">
      <w:pPr>
        <w:spacing w:after="240" w:before="240" w:line="480" w:lineRule="auto"/>
        <w:rPr>
          <w:sz w:val="24"/>
          <w:szCs w:val="24"/>
        </w:rPr>
      </w:pPr>
      <w:r w:rsidDel="00000000" w:rsidR="00000000" w:rsidRPr="00000000">
        <w:rPr>
          <w:sz w:val="24"/>
          <w:szCs w:val="24"/>
          <w:rtl w:val="0"/>
        </w:rPr>
        <w:t xml:space="preserve">My Module One plan was to improve the software design without touching the dashboard's actual behavior or its database layer, and that's more or less what happened. The MongoDB queries, the CRUD module, and the core filtering logic are all exactly as they were to begin with and what changed is how the application is organized and how it communicates with the user. If I had to map this onto the program outcomes, this work lines up most closely with Outcome 4 which is using established techniques and tools to build something that actually delivers value since the reusable styling approach and the no-results messaging are both fairly standard software engineering practices applied here in a practical way. I don't think this changes my outcome-coverage plan going forward as the artifact still covers the same scope I had originally mapped out.</w:t>
      </w:r>
    </w:p>
    <w:p w:rsidR="00000000" w:rsidDel="00000000" w:rsidP="00000000" w:rsidRDefault="00000000" w:rsidRPr="00000000" w14:paraId="00000007">
      <w:pPr>
        <w:spacing w:after="240" w:before="240" w:line="480" w:lineRule="auto"/>
        <w:rPr>
          <w:sz w:val="24"/>
          <w:szCs w:val="24"/>
        </w:rPr>
      </w:pPr>
      <w:r w:rsidDel="00000000" w:rsidR="00000000" w:rsidRPr="00000000">
        <w:rPr>
          <w:sz w:val="24"/>
          <w:szCs w:val="24"/>
          <w:rtl w:val="0"/>
        </w:rPr>
        <w:t xml:space="preserve">This enhancement also served as a good reminder that "working" code and "good" code aren't really the same thing. I say this because the dashboard did everything it was supposed to before I touched it, but sitting down to restyle it made it very obvious how much of software quality comes down to things that have nothing to do with whether the code technically runs which are its readability, consistency, how easy it is to change something later without breaking three other things. Also, pulling the styling into shared constants instead of hardcoding it into each element was the clearest example of that for me which is that it's a small change but it's the difference between updating a color in one place versus hunting through the whole file.</w:t>
      </w:r>
    </w:p>
    <w:p w:rsidR="00000000" w:rsidDel="00000000" w:rsidP="00000000" w:rsidRDefault="00000000" w:rsidRPr="00000000" w14:paraId="00000008">
      <w:pPr>
        <w:spacing w:after="240" w:before="240" w:line="480" w:lineRule="auto"/>
        <w:rPr>
          <w:sz w:val="24"/>
          <w:szCs w:val="24"/>
        </w:rPr>
      </w:pPr>
      <w:r w:rsidDel="00000000" w:rsidR="00000000" w:rsidRPr="00000000">
        <w:rPr>
          <w:sz w:val="24"/>
          <w:szCs w:val="24"/>
          <w:rtl w:val="0"/>
        </w:rPr>
        <w:t xml:space="preserve">The trickiest part of this enhancement was the row shading. There was already a callback that had highlighted a selected column by rewriting the table's style list from scratch but when I added alternating row colors, that callback was wiping them out every time a user clicked a column header. This wasn't obvious to me until I actually clicked around and noticed the shading disappearing. The fix was to have that callback build on top of the existing row styles instead of replacing the whole list, but in the end this was a useful reminder that adding something new to a codebase means checking how it interacts with what's already there, not just whether it works in isolation.</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This milestone made me appreciate the code review step more than I expected and  having that plan already worked out ahead of time kept me from getting sidetracked into rewriting things that weren't actually part of this enhancement.</w:t>
      </w:r>
    </w:p>
    <w:p w:rsidR="00000000" w:rsidDel="00000000" w:rsidP="00000000" w:rsidRDefault="00000000" w:rsidRPr="00000000" w14:paraId="0000000A">
      <w:pPr>
        <w:spacing w:line="480" w:lineRule="auto"/>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