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6832" w14:textId="77777777" w:rsidR="00F009A9" w:rsidRDefault="00000000">
      <w:pPr>
        <w:spacing w:after="40"/>
      </w:pPr>
      <w:r>
        <w:rPr>
          <w:rFonts w:ascii="Calibri" w:hAnsi="Calibri"/>
          <w:b/>
          <w:color w:val="1F3A3D"/>
          <w:sz w:val="40"/>
        </w:rPr>
        <w:t>PlayIT: Offline-First Gamified Early Literacy Mobile Application</w:t>
      </w:r>
    </w:p>
    <w:p w14:paraId="602B0C85" w14:textId="77777777" w:rsidR="00F009A9" w:rsidRDefault="00000000">
      <w:pPr>
        <w:spacing w:after="120"/>
      </w:pPr>
      <w:r>
        <w:rPr>
          <w:rFonts w:ascii="Calibri" w:hAnsi="Calibri"/>
          <w:b/>
          <w:color w:val="6B4E71"/>
          <w:sz w:val="26"/>
        </w:rPr>
        <w:t>MVP Validation Framework &amp; Instrument Specification (UPA Model)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F009A9" w14:paraId="148CDF17" w14:textId="77777777">
        <w:trPr>
          <w:jc w:val="center"/>
        </w:trPr>
        <w:tc>
          <w:tcPr>
            <w:tcW w:w="10080" w:type="dxa"/>
            <w:shd w:val="clear" w:color="auto" w:fill="F0F7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C39A8" w14:textId="34DDDB82" w:rsidR="00F009A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Course: IT411 — Capstone &amp; Research 2 | Semester </w:t>
            </w:r>
            <w:r w:rsidR="00FB58BC">
              <w:rPr>
                <w:rFonts w:ascii="Calibri" w:hAnsi="Calibri"/>
                <w:color w:val="2D3748"/>
                <w:sz w:val="18"/>
              </w:rPr>
              <w:t>2</w:t>
            </w:r>
            <w:r>
              <w:rPr>
                <w:rFonts w:ascii="Calibri" w:hAnsi="Calibri"/>
                <w:color w:val="2D3748"/>
                <w:sz w:val="18"/>
              </w:rPr>
              <w:t>, AY 2026–2027</w:t>
            </w:r>
            <w:r>
              <w:rPr>
                <w:rFonts w:ascii="Calibri" w:hAnsi="Calibri"/>
                <w:color w:val="2D3748"/>
                <w:sz w:val="18"/>
              </w:rPr>
              <w:br/>
              <w:t>Institution: College of Computer Studies, Cebu Institute of Technology – University</w:t>
            </w:r>
            <w:r>
              <w:rPr>
                <w:rFonts w:ascii="Calibri" w:hAnsi="Calibri"/>
                <w:color w:val="2D3748"/>
                <w:sz w:val="18"/>
              </w:rPr>
              <w:br/>
              <w:t>Primary Framework: UPA (Usability, Pedagogy, Accessibility) | Child Smileometer + 10-Item SUS</w:t>
            </w:r>
            <w:r>
              <w:rPr>
                <w:rFonts w:ascii="Calibri" w:hAnsi="Calibri"/>
                <w:color w:val="2D3748"/>
                <w:sz w:val="18"/>
              </w:rPr>
              <w:br/>
              <w:t xml:space="preserve">Target Milestones: Weeks 1–2 MVP Field Validation | Date: September 13, 2026 | Version: 2.0 </w:t>
            </w:r>
          </w:p>
        </w:tc>
      </w:tr>
    </w:tbl>
    <w:p w14:paraId="7B572EF9" w14:textId="77777777" w:rsidR="00F009A9" w:rsidRDefault="00F009A9">
      <w:pPr>
        <w:spacing w:after="160"/>
      </w:pPr>
    </w:p>
    <w:p w14:paraId="5AB1FA72" w14:textId="77777777" w:rsidR="00F009A9" w:rsidRDefault="00000000">
      <w:pPr>
        <w:spacing w:before="160" w:after="80"/>
      </w:pPr>
      <w:r>
        <w:rPr>
          <w:rFonts w:ascii="Calibri" w:hAnsi="Calibri"/>
          <w:b/>
          <w:color w:val="1F3A3D"/>
          <w:sz w:val="28"/>
        </w:rPr>
        <w:t>1. Executive Summary &amp; UPA Framework Rationale</w:t>
      </w:r>
    </w:p>
    <w:p w14:paraId="78E1C825" w14:textId="77777777" w:rsidR="00F009A9" w:rsidRDefault="00000000">
      <w:pPr>
        <w:spacing w:after="120"/>
      </w:pPr>
      <w:r>
        <w:rPr>
          <w:rFonts w:ascii="Calibri" w:hAnsi="Calibri"/>
          <w:color w:val="2D3748"/>
          <w:sz w:val="20"/>
        </w:rPr>
        <w:t xml:space="preserve">PlayIT is an offline-first Android phonics game developed for Grade 1 Filipino learners using the Department of Education (DepEd) Marungko Approach. To evaluate our Minimum Viable Product (MVP) systematically during Weeks 1–2 of Capstone 2 (IT411), we operationalize the </w:t>
      </w:r>
      <w:r>
        <w:rPr>
          <w:rFonts w:ascii="Calibri" w:hAnsi="Calibri"/>
          <w:b/>
          <w:color w:val="1F3A3D"/>
          <w:sz w:val="20"/>
        </w:rPr>
        <w:t>UPA Evaluation Framework (Usability, Pedagogy, Accessibility):</w:t>
      </w:r>
    </w:p>
    <w:p w14:paraId="08C82064" w14:textId="77777777" w:rsidR="00F009A9" w:rsidRDefault="00000000">
      <w:pPr>
        <w:pStyle w:val="ListBullet"/>
        <w:spacing w:after="60"/>
      </w:pPr>
      <w:r>
        <w:rPr>
          <w:rFonts w:ascii="Calibri" w:hAnsi="Calibri"/>
          <w:b/>
          <w:color w:val="2B7A78"/>
          <w:sz w:val="19"/>
        </w:rPr>
        <w:t xml:space="preserve">Usability (U): </w:t>
      </w:r>
      <w:r>
        <w:rPr>
          <w:rFonts w:ascii="Calibri" w:hAnsi="Calibri"/>
          <w:color w:val="2D3748"/>
          <w:sz w:val="19"/>
        </w:rPr>
        <w:t>Evaluates ease of interaction, cognitive friction, and user satisfaction. Operationalized through the child Smileometer (3-point visual scale for young learners), standardized 10-item System Usability Scale (SUS) for parents and teachers, and observational task timings (time-on-task, vocal latency).</w:t>
      </w:r>
    </w:p>
    <w:p w14:paraId="008F5401" w14:textId="77777777" w:rsidR="00F009A9" w:rsidRDefault="00000000">
      <w:pPr>
        <w:pStyle w:val="ListBullet"/>
        <w:spacing w:after="60"/>
      </w:pPr>
      <w:r>
        <w:rPr>
          <w:rFonts w:ascii="Calibri" w:hAnsi="Calibri"/>
          <w:b/>
          <w:color w:val="2B7A78"/>
          <w:sz w:val="19"/>
        </w:rPr>
        <w:t xml:space="preserve">Pedagogy (P): </w:t>
      </w:r>
      <w:r>
        <w:rPr>
          <w:rFonts w:ascii="Calibri" w:hAnsi="Calibri"/>
          <w:color w:val="2D3748"/>
          <w:sz w:val="19"/>
        </w:rPr>
        <w:t>Evaluates instructional integrity, curricular alignment, and reading progress. Operationalized through the DepEd Marungko Teacher Checklist (7 criteria covering letter progression, phoneme fidelity, and decodable CVC words) and empirical Child Pre/Post Reading Tests.</w:t>
      </w:r>
    </w:p>
    <w:p w14:paraId="15965C45" w14:textId="77777777" w:rsidR="00F009A9" w:rsidRDefault="00000000">
      <w:pPr>
        <w:pStyle w:val="ListBullet"/>
        <w:spacing w:after="60"/>
      </w:pPr>
      <w:r>
        <w:rPr>
          <w:rFonts w:ascii="Calibri" w:hAnsi="Calibri"/>
          <w:b/>
          <w:color w:val="2B7A78"/>
          <w:sz w:val="19"/>
        </w:rPr>
        <w:t xml:space="preserve">Accessibility (A): </w:t>
      </w:r>
      <w:r>
        <w:rPr>
          <w:rFonts w:ascii="Calibri" w:hAnsi="Calibri"/>
          <w:color w:val="2D3748"/>
          <w:sz w:val="19"/>
        </w:rPr>
        <w:t>Evaluates pediatric ergonomic design and socioeconomic equity. Operationalized through touch-target compliance (≥64dp for pediatric motor skills), high-contrast visual cues (WCAG 2.1 AA), audio-visual dual-coding, and 100% offline zero-data reliability.</w:t>
      </w:r>
    </w:p>
    <w:p w14:paraId="445E757F" w14:textId="77777777" w:rsidR="00F009A9" w:rsidRDefault="00F009A9">
      <w:pPr>
        <w:spacing w:after="120"/>
      </w:pPr>
    </w:p>
    <w:p w14:paraId="76CE517A" w14:textId="77777777" w:rsidR="00F009A9" w:rsidRDefault="00000000">
      <w:pPr>
        <w:spacing w:before="160" w:after="80"/>
      </w:pPr>
      <w:r>
        <w:rPr>
          <w:rFonts w:ascii="Calibri" w:hAnsi="Calibri"/>
          <w:b/>
          <w:color w:val="1F3A3D"/>
          <w:sz w:val="28"/>
        </w:rPr>
        <w:t>2. Approved 26-Letter Marungko Phonics Progression &amp; CVC Matrix</w:t>
      </w:r>
    </w:p>
    <w:p w14:paraId="6418B0A7" w14:textId="77777777" w:rsidR="00F009A9" w:rsidRDefault="00000000">
      <w:pPr>
        <w:spacing w:after="120"/>
      </w:pPr>
      <w:r>
        <w:rPr>
          <w:rFonts w:ascii="Calibri" w:hAnsi="Calibri"/>
          <w:color w:val="2D3748"/>
          <w:sz w:val="20"/>
        </w:rPr>
        <w:t>PlayIT adapts the DepEd Marungko sequence for English phonics by focusing on the 26 standard letters (A–Z), excluding 'NG' (taught as a digraph) and 'Ñ' (Spanish-origin loan letter). The curriculum spans 7 progressive thematic chapters with 33 fully verified decodable CVC Blend It words: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84"/>
        <w:gridCol w:w="864"/>
        <w:gridCol w:w="2160"/>
        <w:gridCol w:w="4032"/>
      </w:tblGrid>
      <w:tr w:rsidR="00F009A9" w14:paraId="6CDF5E1A" w14:textId="77777777">
        <w:trPr>
          <w:jc w:val="center"/>
        </w:trPr>
        <w:tc>
          <w:tcPr>
            <w:tcW w:w="1440" w:type="dxa"/>
            <w:shd w:val="clear" w:color="auto" w:fill="2B7A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DCFE9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Chapter</w:t>
            </w:r>
          </w:p>
        </w:tc>
        <w:tc>
          <w:tcPr>
            <w:tcW w:w="1584" w:type="dxa"/>
            <w:shd w:val="clear" w:color="auto" w:fill="2B7A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DDDEF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Letters</w:t>
            </w:r>
          </w:p>
        </w:tc>
        <w:tc>
          <w:tcPr>
            <w:tcW w:w="864" w:type="dxa"/>
            <w:shd w:val="clear" w:color="auto" w:fill="2B7A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7EDD3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w="2160" w:type="dxa"/>
            <w:shd w:val="clear" w:color="auto" w:fill="2B7A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B5C85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Thematic Biome</w:t>
            </w:r>
          </w:p>
        </w:tc>
        <w:tc>
          <w:tcPr>
            <w:tcW w:w="4032" w:type="dxa"/>
            <w:shd w:val="clear" w:color="auto" w:fill="2B7A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91BE1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Canonical Blend It Words (CVC Validated)</w:t>
            </w:r>
          </w:p>
        </w:tc>
      </w:tr>
      <w:tr w:rsidR="00F009A9" w14:paraId="11F3C8F9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03B4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t>Chapter 1</w:t>
            </w:r>
          </w:p>
        </w:tc>
        <w:tc>
          <w:tcPr>
            <w:tcW w:w="15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FEC2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m, s, a, i</w:t>
            </w:r>
          </w:p>
        </w:tc>
        <w:tc>
          <w:tcPr>
            <w:tcW w:w="86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47AC" w14:textId="77777777" w:rsidR="00F009A9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5A3E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Guava Greenery</w:t>
            </w:r>
          </w:p>
        </w:tc>
        <w:tc>
          <w:tcPr>
            <w:tcW w:w="403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BE50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SAM, SIS, AIM (3 words — Group 1 exception)</w:t>
            </w:r>
          </w:p>
        </w:tc>
      </w:tr>
      <w:tr w:rsidR="00F009A9" w14:paraId="0492A1B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BDFD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t>Chapter 2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8254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o, b, e, u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AE2D" w14:textId="77777777" w:rsidR="00F009A9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CD023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Mango Orchard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95C0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BUS, SUB, MOM, BEE, BIB</w:t>
            </w:r>
          </w:p>
        </w:tc>
      </w:tr>
      <w:tr w:rsidR="00F009A9" w14:paraId="27B0475B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E7D0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t>Chapter 3</w:t>
            </w:r>
          </w:p>
        </w:tc>
        <w:tc>
          <w:tcPr>
            <w:tcW w:w="15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D37A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t, k, l, y</w:t>
            </w:r>
          </w:p>
        </w:tc>
        <w:tc>
          <w:tcPr>
            <w:tcW w:w="86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E303" w14:textId="77777777" w:rsidR="00F009A9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5AEF3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Chocolate Hills</w:t>
            </w:r>
          </w:p>
        </w:tc>
        <w:tc>
          <w:tcPr>
            <w:tcW w:w="403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7759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BAT, MAT, KIT, TOY, BOY</w:t>
            </w:r>
          </w:p>
        </w:tc>
      </w:tr>
      <w:tr w:rsidR="00F009A9" w14:paraId="503E75B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467A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t>Chapter 4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76AF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n, g, p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F28A" w14:textId="77777777" w:rsidR="00F009A9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5F3D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Palm Valley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8F75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PIG, PAN, BUG, PIN, NAP</w:t>
            </w:r>
          </w:p>
        </w:tc>
      </w:tr>
      <w:tr w:rsidR="00F009A9" w14:paraId="1963637A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6AADA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t>Chapter 5</w:t>
            </w:r>
          </w:p>
        </w:tc>
        <w:tc>
          <w:tcPr>
            <w:tcW w:w="15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179B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r, d, h, w</w:t>
            </w:r>
          </w:p>
        </w:tc>
        <w:tc>
          <w:tcPr>
            <w:tcW w:w="86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67CF" w14:textId="77777777" w:rsidR="00F009A9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2328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Rice Terraces</w:t>
            </w:r>
          </w:p>
        </w:tc>
        <w:tc>
          <w:tcPr>
            <w:tcW w:w="403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566C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DOG, HAT, HEN, BED, WEB</w:t>
            </w:r>
          </w:p>
        </w:tc>
      </w:tr>
      <w:tr w:rsidR="00F009A9" w14:paraId="2660233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F01A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t>Chapter 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D270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c, f, j</w:t>
            </w:r>
          </w:p>
        </w:tc>
        <w:tc>
          <w:tcPr>
            <w:tcW w:w="86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E6FC" w14:textId="77777777" w:rsidR="00F009A9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3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1249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Coral Reef</w:t>
            </w:r>
          </w:p>
        </w:tc>
        <w:tc>
          <w:tcPr>
            <w:tcW w:w="403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51F7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CAT, FAN, CAP, CUP, JAM</w:t>
            </w:r>
          </w:p>
        </w:tc>
      </w:tr>
      <w:tr w:rsidR="00F009A9" w14:paraId="541CDF6A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789B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lastRenderedPageBreak/>
              <w:t>Chapter 7</w:t>
            </w:r>
          </w:p>
        </w:tc>
        <w:tc>
          <w:tcPr>
            <w:tcW w:w="158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BAE8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q, v, x, z</w:t>
            </w:r>
          </w:p>
        </w:tc>
        <w:tc>
          <w:tcPr>
            <w:tcW w:w="864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45FF" w14:textId="77777777" w:rsidR="00F009A9" w:rsidRDefault="00000000">
            <w:pPr>
              <w:jc w:val="center"/>
            </w:pPr>
            <w:r>
              <w:rPr>
                <w:rFonts w:ascii="Calibri" w:hAnsi="Calibri"/>
                <w:color w:val="2D3748"/>
                <w:sz w:val="17"/>
              </w:rPr>
              <w:t>4</w:t>
            </w:r>
          </w:p>
        </w:tc>
        <w:tc>
          <w:tcPr>
            <w:tcW w:w="216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412B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Mount Pulag Summit</w:t>
            </w:r>
          </w:p>
        </w:tc>
        <w:tc>
          <w:tcPr>
            <w:tcW w:w="403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0049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VAN, BOX, FOX, ZOO, QUIZ</w:t>
            </w:r>
          </w:p>
        </w:tc>
      </w:tr>
      <w:tr w:rsidR="00F009A9" w14:paraId="477F80EE" w14:textId="77777777">
        <w:trPr>
          <w:jc w:val="center"/>
        </w:trPr>
        <w:tc>
          <w:tcPr>
            <w:tcW w:w="144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B8C0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t>Total</w:t>
            </w:r>
          </w:p>
        </w:tc>
        <w:tc>
          <w:tcPr>
            <w:tcW w:w="1584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9662" w14:textId="77777777" w:rsidR="00F009A9" w:rsidRDefault="00000000">
            <w:r>
              <w:rPr>
                <w:rFonts w:ascii="Calibri" w:hAnsi="Calibri"/>
                <w:b/>
                <w:color w:val="1F3A3D"/>
                <w:sz w:val="17"/>
              </w:rPr>
              <w:t>26 Letters</w:t>
            </w:r>
          </w:p>
        </w:tc>
        <w:tc>
          <w:tcPr>
            <w:tcW w:w="864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D1887" w14:textId="77777777" w:rsidR="00F009A9" w:rsidRDefault="00000000">
            <w:pPr>
              <w:jc w:val="center"/>
            </w:pPr>
            <w:r>
              <w:rPr>
                <w:rFonts w:ascii="Calibri" w:hAnsi="Calibri"/>
                <w:b/>
                <w:color w:val="1F3A3D"/>
                <w:sz w:val="17"/>
              </w:rPr>
              <w:t>26</w:t>
            </w:r>
          </w:p>
        </w:tc>
        <w:tc>
          <w:tcPr>
            <w:tcW w:w="2160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2AE50" w14:textId="77777777" w:rsidR="00F009A9" w:rsidRDefault="00000000">
            <w:r>
              <w:rPr>
                <w:rFonts w:ascii="Calibri" w:hAnsi="Calibri"/>
                <w:b/>
                <w:color w:val="1F3A3D"/>
                <w:sz w:val="17"/>
              </w:rPr>
              <w:t>7 Biomes</w:t>
            </w:r>
          </w:p>
        </w:tc>
        <w:tc>
          <w:tcPr>
            <w:tcW w:w="4032" w:type="dxa"/>
            <w:shd w:val="clear" w:color="auto" w:fill="EDF2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008A" w14:textId="77777777" w:rsidR="00F009A9" w:rsidRDefault="00000000">
            <w:r>
              <w:rPr>
                <w:rFonts w:ascii="Calibri" w:hAnsi="Calibri"/>
                <w:b/>
                <w:color w:val="1F3A3D"/>
                <w:sz w:val="17"/>
              </w:rPr>
              <w:t>33 Decodable CVC Target Words</w:t>
            </w:r>
          </w:p>
        </w:tc>
      </w:tr>
    </w:tbl>
    <w:p w14:paraId="0181F94A" w14:textId="77777777" w:rsidR="00F009A9" w:rsidRDefault="00000000">
      <w:r>
        <w:br w:type="page"/>
      </w:r>
    </w:p>
    <w:p w14:paraId="724542A7" w14:textId="77777777" w:rsidR="00F009A9" w:rsidRDefault="00000000">
      <w:pPr>
        <w:spacing w:before="160" w:after="80"/>
      </w:pPr>
      <w:r>
        <w:rPr>
          <w:rFonts w:ascii="Calibri" w:hAnsi="Calibri"/>
          <w:b/>
          <w:color w:val="1F3A3D"/>
          <w:sz w:val="28"/>
        </w:rPr>
        <w:lastRenderedPageBreak/>
        <w:t>3. Validation Instruments Organized by UPA Component</w:t>
      </w:r>
    </w:p>
    <w:p w14:paraId="661AF867" w14:textId="77777777" w:rsidR="00F009A9" w:rsidRDefault="00000000">
      <w:pPr>
        <w:spacing w:before="120" w:after="60"/>
      </w:pPr>
      <w:r>
        <w:rPr>
          <w:rFonts w:ascii="Calibri" w:hAnsi="Calibri"/>
          <w:b/>
          <w:color w:val="6B4E71"/>
          <w:sz w:val="24"/>
        </w:rPr>
        <w:t>Part A: Pedagogy (P) — Teacher Checklist &amp; Child Pre/Post Test</w:t>
      </w:r>
    </w:p>
    <w:p w14:paraId="33B876D6" w14:textId="77777777" w:rsidR="00F009A9" w:rsidRDefault="00000000">
      <w:pPr>
        <w:spacing w:after="80"/>
      </w:pPr>
      <w:r>
        <w:rPr>
          <w:sz w:val="19"/>
        </w:rPr>
        <w:t>Pedagogical validation comprises two instruments: (1) An Expert Review Checklist completed by certified DepEd Grade 1 teachers and reading specialists, and (2) an empirical Pre/Post Phonics Assessment administered to the child.</w:t>
      </w:r>
    </w:p>
    <w:p w14:paraId="46B3CD67" w14:textId="77777777" w:rsidR="00F009A9" w:rsidRDefault="00000000">
      <w:pPr>
        <w:pStyle w:val="Heading3"/>
      </w:pPr>
      <w:r>
        <w:t>1. DepEd Teacher &amp; SME Pedagogical Checklist (5-Point Likert: 1=Strongly Disagree to 5=Strongly Agree)</w:t>
      </w:r>
    </w:p>
    <w:p w14:paraId="7ADBC434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[PED-01] </w:t>
      </w:r>
      <w:r>
        <w:rPr>
          <w:sz w:val="18"/>
        </w:rPr>
        <w:t>Sequential Phonics Progression: The letter progression strictly follows the sequential DepEd Marungko frequency-based approach.</w:t>
      </w:r>
    </w:p>
    <w:p w14:paraId="5C02EC49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[PED-02] </w:t>
      </w:r>
      <w:r>
        <w:rPr>
          <w:sz w:val="18"/>
        </w:rPr>
        <w:t>Phonemic Audio Quality: Hear It provides accurate, natural, and clear phoneme sound modeling suitable for beginner Filipino readers.</w:t>
      </w:r>
    </w:p>
    <w:p w14:paraId="772F8DD9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[PED-03] </w:t>
      </w:r>
      <w:r>
        <w:rPr>
          <w:sz w:val="18"/>
        </w:rPr>
        <w:t>Vocal Production Practice: Say It uses age-appropriate example words (e.g., Mouse, Sun) that encourage verbal phonics production without frustration.</w:t>
      </w:r>
    </w:p>
    <w:p w14:paraId="7661BC28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[PED-04] </w:t>
      </w:r>
      <w:r>
        <w:rPr>
          <w:sz w:val="18"/>
        </w:rPr>
        <w:t>Visual Picture Discrimination: Find It uses illustrations that are culturally familiar, unambiguous, and easily recognizable by Filipino children.</w:t>
      </w:r>
    </w:p>
    <w:p w14:paraId="1E7C5454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[PED-05] </w:t>
      </w:r>
      <w:r>
        <w:rPr>
          <w:sz w:val="18"/>
        </w:rPr>
        <w:t>Word Blending Feasibility: Blend It uses decodable CVC words (e.g., MOM, KIT, PIG, HEN, CAP) that respect cumulative letter availability.</w:t>
      </w:r>
    </w:p>
    <w:p w14:paraId="22BBCF7E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[PED-06] </w:t>
      </w:r>
      <w:r>
        <w:rPr>
          <w:sz w:val="18"/>
        </w:rPr>
        <w:t>Curriculum Scope Validity: Excluding NG and Ñ to focus strictly on the 26 English alphabetic letters is pedagogically sound for Grade 1.</w:t>
      </w:r>
    </w:p>
    <w:p w14:paraId="1A13D85D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[PED-07] </w:t>
      </w:r>
      <w:r>
        <w:rPr>
          <w:sz w:val="18"/>
        </w:rPr>
        <w:t>Non-Punitive Gamification: Hearts, stars, and gentle retry states support positive learning resilience without cognitive overload.</w:t>
      </w:r>
    </w:p>
    <w:p w14:paraId="0660151F" w14:textId="77777777" w:rsidR="00F009A9" w:rsidRDefault="00F009A9">
      <w:pPr>
        <w:spacing w:after="80"/>
      </w:pPr>
    </w:p>
    <w:p w14:paraId="2F16F59E" w14:textId="77777777" w:rsidR="00F009A9" w:rsidRDefault="00000000">
      <w:pPr>
        <w:pStyle w:val="Heading3"/>
      </w:pPr>
      <w:r>
        <w:t>2. Child Empirical Pre/Post Phonics Assessment Protocol</w:t>
      </w:r>
    </w:p>
    <w:p w14:paraId="1ED98073" w14:textId="77777777" w:rsidR="00F009A9" w:rsidRDefault="00000000">
      <w:r>
        <w:rPr>
          <w:sz w:val="19"/>
        </w:rPr>
        <w:t>To measure empirical learning gain, the researcher or teacher administers a 2-minute diagnostic test before the child plays PlayIT (Pre-Test) and immediately after completing the session (Post-Test):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3168"/>
        <w:gridCol w:w="2160"/>
      </w:tblGrid>
      <w:tr w:rsidR="00F009A9" w14:paraId="59B6B335" w14:textId="77777777">
        <w:trPr>
          <w:jc w:val="center"/>
        </w:trPr>
        <w:tc>
          <w:tcPr>
            <w:tcW w:w="2160" w:type="dxa"/>
            <w:shd w:val="clear" w:color="auto" w:fill="6B4E7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16B49" w14:textId="77777777" w:rsidR="00F009A9" w:rsidRDefault="00000000">
            <w:r>
              <w:rPr>
                <w:rFonts w:ascii="Calibri" w:hAnsi="Calibri"/>
                <w:b/>
                <w:color w:val="FFFFFF"/>
                <w:sz w:val="17"/>
              </w:rPr>
              <w:t>Sub-Test</w:t>
            </w:r>
          </w:p>
        </w:tc>
        <w:tc>
          <w:tcPr>
            <w:tcW w:w="2592" w:type="dxa"/>
            <w:shd w:val="clear" w:color="auto" w:fill="6B4E7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D8924" w14:textId="77777777" w:rsidR="00F009A9" w:rsidRDefault="00000000">
            <w:r>
              <w:rPr>
                <w:rFonts w:ascii="Calibri" w:hAnsi="Calibri"/>
                <w:b/>
                <w:color w:val="FFFFFF"/>
                <w:sz w:val="17"/>
              </w:rPr>
              <w:t>Stimulus / Target Item</w:t>
            </w:r>
          </w:p>
        </w:tc>
        <w:tc>
          <w:tcPr>
            <w:tcW w:w="3168" w:type="dxa"/>
            <w:shd w:val="clear" w:color="auto" w:fill="6B4E7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2F7B4" w14:textId="77777777" w:rsidR="00F009A9" w:rsidRDefault="00000000">
            <w:r>
              <w:rPr>
                <w:rFonts w:ascii="Calibri" w:hAnsi="Calibri"/>
                <w:b/>
                <w:color w:val="FFFFFF"/>
                <w:sz w:val="17"/>
              </w:rPr>
              <w:t>Testing Task / Instruction</w:t>
            </w:r>
          </w:p>
        </w:tc>
        <w:tc>
          <w:tcPr>
            <w:tcW w:w="2160" w:type="dxa"/>
            <w:shd w:val="clear" w:color="auto" w:fill="6B4E7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59521" w14:textId="77777777" w:rsidR="00F009A9" w:rsidRDefault="00000000">
            <w:r>
              <w:rPr>
                <w:rFonts w:ascii="Calibri" w:hAnsi="Calibri"/>
                <w:b/>
                <w:color w:val="FFFFFF"/>
                <w:sz w:val="17"/>
              </w:rPr>
              <w:t>Scoring Rubric</w:t>
            </w:r>
          </w:p>
        </w:tc>
      </w:tr>
      <w:tr w:rsidR="00F009A9" w14:paraId="070E1878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5D624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Phoneme Recognition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50468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Letter Flashcards: M, S, A, I, B</w:t>
            </w:r>
          </w:p>
        </w:tc>
        <w:tc>
          <w:tcPr>
            <w:tcW w:w="316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7081C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Show letter card: 'What sound does this letter make?'</w:t>
            </w:r>
          </w:p>
        </w:tc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EFD74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1 pt per correct sound (Max: 5 pts)</w:t>
            </w:r>
          </w:p>
        </w:tc>
      </w:tr>
      <w:tr w:rsidR="00F009A9" w14:paraId="6B80DFF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D7874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Phonetic Picture Match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2D135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Picture Cards: Mouse, Sun, Apple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0BAA5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Show 3 pictures: 'Which one starts with /m/?'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4FDFE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1 pt per correct match (Max: 3 pts)</w:t>
            </w:r>
          </w:p>
        </w:tc>
      </w:tr>
      <w:tr w:rsidR="00F009A9" w14:paraId="04AC472B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E3AF6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CVC Word Blending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8DCFE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Word Cards: SAM, BUS, MOM</w:t>
            </w:r>
          </w:p>
        </w:tc>
        <w:tc>
          <w:tcPr>
            <w:tcW w:w="3168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2A5C9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Show word: 'Can you sound out and read this word?'</w:t>
            </w:r>
          </w:p>
        </w:tc>
        <w:tc>
          <w:tcPr>
            <w:tcW w:w="216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EDBA0" w14:textId="77777777" w:rsidR="00F009A9" w:rsidRDefault="00000000">
            <w:r>
              <w:rPr>
                <w:rFonts w:ascii="Calibri" w:hAnsi="Calibri"/>
                <w:color w:val="2D3748"/>
                <w:sz w:val="17"/>
              </w:rPr>
              <w:t>1 pt per correct blended word (Max: 2 pts)</w:t>
            </w:r>
          </w:p>
        </w:tc>
      </w:tr>
      <w:tr w:rsidR="00F009A9" w14:paraId="58500162" w14:textId="77777777">
        <w:trPr>
          <w:jc w:val="center"/>
        </w:trPr>
        <w:tc>
          <w:tcPr>
            <w:tcW w:w="216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2FF61" w14:textId="77777777" w:rsidR="00F009A9" w:rsidRDefault="00000000">
            <w:r>
              <w:rPr>
                <w:rFonts w:ascii="Calibri" w:hAnsi="Calibri"/>
                <w:b/>
                <w:color w:val="1F3A3D"/>
                <w:sz w:val="17"/>
              </w:rPr>
              <w:t>Total Diagnostic Score</w:t>
            </w:r>
          </w:p>
        </w:tc>
        <w:tc>
          <w:tcPr>
            <w:tcW w:w="2592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C2660" w14:textId="77777777" w:rsidR="00F009A9" w:rsidRDefault="00000000">
            <w:r>
              <w:rPr>
                <w:rFonts w:ascii="Calibri" w:hAnsi="Calibri"/>
                <w:b/>
                <w:color w:val="1F3A3D"/>
                <w:sz w:val="17"/>
              </w:rPr>
              <w:t>10 Diagnostic Phonics Items</w:t>
            </w:r>
          </w:p>
        </w:tc>
        <w:tc>
          <w:tcPr>
            <w:tcW w:w="3168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8E732" w14:textId="77777777" w:rsidR="00F009A9" w:rsidRDefault="00000000">
            <w:r>
              <w:rPr>
                <w:rFonts w:ascii="Calibri" w:hAnsi="Calibri"/>
                <w:b/>
                <w:color w:val="1F3A3D"/>
                <w:sz w:val="17"/>
              </w:rPr>
              <w:t>Calculate Pre-Test vs. Post-Test Score Gain (Δ)</w:t>
            </w:r>
          </w:p>
        </w:tc>
        <w:tc>
          <w:tcPr>
            <w:tcW w:w="2160" w:type="dxa"/>
            <w:shd w:val="clear" w:color="auto" w:fill="ED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A5D74" w14:textId="77777777" w:rsidR="00F009A9" w:rsidRDefault="00000000">
            <w:r>
              <w:rPr>
                <w:rFonts w:ascii="Calibri" w:hAnsi="Calibri"/>
                <w:b/>
                <w:color w:val="1F3A3D"/>
                <w:sz w:val="17"/>
              </w:rPr>
              <w:t>Total Possible: 10 Points</w:t>
            </w:r>
          </w:p>
        </w:tc>
      </w:tr>
    </w:tbl>
    <w:p w14:paraId="1051E911" w14:textId="77777777" w:rsidR="00F009A9" w:rsidRDefault="00F009A9">
      <w:pPr>
        <w:spacing w:after="160"/>
      </w:pPr>
    </w:p>
    <w:p w14:paraId="3166EA33" w14:textId="77777777" w:rsidR="00F009A9" w:rsidRDefault="00000000">
      <w:pPr>
        <w:spacing w:before="120" w:after="60"/>
      </w:pPr>
      <w:r>
        <w:rPr>
          <w:rFonts w:ascii="Calibri" w:hAnsi="Calibri"/>
          <w:b/>
          <w:color w:val="6B4E71"/>
          <w:sz w:val="24"/>
        </w:rPr>
        <w:t>Part B: Usability (U) — Child Smileometer &amp; Standard 10-Item SUS</w:t>
      </w:r>
    </w:p>
    <w:p w14:paraId="543362C5" w14:textId="77777777" w:rsidR="00F009A9" w:rsidRDefault="00000000">
      <w:pPr>
        <w:pStyle w:val="Heading3"/>
      </w:pPr>
      <w:r>
        <w:t>1. Child Smileometer (Visual Affective Scale — Read &amp; MacFarlane, 2006)</w:t>
      </w:r>
    </w:p>
    <w:p w14:paraId="5260FAE7" w14:textId="77777777" w:rsidR="00F009A9" w:rsidRDefault="00000000">
      <w:pPr>
        <w:spacing w:after="80"/>
      </w:pPr>
      <w:r>
        <w:rPr>
          <w:sz w:val="19"/>
        </w:rPr>
        <w:t>Immediately post-session, show the child 3 expressive mascot cards and ask: 'How did you feel playing with Lily today?'</w:t>
      </w:r>
      <w:r>
        <w:rPr>
          <w:sz w:val="19"/>
        </w:rPr>
        <w:br/>
        <w:t>• [1 - Sad Face]: Mahirap / Difficult / Frustrated</w:t>
      </w:r>
      <w:r>
        <w:rPr>
          <w:sz w:val="19"/>
        </w:rPr>
        <w:br/>
        <w:t>• [2 - Neutral Face]: Okay lang / Just okay</w:t>
      </w:r>
      <w:r>
        <w:rPr>
          <w:sz w:val="19"/>
        </w:rPr>
        <w:br/>
        <w:t>• [3 - Smiling Face]: Masaya! / Fun and easy / Want to play again</w:t>
      </w:r>
    </w:p>
    <w:p w14:paraId="6D8659DD" w14:textId="77777777" w:rsidR="00F009A9" w:rsidRDefault="00000000">
      <w:pPr>
        <w:pStyle w:val="Heading3"/>
      </w:pPr>
      <w:r>
        <w:lastRenderedPageBreak/>
        <w:t>2. Parent &amp; Teacher System Usability Scale (SUS — Brooke, 1996)</w:t>
      </w:r>
    </w:p>
    <w:p w14:paraId="56326D58" w14:textId="77777777" w:rsidR="00F009A9" w:rsidRDefault="00000000">
      <w:r>
        <w:rPr>
          <w:sz w:val="19"/>
        </w:rPr>
        <w:t>Administered to parents and teachers on a standard 5-point scale (1=Strongly Disagree to 5=Strongly Agree). Target: Mean SUS Score ≥ 75.0 (Grade B+ / 'Good'):</w:t>
      </w:r>
    </w:p>
    <w:p w14:paraId="67999EC2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[SUS-01] </w:t>
      </w:r>
      <w:r>
        <w:rPr>
          <w:sz w:val="18"/>
        </w:rPr>
        <w:t>I think that I would like to use PlayIT frequently for my child's/students' reading practice.</w:t>
      </w:r>
    </w:p>
    <w:p w14:paraId="0B6C77DC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[SUS-02] </w:t>
      </w:r>
      <w:r>
        <w:rPr>
          <w:sz w:val="18"/>
        </w:rPr>
        <w:t>I found the application unnecessarily complex to understand or operate. [Reverse-Scored]</w:t>
      </w:r>
    </w:p>
    <w:p w14:paraId="5B3EDE4E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[SUS-03] </w:t>
      </w:r>
      <w:r>
        <w:rPr>
          <w:sz w:val="18"/>
        </w:rPr>
        <w:t>I thought the application was easy to use and navigate.</w:t>
      </w:r>
    </w:p>
    <w:p w14:paraId="15E336B2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[SUS-04] </w:t>
      </w:r>
      <w:r>
        <w:rPr>
          <w:sz w:val="18"/>
        </w:rPr>
        <w:t>I think that I would need the support of a technical person to be able to use this app. [Reverse-Scored]</w:t>
      </w:r>
    </w:p>
    <w:p w14:paraId="48B614C5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[SUS-05] </w:t>
      </w:r>
      <w:r>
        <w:rPr>
          <w:sz w:val="18"/>
        </w:rPr>
        <w:t>I found the various features (Hear It, Say It, Find It, Blend It, Dashboard) were well integrated.</w:t>
      </w:r>
    </w:p>
    <w:p w14:paraId="0C4795B2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[SUS-06] </w:t>
      </w:r>
      <w:r>
        <w:rPr>
          <w:sz w:val="18"/>
        </w:rPr>
        <w:t>I thought there was too much inconsistency in the app's interface or audio. [Reverse-Scored]</w:t>
      </w:r>
    </w:p>
    <w:p w14:paraId="3146961F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[SUS-07] </w:t>
      </w:r>
      <w:r>
        <w:rPr>
          <w:sz w:val="18"/>
        </w:rPr>
        <w:t>I would imagine that most parents and children would learn to use this app very quickly.</w:t>
      </w:r>
    </w:p>
    <w:p w14:paraId="7BF9EF89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[SUS-08] </w:t>
      </w:r>
      <w:r>
        <w:rPr>
          <w:sz w:val="18"/>
        </w:rPr>
        <w:t>I found the application very cumbersome or confusing to use. [Reverse-Scored]</w:t>
      </w:r>
    </w:p>
    <w:p w14:paraId="3E675787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[SUS-09] </w:t>
      </w:r>
      <w:r>
        <w:rPr>
          <w:sz w:val="18"/>
        </w:rPr>
        <w:t>I felt very confident using the application and guiding my child.</w:t>
      </w:r>
    </w:p>
    <w:p w14:paraId="1D959A28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[SUS-10] </w:t>
      </w:r>
      <w:r>
        <w:rPr>
          <w:sz w:val="18"/>
        </w:rPr>
        <w:t>I needed to learn a lot of things before I could get going with this application. [Reverse-Scored]</w:t>
      </w:r>
    </w:p>
    <w:p w14:paraId="0F47A848" w14:textId="77777777" w:rsidR="00F009A9" w:rsidRDefault="00F009A9">
      <w:pPr>
        <w:spacing w:after="120"/>
      </w:pPr>
    </w:p>
    <w:p w14:paraId="4B0F8B07" w14:textId="77777777" w:rsidR="00F009A9" w:rsidRDefault="00000000">
      <w:pPr>
        <w:spacing w:before="120" w:after="60"/>
      </w:pPr>
      <w:r>
        <w:rPr>
          <w:rFonts w:ascii="Calibri" w:hAnsi="Calibri"/>
          <w:b/>
          <w:color w:val="6B4E71"/>
          <w:sz w:val="24"/>
        </w:rPr>
        <w:t>Part C: Accessibility (A) — Pediatric Ergonomics &amp; Offline Equity</w:t>
      </w:r>
    </w:p>
    <w:p w14:paraId="2E556037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[ACC-01] </w:t>
      </w:r>
      <w:r>
        <w:rPr>
          <w:sz w:val="18"/>
        </w:rPr>
        <w:t>Pediatric Touch Targets: Large interactive buttons (≥64dp) accommodate developing child motor skills without accidental miss-taps.</w:t>
      </w:r>
    </w:p>
    <w:p w14:paraId="1C58DB33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[ACC-02] </w:t>
      </w:r>
      <w:r>
        <w:rPr>
          <w:sz w:val="18"/>
        </w:rPr>
        <w:t>Audio-Visual Dual-Coding: Clear spoken prompts and visual illustrations allow pre-literate children to understand tasks without reading written instructions.</w:t>
      </w:r>
    </w:p>
    <w:p w14:paraId="17DDF65E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[ACC-03] </w:t>
      </w:r>
      <w:r>
        <w:rPr>
          <w:sz w:val="18"/>
        </w:rPr>
        <w:t>High-Contrast Visual Clarity: Colors and text satisfy WCAG 2.1 AA standards, ensuring readability under indoor lighting and outdoor glare.</w:t>
      </w:r>
    </w:p>
    <w:p w14:paraId="39412886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[ACC-04] </w:t>
      </w:r>
      <w:r>
        <w:rPr>
          <w:sz w:val="18"/>
        </w:rPr>
        <w:t>100% Offline Access &amp; Equity: Complete offline operability ensures zero mobile data cost and equal educational opportunity for low-resource households.</w:t>
      </w:r>
    </w:p>
    <w:p w14:paraId="13BC753F" w14:textId="77777777" w:rsidR="00F009A9" w:rsidRDefault="00000000">
      <w:pPr>
        <w:pStyle w:val="ListBullet"/>
        <w:spacing w:after="40"/>
      </w:pPr>
      <w:r>
        <w:rPr>
          <w:b/>
          <w:color w:val="2B7A78"/>
          <w:sz w:val="18"/>
        </w:rPr>
        <w:t xml:space="preserve">[ACC-05] </w:t>
      </w:r>
      <w:r>
        <w:rPr>
          <w:sz w:val="18"/>
        </w:rPr>
        <w:t>Distraction-Free Environment: Absolute absence of advertisements, tracking, external internet links, and in-app purchases ensures child safety.</w:t>
      </w:r>
    </w:p>
    <w:p w14:paraId="3FEAC030" w14:textId="77777777" w:rsidR="00F009A9" w:rsidRDefault="00F009A9">
      <w:pPr>
        <w:spacing w:after="160"/>
      </w:pPr>
    </w:p>
    <w:p w14:paraId="2BDBC429" w14:textId="77777777" w:rsidR="00F009A9" w:rsidRDefault="00000000">
      <w:pPr>
        <w:spacing w:before="160" w:after="80"/>
      </w:pPr>
      <w:r>
        <w:rPr>
          <w:rFonts w:ascii="Calibri" w:hAnsi="Calibri"/>
          <w:b/>
          <w:color w:val="1F3A3D"/>
          <w:sz w:val="28"/>
        </w:rPr>
        <w:t>4. SMART Evaluation Targets &amp; Cohort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2016"/>
        <w:gridCol w:w="1440"/>
      </w:tblGrid>
      <w:tr w:rsidR="00F009A9" w14:paraId="0CA34382" w14:textId="77777777">
        <w:trPr>
          <w:jc w:val="center"/>
        </w:trPr>
        <w:tc>
          <w:tcPr>
            <w:tcW w:w="1440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120C1" w14:textId="77777777" w:rsidR="00F009A9" w:rsidRDefault="00000000">
            <w:r>
              <w:rPr>
                <w:rFonts w:ascii="Calibri" w:hAnsi="Calibri"/>
                <w:b/>
                <w:color w:val="FFFFFF"/>
                <w:sz w:val="16"/>
              </w:rPr>
              <w:t>Dimension</w:t>
            </w:r>
          </w:p>
        </w:tc>
        <w:tc>
          <w:tcPr>
            <w:tcW w:w="2592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24702" w14:textId="77777777" w:rsidR="00F009A9" w:rsidRDefault="00000000">
            <w:r>
              <w:rPr>
                <w:rFonts w:ascii="Calibri" w:hAnsi="Calibri"/>
                <w:b/>
                <w:color w:val="FFFFFF"/>
                <w:sz w:val="16"/>
              </w:rPr>
              <w:t>Research Target</w:t>
            </w:r>
          </w:p>
        </w:tc>
        <w:tc>
          <w:tcPr>
            <w:tcW w:w="2592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AE8BA" w14:textId="77777777" w:rsidR="00F009A9" w:rsidRDefault="00000000">
            <w:r>
              <w:rPr>
                <w:rFonts w:ascii="Calibri" w:hAnsi="Calibri"/>
                <w:b/>
                <w:color w:val="FFFFFF"/>
                <w:sz w:val="16"/>
              </w:rPr>
              <w:t>Metric &amp; Instrument</w:t>
            </w:r>
          </w:p>
        </w:tc>
        <w:tc>
          <w:tcPr>
            <w:tcW w:w="2016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EE89C" w14:textId="77777777" w:rsidR="00F009A9" w:rsidRDefault="00000000">
            <w:r>
              <w:rPr>
                <w:rFonts w:ascii="Calibri" w:hAnsi="Calibri"/>
                <w:b/>
                <w:color w:val="FFFFFF"/>
                <w:sz w:val="16"/>
              </w:rPr>
              <w:t>Target Threshold</w:t>
            </w:r>
          </w:p>
        </w:tc>
        <w:tc>
          <w:tcPr>
            <w:tcW w:w="1440" w:type="dxa"/>
            <w:shd w:val="clear" w:color="auto" w:fill="2B7A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E75A0" w14:textId="77777777" w:rsidR="00F009A9" w:rsidRDefault="00000000">
            <w:r>
              <w:rPr>
                <w:rFonts w:ascii="Calibri" w:hAnsi="Calibri"/>
                <w:b/>
                <w:color w:val="FFFFFF"/>
                <w:sz w:val="16"/>
              </w:rPr>
              <w:t>Cohort</w:t>
            </w:r>
          </w:p>
        </w:tc>
      </w:tr>
      <w:tr w:rsidR="00F009A9" w14:paraId="0F3F2062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19788" w14:textId="77777777" w:rsidR="00F009A9" w:rsidRDefault="00000000">
            <w:r>
              <w:rPr>
                <w:rFonts w:ascii="Calibri" w:hAnsi="Calibri"/>
                <w:b/>
                <w:color w:val="1F3A3D"/>
                <w:sz w:val="16"/>
              </w:rPr>
              <w:t>Specific (S)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F3D49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Validate child learning &amp; task flow across core sublevels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EDD2E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Task completion rate; 1st-pass ASR vocal accuracy; time-on-task</w:t>
            </w:r>
          </w:p>
        </w:tc>
        <w:tc>
          <w:tcPr>
            <w:tcW w:w="201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8085F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≥ 85% task completion without help; ≥ 75% ASR first-pass</w:t>
            </w:r>
          </w:p>
        </w:tc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61C7A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Early Learners (N=12)</w:t>
            </w:r>
          </w:p>
        </w:tc>
      </w:tr>
      <w:tr w:rsidR="00F009A9" w14:paraId="0B8FC5C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9FB97" w14:textId="77777777" w:rsidR="00F009A9" w:rsidRDefault="00000000">
            <w:r>
              <w:rPr>
                <w:rFonts w:ascii="Calibri" w:hAnsi="Calibri"/>
                <w:b/>
                <w:color w:val="1F3A3D"/>
                <w:sz w:val="16"/>
              </w:rPr>
              <w:t>Measurable (M)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574DE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Quantify system usability &amp; caregiver acceptance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15E84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10-Item SUS score; Child Smileometer; TAM constructs (PU, BI)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396C9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Mean SUS ≥ 75.0; Mean Smileometer ≥ 2.6/3.0; TAM PU ≥ 4.2/5.0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C9CFF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Parents &amp; Teachers (N=15)</w:t>
            </w:r>
          </w:p>
        </w:tc>
      </w:tr>
      <w:tr w:rsidR="00F009A9" w14:paraId="576EA350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2D5F5" w14:textId="77777777" w:rsidR="00F009A9" w:rsidRDefault="00000000">
            <w:r>
              <w:rPr>
                <w:rFonts w:ascii="Calibri" w:hAnsi="Calibri"/>
                <w:b/>
                <w:color w:val="1F3A3D"/>
                <w:sz w:val="16"/>
              </w:rPr>
              <w:t>Achievable (A)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6E51A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Verify DepEd curriculum compliance &amp; empirical gain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01321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Teacher Pedagogy Rubric; Child Pre/Post Phonics Assessment</w:t>
            </w:r>
          </w:p>
        </w:tc>
        <w:tc>
          <w:tcPr>
            <w:tcW w:w="201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A960E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100% agreement (≥ 4.0/5.0); Statistically significant gain (p &lt; 0.05)</w:t>
            </w:r>
          </w:p>
        </w:tc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B7259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DepEd Teachers (N=5) + Learners</w:t>
            </w:r>
          </w:p>
        </w:tc>
      </w:tr>
      <w:tr w:rsidR="00F009A9" w14:paraId="63A3696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C0BE1" w14:textId="77777777" w:rsidR="00F009A9" w:rsidRDefault="00000000">
            <w:r>
              <w:rPr>
                <w:rFonts w:ascii="Calibri" w:hAnsi="Calibri"/>
                <w:b/>
                <w:color w:val="1F3A3D"/>
                <w:sz w:val="16"/>
              </w:rPr>
              <w:t>Relevant (R)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08C16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Ensure 100% offline persistence, security &amp; speed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AD733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SQLite/Room audit across force-kills; PDF export time; Noise gate test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E83A4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0% data loss on force-close; PDF export ≤ 3.0s; Noise alert operational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CE252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>Technical Evaluators (N=3)</w:t>
            </w:r>
          </w:p>
        </w:tc>
      </w:tr>
      <w:tr w:rsidR="00F009A9" w14:paraId="69387A13" w14:textId="77777777">
        <w:trPr>
          <w:jc w:val="center"/>
        </w:trPr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CFB6" w14:textId="77777777" w:rsidR="00F009A9" w:rsidRDefault="00000000">
            <w:r>
              <w:rPr>
                <w:rFonts w:ascii="Calibri" w:hAnsi="Calibri"/>
                <w:b/>
                <w:color w:val="1F3A3D"/>
                <w:sz w:val="16"/>
              </w:rPr>
              <w:t>Time-Bound (T)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33D4D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t xml:space="preserve">Complete validation trials and </w:t>
            </w:r>
            <w:r>
              <w:rPr>
                <w:rFonts w:ascii="Calibri" w:hAnsi="Calibri"/>
                <w:color w:val="2D3748"/>
                <w:sz w:val="16"/>
              </w:rPr>
              <w:lastRenderedPageBreak/>
              <w:t>refactor specifications</w:t>
            </w:r>
          </w:p>
        </w:tc>
        <w:tc>
          <w:tcPr>
            <w:tcW w:w="2592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3980E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lastRenderedPageBreak/>
              <w:t xml:space="preserve">Milestone schedule mapped to IT411 </w:t>
            </w:r>
            <w:r>
              <w:rPr>
                <w:rFonts w:ascii="Calibri" w:hAnsi="Calibri"/>
                <w:color w:val="2D3748"/>
                <w:sz w:val="16"/>
              </w:rPr>
              <w:lastRenderedPageBreak/>
              <w:t>Capstone 2 calendar</w:t>
            </w:r>
          </w:p>
        </w:tc>
        <w:tc>
          <w:tcPr>
            <w:tcW w:w="2016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D05D5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lastRenderedPageBreak/>
              <w:t xml:space="preserve">Protocol: Sept 13; Field Trials: Sept 18; Refactored </w:t>
            </w:r>
            <w:r>
              <w:rPr>
                <w:rFonts w:ascii="Calibri" w:hAnsi="Calibri"/>
                <w:color w:val="2D3748"/>
                <w:sz w:val="16"/>
              </w:rPr>
              <w:lastRenderedPageBreak/>
              <w:t>SRS/SDD: Sept 19</w:t>
            </w:r>
          </w:p>
        </w:tc>
        <w:tc>
          <w:tcPr>
            <w:tcW w:w="1440" w:type="dxa"/>
            <w:shd w:val="clear" w:color="auto" w:fill="F7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5B7C8" w14:textId="77777777" w:rsidR="00F009A9" w:rsidRDefault="00000000">
            <w:r>
              <w:rPr>
                <w:rFonts w:ascii="Calibri" w:hAnsi="Calibri"/>
                <w:color w:val="2D3748"/>
                <w:sz w:val="16"/>
              </w:rPr>
              <w:lastRenderedPageBreak/>
              <w:t xml:space="preserve">Research Team </w:t>
            </w:r>
            <w:r>
              <w:rPr>
                <w:rFonts w:ascii="Calibri" w:hAnsi="Calibri"/>
                <w:color w:val="2D3748"/>
                <w:sz w:val="16"/>
              </w:rPr>
              <w:lastRenderedPageBreak/>
              <w:t>(Total N=30)</w:t>
            </w:r>
          </w:p>
        </w:tc>
      </w:tr>
    </w:tbl>
    <w:p w14:paraId="36B02603" w14:textId="77777777" w:rsidR="0015627E" w:rsidRDefault="0015627E"/>
    <w:sectPr w:rsidR="0015627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398235">
    <w:abstractNumId w:val="8"/>
  </w:num>
  <w:num w:numId="2" w16cid:durableId="1079600219">
    <w:abstractNumId w:val="6"/>
  </w:num>
  <w:num w:numId="3" w16cid:durableId="739910911">
    <w:abstractNumId w:val="5"/>
  </w:num>
  <w:num w:numId="4" w16cid:durableId="658578757">
    <w:abstractNumId w:val="4"/>
  </w:num>
  <w:num w:numId="5" w16cid:durableId="406462516">
    <w:abstractNumId w:val="7"/>
  </w:num>
  <w:num w:numId="6" w16cid:durableId="1668090012">
    <w:abstractNumId w:val="3"/>
  </w:num>
  <w:num w:numId="7" w16cid:durableId="1820002115">
    <w:abstractNumId w:val="2"/>
  </w:num>
  <w:num w:numId="8" w16cid:durableId="992031759">
    <w:abstractNumId w:val="1"/>
  </w:num>
  <w:num w:numId="9" w16cid:durableId="38144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27E"/>
    <w:rsid w:val="0029639D"/>
    <w:rsid w:val="00326F90"/>
    <w:rsid w:val="00A95FDE"/>
    <w:rsid w:val="00AA1D8D"/>
    <w:rsid w:val="00B47730"/>
    <w:rsid w:val="00CB0664"/>
    <w:rsid w:val="00D935BF"/>
    <w:rsid w:val="00F009A9"/>
    <w:rsid w:val="00FB5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40340"/>
  <w14:defaultImageDpi w14:val="300"/>
  <w15:docId w15:val="{F2F2F673-B867-43C2-A2C3-41333733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1296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Zendrix B. Riva</cp:lastModifiedBy>
  <cp:revision>2</cp:revision>
  <dcterms:created xsi:type="dcterms:W3CDTF">2013-12-23T23:15:00Z</dcterms:created>
  <dcterms:modified xsi:type="dcterms:W3CDTF">2026-09-13T09:58:00Z</dcterms:modified>
  <cp:category/>
</cp:coreProperties>
</file>