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ECAB" w14:textId="0DCD117A" w:rsidR="000D613C" w:rsidRPr="000D613C" w:rsidRDefault="00B51ECC" w:rsidP="003B0ECD">
      <w:pPr>
        <w:spacing w:after="0" w:line="360" w:lineRule="auto"/>
        <w:ind w:left="284" w:right="-2"/>
        <w:jc w:val="center"/>
        <w:rPr>
          <w:rFonts w:ascii="Georgia" w:eastAsia="Georgia" w:hAnsi="Georgia" w:cs="Georgia"/>
          <w:b/>
          <w:lang w:val="pt-BR"/>
        </w:rPr>
      </w:pPr>
      <w:r>
        <w:rPr>
          <w:rFonts w:ascii="Georgia" w:eastAsia="Georgia" w:hAnsi="Georgia" w:cs="Georgia"/>
          <w:b/>
          <w:lang w:val="pt-BR"/>
        </w:rPr>
        <w:t>NOVA LEI DE IMPROBIDADE ADMINISTRATIVA: UMA ANÁLISE JURIMÉTRICA</w:t>
      </w:r>
      <w:r w:rsidR="00FA77D1">
        <w:rPr>
          <w:rFonts w:ascii="Georgia" w:eastAsia="Georgia" w:hAnsi="Georgia" w:cs="Georgia"/>
          <w:b/>
          <w:lang w:val="pt-BR"/>
        </w:rPr>
        <w:t xml:space="preserve"> CAUSAL</w:t>
      </w:r>
    </w:p>
    <w:p w14:paraId="62462CE4" w14:textId="77777777" w:rsidR="000D613C" w:rsidRPr="000D613C" w:rsidRDefault="000D613C" w:rsidP="003B0ECD">
      <w:pPr>
        <w:spacing w:after="0" w:line="360" w:lineRule="auto"/>
        <w:ind w:left="284" w:right="-2"/>
        <w:jc w:val="center"/>
        <w:rPr>
          <w:rFonts w:ascii="Georgia" w:eastAsia="Georgia" w:hAnsi="Georgia" w:cs="Georgia"/>
          <w:b/>
          <w:lang w:val="pt-BR"/>
        </w:rPr>
      </w:pPr>
    </w:p>
    <w:p w14:paraId="39351FB0" w14:textId="77777777" w:rsidR="000D613C" w:rsidRPr="000D613C" w:rsidRDefault="000D613C" w:rsidP="003B0ECD">
      <w:pPr>
        <w:spacing w:after="0" w:line="360" w:lineRule="auto"/>
        <w:ind w:left="284" w:right="-2"/>
        <w:jc w:val="center"/>
        <w:rPr>
          <w:rFonts w:ascii="Georgia" w:eastAsia="Georgia" w:hAnsi="Georgia" w:cs="Georgia"/>
          <w:b/>
          <w:lang w:val="pt-BR"/>
        </w:rPr>
      </w:pPr>
    </w:p>
    <w:p w14:paraId="460D7C41" w14:textId="77777777" w:rsidR="000D613C" w:rsidRPr="000D613C" w:rsidRDefault="000D613C" w:rsidP="003B0ECD">
      <w:pPr>
        <w:spacing w:after="0" w:line="360" w:lineRule="auto"/>
        <w:ind w:right="-2"/>
        <w:rPr>
          <w:rFonts w:ascii="Georgia" w:eastAsia="Georgia" w:hAnsi="Georgia" w:cs="Georgia"/>
          <w:b/>
          <w:lang w:val="pt-BR"/>
        </w:rPr>
      </w:pPr>
      <w:r w:rsidRPr="000D613C">
        <w:rPr>
          <w:rFonts w:ascii="Georgia" w:eastAsia="Georgia" w:hAnsi="Georgia" w:cs="Georgia"/>
          <w:b/>
          <w:lang w:val="pt-BR"/>
        </w:rPr>
        <w:t>RESUMO</w:t>
      </w:r>
    </w:p>
    <w:p w14:paraId="0E6490E0" w14:textId="77777777" w:rsidR="000D613C" w:rsidRPr="000D613C" w:rsidRDefault="000D613C" w:rsidP="003B0ECD">
      <w:pPr>
        <w:spacing w:after="0" w:line="360" w:lineRule="auto"/>
        <w:ind w:right="-2"/>
        <w:jc w:val="both"/>
        <w:rPr>
          <w:rFonts w:ascii="Georgia" w:eastAsia="Georgia" w:hAnsi="Georgia" w:cs="Georgia"/>
          <w:lang w:val="pt-BR"/>
        </w:rPr>
      </w:pPr>
    </w:p>
    <w:p w14:paraId="52DAF211" w14:textId="2D2B4EC2" w:rsidR="000D613C" w:rsidRDefault="00C32C16" w:rsidP="00760527">
      <w:pPr>
        <w:spacing w:after="0" w:line="240" w:lineRule="auto"/>
        <w:ind w:right="-2"/>
        <w:jc w:val="both"/>
        <w:rPr>
          <w:rFonts w:ascii="Georgia" w:eastAsia="Georgia" w:hAnsi="Georgia" w:cs="Georgia"/>
          <w:lang w:val="pt-BR"/>
        </w:rPr>
      </w:pPr>
      <w:r w:rsidRPr="00C32C16">
        <w:rPr>
          <w:rFonts w:ascii="Georgia" w:eastAsia="Georgia" w:hAnsi="Georgia" w:cs="Georgia"/>
          <w:lang w:val="pt-BR"/>
        </w:rPr>
        <w:t>Este artigo realiza um estudo jurimétrico para analisar o impacto causal das alterações introduzidas pela Lei 14.230/2021</w:t>
      </w:r>
      <w:r>
        <w:rPr>
          <w:rFonts w:ascii="Georgia" w:eastAsia="Georgia" w:hAnsi="Georgia" w:cs="Georgia"/>
          <w:lang w:val="pt-BR"/>
        </w:rPr>
        <w:t xml:space="preserve"> </w:t>
      </w:r>
      <w:r w:rsidR="000D613C" w:rsidRPr="000D613C">
        <w:rPr>
          <w:rFonts w:ascii="Georgia" w:eastAsia="Georgia" w:hAnsi="Georgia" w:cs="Georgia"/>
          <w:lang w:val="pt-BR"/>
        </w:rPr>
        <w:t xml:space="preserve">na Lei de Improbidade Administrativa - Lei 8429/92, tanto </w:t>
      </w:r>
      <w:r w:rsidR="004E17D3">
        <w:rPr>
          <w:rFonts w:ascii="Georgia" w:eastAsia="Georgia" w:hAnsi="Georgia" w:cs="Georgia"/>
          <w:lang w:val="pt-BR"/>
        </w:rPr>
        <w:t>em</w:t>
      </w:r>
      <w:r w:rsidR="000D613C" w:rsidRPr="000D613C">
        <w:rPr>
          <w:rFonts w:ascii="Georgia" w:eastAsia="Georgia" w:hAnsi="Georgia" w:cs="Georgia"/>
          <w:lang w:val="pt-BR"/>
        </w:rPr>
        <w:t xml:space="preserve"> sua execução pelas partes envolvidas com</w:t>
      </w:r>
      <w:r w:rsidR="0000478A">
        <w:rPr>
          <w:rFonts w:ascii="Georgia" w:eastAsia="Georgia" w:hAnsi="Georgia" w:cs="Georgia"/>
          <w:lang w:val="pt-BR"/>
        </w:rPr>
        <w:t xml:space="preserve"> </w:t>
      </w:r>
      <w:r w:rsidR="00B51ECC">
        <w:rPr>
          <w:rFonts w:ascii="Georgia" w:eastAsia="Georgia" w:hAnsi="Georgia" w:cs="Georgia"/>
          <w:lang w:val="pt-BR"/>
        </w:rPr>
        <w:t xml:space="preserve">em </w:t>
      </w:r>
      <w:r w:rsidR="00B51ECC" w:rsidRPr="000D613C">
        <w:rPr>
          <w:rFonts w:ascii="Georgia" w:eastAsia="Georgia" w:hAnsi="Georgia" w:cs="Georgia"/>
          <w:lang w:val="pt-BR"/>
        </w:rPr>
        <w:t>sua</w:t>
      </w:r>
      <w:r w:rsidR="000D613C" w:rsidRPr="000D613C">
        <w:rPr>
          <w:rFonts w:ascii="Georgia" w:eastAsia="Georgia" w:hAnsi="Georgia" w:cs="Georgia"/>
          <w:lang w:val="pt-BR"/>
        </w:rPr>
        <w:t xml:space="preserve"> aplicação no âmbito do Tribunal de Justiça de São Paulo</w:t>
      </w:r>
      <w:r w:rsidR="003E4552">
        <w:rPr>
          <w:rFonts w:ascii="Georgia" w:eastAsia="Georgia" w:hAnsi="Georgia" w:cs="Georgia"/>
          <w:lang w:val="pt-BR"/>
        </w:rPr>
        <w:t xml:space="preserve">, </w:t>
      </w:r>
      <w:r w:rsidR="00E27DB3">
        <w:rPr>
          <w:rFonts w:ascii="Georgia" w:eastAsia="Georgia" w:hAnsi="Georgia" w:cs="Georgia"/>
          <w:lang w:val="pt-BR"/>
        </w:rPr>
        <w:t>por</w:t>
      </w:r>
      <w:r w:rsidR="0086488B">
        <w:rPr>
          <w:rFonts w:ascii="Georgia" w:eastAsia="Georgia" w:hAnsi="Georgia" w:cs="Georgia"/>
          <w:lang w:val="pt-BR"/>
        </w:rPr>
        <w:t xml:space="preserve"> meio</w:t>
      </w:r>
      <w:r w:rsidR="003E4552">
        <w:rPr>
          <w:rFonts w:ascii="Georgia" w:eastAsia="Georgia" w:hAnsi="Georgia" w:cs="Georgia"/>
          <w:lang w:val="pt-BR"/>
        </w:rPr>
        <w:t xml:space="preserve"> da utilização </w:t>
      </w:r>
      <w:r w:rsidR="000E0BF9">
        <w:rPr>
          <w:rFonts w:ascii="Georgia" w:eastAsia="Georgia" w:hAnsi="Georgia" w:cs="Georgia"/>
          <w:lang w:val="pt-BR"/>
        </w:rPr>
        <w:t>da disciplina de Inferência Causal com o uso do ferramental do Design de Regressão Descontí</w:t>
      </w:r>
      <w:r w:rsidR="009648CB">
        <w:rPr>
          <w:rFonts w:ascii="Georgia" w:eastAsia="Georgia" w:hAnsi="Georgia" w:cs="Georgia"/>
          <w:lang w:val="pt-BR"/>
        </w:rPr>
        <w:t xml:space="preserve">nua, com base na metodologia de </w:t>
      </w:r>
      <w:proofErr w:type="spellStart"/>
      <w:r w:rsidR="009648CB">
        <w:rPr>
          <w:rFonts w:ascii="Georgia" w:eastAsia="Georgia" w:hAnsi="Georgia" w:cs="Georgia"/>
          <w:lang w:val="pt-BR"/>
        </w:rPr>
        <w:t>Outcomes</w:t>
      </w:r>
      <w:proofErr w:type="spellEnd"/>
      <w:r w:rsidR="009648CB">
        <w:rPr>
          <w:rFonts w:ascii="Georgia" w:eastAsia="Georgia" w:hAnsi="Georgia" w:cs="Georgia"/>
          <w:lang w:val="pt-BR"/>
        </w:rPr>
        <w:t xml:space="preserve"> Potenciais</w:t>
      </w:r>
      <w:r w:rsidR="000D613C" w:rsidRPr="000D613C">
        <w:rPr>
          <w:rFonts w:ascii="Georgia" w:eastAsia="Georgia" w:hAnsi="Georgia" w:cs="Georgia"/>
          <w:lang w:val="pt-BR"/>
        </w:rPr>
        <w:t>.</w:t>
      </w:r>
      <w:r w:rsidR="0000478A">
        <w:rPr>
          <w:rFonts w:ascii="Georgia" w:eastAsia="Georgia" w:hAnsi="Georgia" w:cs="Georgia"/>
          <w:lang w:val="pt-BR"/>
        </w:rPr>
        <w:t xml:space="preserve"> Verificou-se o impacto</w:t>
      </w:r>
      <w:r w:rsidR="006A658D">
        <w:rPr>
          <w:rFonts w:ascii="Georgia" w:eastAsia="Georgia" w:hAnsi="Georgia" w:cs="Georgia"/>
          <w:lang w:val="pt-BR"/>
        </w:rPr>
        <w:t xml:space="preserve"> causal inicial após a publicação da Lei 14230/21, </w:t>
      </w:r>
      <w:r w:rsidR="009410D5">
        <w:rPr>
          <w:rFonts w:ascii="Georgia" w:eastAsia="Georgia" w:hAnsi="Georgia" w:cs="Georgia"/>
          <w:lang w:val="pt-BR"/>
        </w:rPr>
        <w:t>com magnitude favorável aos recursos dos Réus em 9,34% e desfavorável ao</w:t>
      </w:r>
      <w:r w:rsidR="000D02F2">
        <w:rPr>
          <w:rFonts w:ascii="Georgia" w:eastAsia="Georgia" w:hAnsi="Georgia" w:cs="Georgia"/>
          <w:lang w:val="pt-BR"/>
        </w:rPr>
        <w:t>s recursos do</w:t>
      </w:r>
      <w:r w:rsidR="009410D5">
        <w:rPr>
          <w:rFonts w:ascii="Georgia" w:eastAsia="Georgia" w:hAnsi="Georgia" w:cs="Georgia"/>
          <w:lang w:val="pt-BR"/>
        </w:rPr>
        <w:t xml:space="preserve"> Ministério Público em 7,15%</w:t>
      </w:r>
      <w:r w:rsidR="000D02F2">
        <w:rPr>
          <w:rFonts w:ascii="Georgia" w:eastAsia="Georgia" w:hAnsi="Georgia" w:cs="Georgia"/>
          <w:lang w:val="pt-BR"/>
        </w:rPr>
        <w:t xml:space="preserve">, isoladas as diferenças entre as Câmaras Julgadoras. Também </w:t>
      </w:r>
      <w:r w:rsidR="005B56BA">
        <w:rPr>
          <w:rFonts w:ascii="Georgia" w:eastAsia="Georgia" w:hAnsi="Georgia" w:cs="Georgia"/>
          <w:lang w:val="pt-BR"/>
        </w:rPr>
        <w:t>se percebeu</w:t>
      </w:r>
      <w:r w:rsidR="000D02F2">
        <w:rPr>
          <w:rFonts w:ascii="Georgia" w:eastAsia="Georgia" w:hAnsi="Georgia" w:cs="Georgia"/>
          <w:lang w:val="pt-BR"/>
        </w:rPr>
        <w:t xml:space="preserve"> o aumento percentual nas ações propostas pelo Ministério Público</w:t>
      </w:r>
      <w:r w:rsidR="004F58E0">
        <w:rPr>
          <w:rFonts w:ascii="Georgia" w:eastAsia="Georgia" w:hAnsi="Georgia" w:cs="Georgia"/>
          <w:lang w:val="pt-BR"/>
        </w:rPr>
        <w:t xml:space="preserve"> diante da nova legislação.</w:t>
      </w:r>
      <w:r w:rsidR="00BD1E4F">
        <w:rPr>
          <w:rFonts w:ascii="Georgia" w:eastAsia="Georgia" w:hAnsi="Georgia" w:cs="Georgia"/>
          <w:lang w:val="pt-BR"/>
        </w:rPr>
        <w:t xml:space="preserve"> Concluindo-se que a</w:t>
      </w:r>
      <w:r w:rsidR="00605DD1">
        <w:rPr>
          <w:rFonts w:ascii="Georgia" w:eastAsia="Georgia" w:hAnsi="Georgia" w:cs="Georgia"/>
          <w:lang w:val="pt-BR"/>
        </w:rPr>
        <w:t>s alterações promovidas tiveram impacto</w:t>
      </w:r>
      <w:r w:rsidR="003E6F7F">
        <w:rPr>
          <w:rFonts w:ascii="Georgia" w:eastAsia="Georgia" w:hAnsi="Georgia" w:cs="Georgia"/>
          <w:lang w:val="pt-BR"/>
        </w:rPr>
        <w:t xml:space="preserve"> nos julgamentos e proposituras assim que publica</w:t>
      </w:r>
      <w:r w:rsidR="003C0375">
        <w:rPr>
          <w:rFonts w:ascii="Georgia" w:eastAsia="Georgia" w:hAnsi="Georgia" w:cs="Georgia"/>
          <w:lang w:val="pt-BR"/>
        </w:rPr>
        <w:t>da as alterações legais</w:t>
      </w:r>
    </w:p>
    <w:p w14:paraId="01A103A0" w14:textId="77777777" w:rsidR="000D613C" w:rsidRPr="000D613C" w:rsidRDefault="000D613C" w:rsidP="003B0ECD">
      <w:pPr>
        <w:spacing w:after="0" w:line="360" w:lineRule="auto"/>
        <w:ind w:right="-2"/>
        <w:jc w:val="both"/>
        <w:rPr>
          <w:rFonts w:ascii="Georgia" w:eastAsia="Georgia" w:hAnsi="Georgia" w:cs="Georgia"/>
          <w:lang w:val="pt-BR"/>
        </w:rPr>
      </w:pPr>
    </w:p>
    <w:p w14:paraId="34855A95" w14:textId="060AF344" w:rsidR="000D613C" w:rsidRPr="004D5D84" w:rsidRDefault="000D613C" w:rsidP="003B0ECD">
      <w:pPr>
        <w:spacing w:after="0" w:line="360" w:lineRule="auto"/>
        <w:ind w:right="-2"/>
        <w:jc w:val="both"/>
        <w:rPr>
          <w:rFonts w:ascii="Georgia" w:eastAsia="Georgia" w:hAnsi="Georgia" w:cs="Georgia"/>
          <w:b/>
          <w:lang w:val="pt-BR"/>
        </w:rPr>
      </w:pPr>
      <w:r w:rsidRPr="004D5D84">
        <w:rPr>
          <w:rFonts w:ascii="Georgia" w:eastAsia="Georgia" w:hAnsi="Georgia" w:cs="Georgia"/>
          <w:b/>
          <w:lang w:val="pt-BR"/>
        </w:rPr>
        <w:t>PALAVRAS-CHAVE:</w:t>
      </w:r>
      <w:r w:rsidRPr="004D5D84">
        <w:rPr>
          <w:rFonts w:ascii="Georgia" w:eastAsia="Georgia" w:hAnsi="Georgia" w:cs="Georgia"/>
          <w:lang w:val="pt-BR"/>
        </w:rPr>
        <w:t xml:space="preserve"> </w:t>
      </w:r>
      <w:r w:rsidR="00760527">
        <w:rPr>
          <w:rFonts w:ascii="Georgia" w:eastAsia="Georgia" w:hAnsi="Georgia" w:cs="Georgia"/>
          <w:lang w:val="pt-BR"/>
        </w:rPr>
        <w:t>Improbidade Administrativa</w:t>
      </w:r>
      <w:r w:rsidRPr="004D5D84">
        <w:rPr>
          <w:rFonts w:ascii="Georgia" w:eastAsia="Georgia" w:hAnsi="Georgia" w:cs="Georgia"/>
          <w:lang w:val="pt-BR"/>
        </w:rPr>
        <w:t xml:space="preserve">; </w:t>
      </w:r>
      <w:r w:rsidR="003C0375">
        <w:rPr>
          <w:rFonts w:ascii="Georgia" w:eastAsia="Georgia" w:hAnsi="Georgia" w:cs="Georgia"/>
          <w:lang w:val="pt-BR"/>
        </w:rPr>
        <w:t xml:space="preserve">Inferência Causal; </w:t>
      </w:r>
      <w:r w:rsidR="00760527">
        <w:rPr>
          <w:rFonts w:ascii="Georgia" w:eastAsia="Georgia" w:hAnsi="Georgia" w:cs="Georgia"/>
          <w:lang w:val="pt-BR"/>
        </w:rPr>
        <w:t>Regressão Descontínua</w:t>
      </w:r>
      <w:r w:rsidRPr="004D5D84">
        <w:rPr>
          <w:rFonts w:ascii="Georgia" w:eastAsia="Georgia" w:hAnsi="Georgia" w:cs="Georgia"/>
          <w:lang w:val="pt-BR"/>
        </w:rPr>
        <w:t>;</w:t>
      </w:r>
      <w:r w:rsidR="003C0375">
        <w:rPr>
          <w:rFonts w:ascii="Georgia" w:eastAsia="Georgia" w:hAnsi="Georgia" w:cs="Georgia"/>
          <w:lang w:val="pt-BR"/>
        </w:rPr>
        <w:t xml:space="preserve"> Julgamento</w:t>
      </w:r>
      <w:r w:rsidR="00790B54">
        <w:rPr>
          <w:rFonts w:ascii="Georgia" w:eastAsia="Georgia" w:hAnsi="Georgia" w:cs="Georgia"/>
          <w:lang w:val="pt-BR"/>
        </w:rPr>
        <w:t>s Colegiados</w:t>
      </w:r>
    </w:p>
    <w:p w14:paraId="399786D1" w14:textId="5A18F55B" w:rsidR="000D613C" w:rsidRDefault="000D613C" w:rsidP="003B0ECD">
      <w:pPr>
        <w:widowControl/>
        <w:spacing w:after="160" w:line="360" w:lineRule="auto"/>
        <w:rPr>
          <w:lang w:val="pt-BR"/>
        </w:rPr>
      </w:pPr>
      <w:r>
        <w:rPr>
          <w:lang w:val="pt-BR"/>
        </w:rPr>
        <w:br w:type="page"/>
      </w:r>
    </w:p>
    <w:p w14:paraId="1AF4C037" w14:textId="49F35FD2" w:rsidR="00790B54" w:rsidRPr="00A217E7" w:rsidRDefault="00FA77D1" w:rsidP="00790B54">
      <w:pPr>
        <w:spacing w:after="0" w:line="360" w:lineRule="auto"/>
        <w:ind w:left="284" w:right="-2"/>
        <w:jc w:val="center"/>
        <w:rPr>
          <w:rFonts w:ascii="Georgia" w:eastAsia="Georgia" w:hAnsi="Georgia" w:cs="Georgia"/>
          <w:b/>
        </w:rPr>
      </w:pPr>
      <w:r w:rsidRPr="00FA77D1">
        <w:rPr>
          <w:rFonts w:ascii="Georgia" w:eastAsia="Georgia" w:hAnsi="Georgia" w:cs="Georgia"/>
          <w:b/>
        </w:rPr>
        <w:lastRenderedPageBreak/>
        <w:t>NEW ADMINISTRATIVE IMPROBITY LAW: A CAUSAL JURIMETRIC ANALYSIS</w:t>
      </w:r>
    </w:p>
    <w:p w14:paraId="3A7ECFA7" w14:textId="77777777" w:rsidR="00790B54" w:rsidRPr="00A217E7" w:rsidRDefault="00790B54" w:rsidP="00790B54">
      <w:pPr>
        <w:spacing w:after="0" w:line="360" w:lineRule="auto"/>
        <w:ind w:left="284" w:right="-2"/>
        <w:jc w:val="center"/>
        <w:rPr>
          <w:rFonts w:ascii="Georgia" w:eastAsia="Georgia" w:hAnsi="Georgia" w:cs="Georgia"/>
          <w:b/>
        </w:rPr>
      </w:pPr>
    </w:p>
    <w:p w14:paraId="1474F4AD" w14:textId="5A7912F4" w:rsidR="00790B54" w:rsidRDefault="00796EE6" w:rsidP="00790B54">
      <w:pPr>
        <w:spacing w:after="0" w:line="360" w:lineRule="auto"/>
        <w:ind w:right="-2"/>
        <w:jc w:val="both"/>
        <w:rPr>
          <w:rFonts w:ascii="Georgia" w:eastAsia="Georgia" w:hAnsi="Georgia" w:cs="Georgia"/>
          <w:b/>
        </w:rPr>
      </w:pPr>
      <w:r w:rsidRPr="00796EE6">
        <w:rPr>
          <w:rFonts w:ascii="Georgia" w:eastAsia="Georgia" w:hAnsi="Georgia" w:cs="Georgia"/>
          <w:b/>
        </w:rPr>
        <w:t>KEYWORDS</w:t>
      </w:r>
    </w:p>
    <w:p w14:paraId="03763024" w14:textId="77777777" w:rsidR="00796EE6" w:rsidRPr="00A217E7" w:rsidRDefault="00796EE6" w:rsidP="00790B54">
      <w:pPr>
        <w:spacing w:after="0" w:line="360" w:lineRule="auto"/>
        <w:ind w:right="-2"/>
        <w:jc w:val="both"/>
        <w:rPr>
          <w:rFonts w:ascii="Georgia" w:eastAsia="Georgia" w:hAnsi="Georgia" w:cs="Georgia"/>
        </w:rPr>
      </w:pPr>
    </w:p>
    <w:p w14:paraId="2B7C4BED" w14:textId="2B16850F" w:rsidR="00790B54" w:rsidRDefault="00277EEF" w:rsidP="00790B54">
      <w:pPr>
        <w:spacing w:after="0" w:line="360" w:lineRule="auto"/>
        <w:ind w:right="-2"/>
        <w:jc w:val="both"/>
        <w:rPr>
          <w:rFonts w:ascii="Georgia" w:eastAsia="Georgia" w:hAnsi="Georgia" w:cs="Georgia"/>
        </w:rPr>
      </w:pPr>
      <w:r w:rsidRPr="00277EEF">
        <w:rPr>
          <w:rFonts w:ascii="Georgia" w:eastAsia="Georgia" w:hAnsi="Georgia" w:cs="Georgia"/>
        </w:rPr>
        <w:t>The article conducts a jurimetric study to verify the causal impact of the legal changes brought by Law 14</w:t>
      </w:r>
      <w:r w:rsidR="00C17039">
        <w:rPr>
          <w:rFonts w:ascii="Georgia" w:eastAsia="Georgia" w:hAnsi="Georgia" w:cs="Georgia"/>
        </w:rPr>
        <w:t>.</w:t>
      </w:r>
      <w:r w:rsidRPr="00277EEF">
        <w:rPr>
          <w:rFonts w:ascii="Georgia" w:eastAsia="Georgia" w:hAnsi="Georgia" w:cs="Georgia"/>
        </w:rPr>
        <w:t>230/2021 on the Administrative Improbity Law - Law 8</w:t>
      </w:r>
      <w:r w:rsidR="00C17039">
        <w:rPr>
          <w:rFonts w:ascii="Georgia" w:eastAsia="Georgia" w:hAnsi="Georgia" w:cs="Georgia"/>
        </w:rPr>
        <w:t>.</w:t>
      </w:r>
      <w:r w:rsidRPr="00277EEF">
        <w:rPr>
          <w:rFonts w:ascii="Georgia" w:eastAsia="Georgia" w:hAnsi="Georgia" w:cs="Georgia"/>
        </w:rPr>
        <w:t xml:space="preserve">429/92, both in its execution by the involved parties and in its application within the scope of the São Paulo Court of Justice. This is done </w:t>
      </w:r>
      <w:r w:rsidR="0086488B" w:rsidRPr="00277EEF">
        <w:rPr>
          <w:rFonts w:ascii="Georgia" w:eastAsia="Georgia" w:hAnsi="Georgia" w:cs="Georgia"/>
        </w:rPr>
        <w:t>using</w:t>
      </w:r>
      <w:r w:rsidRPr="00277EEF">
        <w:rPr>
          <w:rFonts w:ascii="Georgia" w:eastAsia="Georgia" w:hAnsi="Georgia" w:cs="Georgia"/>
        </w:rPr>
        <w:t xml:space="preserve"> Causal Inference discipline with the toolset of Regression Discontinuity Design, based on the Potential Outcomes methodology. The initial causal impact was verified after the publication of Law 14230/21, with a favorable magnitude to the Defendants' appeals by 9.34% and unfavorable to the Public Prosecutor's appeals by 7.15%, isolating the differences between the Judging Chambers. It was also noted </w:t>
      </w:r>
      <w:r w:rsidR="0086488B" w:rsidRPr="00277EEF">
        <w:rPr>
          <w:rFonts w:ascii="Georgia" w:eastAsia="Georgia" w:hAnsi="Georgia" w:cs="Georgia"/>
        </w:rPr>
        <w:t>that there was an</w:t>
      </w:r>
      <w:r w:rsidRPr="00277EEF">
        <w:rPr>
          <w:rFonts w:ascii="Georgia" w:eastAsia="Georgia" w:hAnsi="Georgia" w:cs="Georgia"/>
        </w:rPr>
        <w:t xml:space="preserve"> increase in the percentage of actions proposed by the Public Prosecutor's Office under the new legislation. It is concluded that the promoted changes had an impact on judgments and proposals as soon as the legal changes were published.</w:t>
      </w:r>
    </w:p>
    <w:p w14:paraId="196986FB" w14:textId="77777777" w:rsidR="00277EEF" w:rsidRPr="00277EEF" w:rsidRDefault="00277EEF" w:rsidP="00790B54">
      <w:pPr>
        <w:spacing w:after="0" w:line="360" w:lineRule="auto"/>
        <w:ind w:right="-2"/>
        <w:jc w:val="both"/>
        <w:rPr>
          <w:rFonts w:ascii="Georgia" w:eastAsia="Georgia" w:hAnsi="Georgia" w:cs="Georgia"/>
        </w:rPr>
      </w:pPr>
    </w:p>
    <w:p w14:paraId="5A797D9E" w14:textId="560688E0" w:rsidR="00790B54" w:rsidRPr="004D5D84" w:rsidRDefault="00790B54" w:rsidP="00790B54">
      <w:pPr>
        <w:spacing w:after="0" w:line="360" w:lineRule="auto"/>
        <w:ind w:right="-2"/>
        <w:jc w:val="both"/>
        <w:rPr>
          <w:rFonts w:ascii="Georgia" w:eastAsia="Georgia" w:hAnsi="Georgia" w:cs="Georgia"/>
          <w:b/>
          <w:lang w:val="pt-BR"/>
        </w:rPr>
      </w:pPr>
      <w:r w:rsidRPr="004D5D84">
        <w:rPr>
          <w:rFonts w:ascii="Georgia" w:eastAsia="Georgia" w:hAnsi="Georgia" w:cs="Georgia"/>
          <w:b/>
          <w:lang w:val="pt-BR"/>
        </w:rPr>
        <w:t>PALAVRAS-CHAVE:</w:t>
      </w:r>
      <w:r w:rsidRPr="004D5D84">
        <w:rPr>
          <w:rFonts w:ascii="Georgia" w:eastAsia="Georgia" w:hAnsi="Georgia" w:cs="Georgia"/>
          <w:lang w:val="pt-BR"/>
        </w:rPr>
        <w:t xml:space="preserve"> </w:t>
      </w:r>
      <w:proofErr w:type="spellStart"/>
      <w:r w:rsidR="00D651C7" w:rsidRPr="00A217E7">
        <w:rPr>
          <w:rFonts w:ascii="Georgia" w:eastAsia="Georgia" w:hAnsi="Georgia" w:cs="Georgia"/>
          <w:lang w:val="pt-BR"/>
        </w:rPr>
        <w:t>Administrative</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Improbity</w:t>
      </w:r>
      <w:proofErr w:type="spellEnd"/>
      <w:r w:rsidR="00D651C7" w:rsidRPr="00A217E7">
        <w:rPr>
          <w:rFonts w:ascii="Georgia" w:eastAsia="Georgia" w:hAnsi="Georgia" w:cs="Georgia"/>
          <w:lang w:val="pt-BR"/>
        </w:rPr>
        <w:t xml:space="preserve">; Causal </w:t>
      </w:r>
      <w:proofErr w:type="spellStart"/>
      <w:r w:rsidR="00D651C7" w:rsidRPr="00A217E7">
        <w:rPr>
          <w:rFonts w:ascii="Georgia" w:eastAsia="Georgia" w:hAnsi="Georgia" w:cs="Georgia"/>
          <w:lang w:val="pt-BR"/>
        </w:rPr>
        <w:t>Inference</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Regression</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Discontinuity</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Collegiate</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Judgments</w:t>
      </w:r>
      <w:proofErr w:type="spellEnd"/>
    </w:p>
    <w:p w14:paraId="0A899D4C" w14:textId="01D4EAEC" w:rsidR="003B0ECD" w:rsidRDefault="003B0ECD" w:rsidP="003B0ECD">
      <w:pPr>
        <w:widowControl/>
        <w:spacing w:after="160" w:line="360" w:lineRule="auto"/>
        <w:rPr>
          <w:lang w:val="pt-BR"/>
        </w:rPr>
      </w:pPr>
    </w:p>
    <w:p w14:paraId="76430275" w14:textId="77777777" w:rsidR="00AA4C2B" w:rsidRDefault="00AA4C2B" w:rsidP="003B0ECD">
      <w:pPr>
        <w:widowControl/>
        <w:spacing w:after="160" w:line="360" w:lineRule="auto"/>
        <w:rPr>
          <w:lang w:val="pt-BR"/>
        </w:rPr>
      </w:pPr>
    </w:p>
    <w:p w14:paraId="4D46D9C8" w14:textId="77777777" w:rsidR="00AA4C2B" w:rsidRDefault="00AA4C2B" w:rsidP="003B0ECD">
      <w:pPr>
        <w:widowControl/>
        <w:spacing w:after="160" w:line="360" w:lineRule="auto"/>
        <w:rPr>
          <w:lang w:val="pt-BR"/>
        </w:rPr>
      </w:pPr>
    </w:p>
    <w:p w14:paraId="362E2AA1" w14:textId="77777777" w:rsidR="00AA4C2B" w:rsidRDefault="00AA4C2B" w:rsidP="003B0ECD">
      <w:pPr>
        <w:widowControl/>
        <w:spacing w:after="160" w:line="360" w:lineRule="auto"/>
        <w:rPr>
          <w:lang w:val="pt-BR"/>
        </w:rPr>
      </w:pPr>
    </w:p>
    <w:p w14:paraId="68DF9FF4" w14:textId="77777777" w:rsidR="00AA4C2B" w:rsidRDefault="00AA4C2B" w:rsidP="003B0ECD">
      <w:pPr>
        <w:widowControl/>
        <w:spacing w:after="160" w:line="360" w:lineRule="auto"/>
        <w:rPr>
          <w:lang w:val="pt-BR"/>
        </w:rPr>
      </w:pPr>
    </w:p>
    <w:p w14:paraId="672986C9" w14:textId="77777777" w:rsidR="00AA4C2B" w:rsidRDefault="00AA4C2B" w:rsidP="003B0ECD">
      <w:pPr>
        <w:widowControl/>
        <w:spacing w:after="160" w:line="360" w:lineRule="auto"/>
        <w:rPr>
          <w:lang w:val="pt-BR"/>
        </w:rPr>
      </w:pPr>
    </w:p>
    <w:p w14:paraId="01CDB64A" w14:textId="77777777" w:rsidR="00AA4C2B" w:rsidRDefault="00AA4C2B" w:rsidP="003B0ECD">
      <w:pPr>
        <w:widowControl/>
        <w:spacing w:after="160" w:line="360" w:lineRule="auto"/>
        <w:rPr>
          <w:lang w:val="pt-BR"/>
        </w:rPr>
      </w:pPr>
    </w:p>
    <w:p w14:paraId="0D1E944D" w14:textId="77777777" w:rsidR="00AA4C2B" w:rsidRDefault="00AA4C2B" w:rsidP="003B0ECD">
      <w:pPr>
        <w:widowControl/>
        <w:spacing w:after="160" w:line="360" w:lineRule="auto"/>
        <w:rPr>
          <w:lang w:val="pt-BR"/>
        </w:rPr>
      </w:pPr>
    </w:p>
    <w:p w14:paraId="578872BA" w14:textId="77777777" w:rsidR="00AA4C2B" w:rsidRDefault="00AA4C2B" w:rsidP="003B0ECD">
      <w:pPr>
        <w:widowControl/>
        <w:spacing w:after="160" w:line="360" w:lineRule="auto"/>
        <w:rPr>
          <w:lang w:val="pt-BR"/>
        </w:rPr>
      </w:pPr>
    </w:p>
    <w:p w14:paraId="07E00DDF" w14:textId="77777777" w:rsidR="00AA4C2B" w:rsidRDefault="00AA4C2B" w:rsidP="003B0ECD">
      <w:pPr>
        <w:widowControl/>
        <w:spacing w:after="160" w:line="360" w:lineRule="auto"/>
        <w:rPr>
          <w:lang w:val="pt-BR"/>
        </w:rPr>
      </w:pPr>
    </w:p>
    <w:p w14:paraId="21C30676" w14:textId="77777777" w:rsidR="00AA4C2B" w:rsidRDefault="00AA4C2B" w:rsidP="003B0ECD">
      <w:pPr>
        <w:widowControl/>
        <w:spacing w:after="160" w:line="360" w:lineRule="auto"/>
        <w:rPr>
          <w:lang w:val="pt-BR"/>
        </w:rPr>
      </w:pPr>
    </w:p>
    <w:p w14:paraId="0B02C356" w14:textId="68C6587B" w:rsidR="00717760" w:rsidRDefault="00717760" w:rsidP="00717760">
      <w:pPr>
        <w:widowControl/>
        <w:spacing w:after="160" w:line="360" w:lineRule="auto"/>
        <w:rPr>
          <w:lang w:val="pt-BR"/>
        </w:rPr>
      </w:pPr>
    </w:p>
    <w:p w14:paraId="6F938DC2" w14:textId="77777777" w:rsidR="00AA4C2B" w:rsidRDefault="00AA4C2B" w:rsidP="003B0ECD">
      <w:pPr>
        <w:widowControl/>
        <w:spacing w:after="160" w:line="360" w:lineRule="auto"/>
        <w:rPr>
          <w:lang w:val="pt-BR"/>
        </w:rPr>
      </w:pPr>
    </w:p>
    <w:p w14:paraId="7F44E816" w14:textId="77777777" w:rsidR="003B0ECD" w:rsidRPr="004D5D84" w:rsidRDefault="003B0ECD" w:rsidP="004770D9">
      <w:pPr>
        <w:pBdr>
          <w:top w:val="nil"/>
          <w:left w:val="nil"/>
          <w:bottom w:val="nil"/>
          <w:right w:val="nil"/>
          <w:between w:val="nil"/>
        </w:pBdr>
        <w:spacing w:after="0" w:line="360" w:lineRule="auto"/>
        <w:ind w:right="90"/>
        <w:jc w:val="center"/>
        <w:rPr>
          <w:rFonts w:ascii="Georgia" w:eastAsia="Georgia" w:hAnsi="Georgia" w:cs="Georgia"/>
          <w:b/>
          <w:lang w:val="pt-BR"/>
        </w:rPr>
      </w:pPr>
      <w:r w:rsidRPr="004D5D84">
        <w:rPr>
          <w:rFonts w:ascii="Georgia" w:eastAsia="Georgia" w:hAnsi="Georgia" w:cs="Georgia"/>
          <w:b/>
          <w:lang w:val="pt-BR"/>
        </w:rPr>
        <w:t>1. INTRODUÇÃO</w:t>
      </w:r>
    </w:p>
    <w:p w14:paraId="118890C0" w14:textId="77777777" w:rsidR="003B0ECD" w:rsidRPr="004D5D84" w:rsidRDefault="003B0ECD" w:rsidP="004770D9">
      <w:pPr>
        <w:pBdr>
          <w:top w:val="nil"/>
          <w:left w:val="nil"/>
          <w:bottom w:val="nil"/>
          <w:right w:val="nil"/>
          <w:between w:val="nil"/>
        </w:pBdr>
        <w:spacing w:after="0" w:line="360" w:lineRule="auto"/>
        <w:ind w:right="90"/>
        <w:jc w:val="both"/>
        <w:rPr>
          <w:rFonts w:ascii="Georgia" w:eastAsia="Georgia" w:hAnsi="Georgia" w:cs="Georgia"/>
          <w:color w:val="000000"/>
          <w:lang w:val="pt-BR"/>
        </w:rPr>
      </w:pPr>
      <w:r w:rsidRPr="004D5D84">
        <w:rPr>
          <w:rFonts w:ascii="Georgia" w:eastAsia="Georgia" w:hAnsi="Georgia" w:cs="Georgia"/>
          <w:color w:val="000000"/>
          <w:lang w:val="pt-BR"/>
        </w:rPr>
        <w:tab/>
      </w:r>
    </w:p>
    <w:p w14:paraId="6DEC58A6" w14:textId="77777777" w:rsidR="00347BA0" w:rsidRDefault="00347BA0" w:rsidP="004770D9">
      <w:pPr>
        <w:spacing w:line="360" w:lineRule="auto"/>
        <w:ind w:firstLine="709"/>
        <w:jc w:val="both"/>
        <w:rPr>
          <w:rFonts w:ascii="Georgia" w:eastAsia="Georgia" w:hAnsi="Georgia" w:cs="Georgia"/>
          <w:color w:val="000000"/>
          <w:lang w:val="pt-BR"/>
        </w:rPr>
      </w:pPr>
      <w:r w:rsidRPr="00347BA0">
        <w:rPr>
          <w:rFonts w:ascii="Georgia" w:eastAsia="Georgia" w:hAnsi="Georgia" w:cs="Georgia"/>
          <w:color w:val="000000"/>
          <w:lang w:val="pt-BR"/>
        </w:rPr>
        <w:t>As alterações promovidas em determinada lei levam quanto tempo para serem implementadas pelos Tribunais? Como o comportamento de uma das partes é influenciado por uma mudança legislativa? É possível mensurar o efeito causal que surge imediatamente após tal mudança?</w:t>
      </w:r>
    </w:p>
    <w:p w14:paraId="4D536D44" w14:textId="19F883FE" w:rsidR="00285ED1" w:rsidRPr="003B0ECD" w:rsidRDefault="00285ED1" w:rsidP="004770D9">
      <w:pPr>
        <w:spacing w:line="360" w:lineRule="auto"/>
        <w:ind w:firstLine="709"/>
        <w:jc w:val="both"/>
        <w:rPr>
          <w:rFonts w:ascii="Georgia" w:eastAsia="Georgia" w:hAnsi="Georgia" w:cs="Georgia"/>
          <w:color w:val="000000"/>
          <w:lang w:val="pt-BR"/>
        </w:rPr>
      </w:pPr>
      <w:r w:rsidRPr="003B0ECD">
        <w:rPr>
          <w:rFonts w:ascii="Georgia" w:eastAsia="Georgia" w:hAnsi="Georgia" w:cs="Georgia"/>
          <w:color w:val="000000"/>
          <w:lang w:val="pt-BR"/>
        </w:rPr>
        <w:t>No âmbito das ciências jurídicas</w:t>
      </w:r>
      <w:r w:rsidR="00605520">
        <w:rPr>
          <w:rFonts w:ascii="Georgia" w:eastAsia="Georgia" w:hAnsi="Georgia" w:cs="Georgia"/>
          <w:color w:val="000000"/>
          <w:lang w:val="pt-BR"/>
        </w:rPr>
        <w:t>,</w:t>
      </w:r>
      <w:r w:rsidRPr="003B0ECD">
        <w:rPr>
          <w:rFonts w:ascii="Georgia" w:eastAsia="Georgia" w:hAnsi="Georgia" w:cs="Georgia"/>
          <w:color w:val="000000"/>
          <w:lang w:val="pt-BR"/>
        </w:rPr>
        <w:t xml:space="preserve"> a análise </w:t>
      </w:r>
      <w:r w:rsidR="006D2B6D">
        <w:rPr>
          <w:rFonts w:ascii="Georgia" w:eastAsia="Georgia" w:hAnsi="Georgia" w:cs="Georgia"/>
          <w:color w:val="000000"/>
          <w:lang w:val="pt-BR"/>
        </w:rPr>
        <w:t>dessas questões</w:t>
      </w:r>
      <w:r w:rsidR="00605520">
        <w:rPr>
          <w:rFonts w:ascii="Georgia" w:eastAsia="Georgia" w:hAnsi="Georgia" w:cs="Georgia"/>
          <w:color w:val="000000"/>
          <w:lang w:val="pt-BR"/>
        </w:rPr>
        <w:t xml:space="preserve"> passou a ganhar relevância com o </w:t>
      </w:r>
      <w:r w:rsidRPr="003B0ECD">
        <w:rPr>
          <w:rFonts w:ascii="Georgia" w:eastAsia="Georgia" w:hAnsi="Georgia" w:cs="Georgia"/>
          <w:color w:val="000000"/>
          <w:lang w:val="pt-BR"/>
        </w:rPr>
        <w:t xml:space="preserve">advento de um ramo relativamente novo do Direito chamado Jurimetria. </w:t>
      </w:r>
    </w:p>
    <w:p w14:paraId="1493BA8C" w14:textId="67049456" w:rsidR="00285ED1" w:rsidRDefault="00B54B03" w:rsidP="004770D9">
      <w:pPr>
        <w:spacing w:line="360" w:lineRule="auto"/>
        <w:ind w:firstLine="709"/>
        <w:jc w:val="both"/>
        <w:rPr>
          <w:rFonts w:ascii="Georgia" w:eastAsia="Georgia" w:hAnsi="Georgia" w:cs="Georgia"/>
          <w:color w:val="000000"/>
          <w:lang w:val="pt-BR"/>
        </w:rPr>
      </w:pPr>
      <w:r w:rsidRPr="00B54B03">
        <w:rPr>
          <w:rFonts w:ascii="Georgia" w:eastAsia="Georgia" w:hAnsi="Georgia" w:cs="Georgia"/>
          <w:color w:val="000000"/>
          <w:lang w:val="pt-BR"/>
        </w:rPr>
        <w:t>No campo das ciências jurídicas, a análise dessas questões tem ganhado destaque com o surgimento de um ramo relativamente recente do Direito: a Jurimetria. A definição mais aceita atualmente sobre Jurimetria é a de Marcelo Guedes Nunes, que a caracteriza como uma (a) disciplina do conhecimento que (b) utiliza métodos estatísticos para (c) investigar o funcionamento de uma ordem jurídica</w:t>
      </w:r>
      <w:sdt>
        <w:sdtPr>
          <w:rPr>
            <w:rFonts w:ascii="Georgia" w:eastAsia="Georgia" w:hAnsi="Georgia" w:cs="Georgia"/>
            <w:color w:val="000000"/>
            <w:lang w:val="pt-BR"/>
          </w:rPr>
          <w:id w:val="883529468"/>
          <w:citation/>
        </w:sdtPr>
        <w:sdtContent>
          <w:r w:rsidR="00285ED1">
            <w:rPr>
              <w:rFonts w:ascii="Georgia" w:eastAsia="Georgia" w:hAnsi="Georgia" w:cs="Georgia"/>
              <w:color w:val="000000"/>
              <w:lang w:val="pt-BR"/>
            </w:rPr>
            <w:fldChar w:fldCharType="begin"/>
          </w:r>
          <w:r w:rsidR="00730FBE">
            <w:rPr>
              <w:rFonts w:ascii="Georgia" w:eastAsia="Georgia" w:hAnsi="Georgia" w:cs="Georgia"/>
              <w:color w:val="000000"/>
              <w:lang w:val="pt-BR"/>
            </w:rPr>
            <w:instrText xml:space="preserve">CITATION Gue16 \l 1046 </w:instrText>
          </w:r>
          <w:r w:rsidR="00285ED1">
            <w:rPr>
              <w:rFonts w:ascii="Georgia" w:eastAsia="Georgia" w:hAnsi="Georgia" w:cs="Georgia"/>
              <w:color w:val="000000"/>
              <w:lang w:val="pt-BR"/>
            </w:rPr>
            <w:fldChar w:fldCharType="separate"/>
          </w:r>
          <w:r w:rsidR="004B36F1">
            <w:rPr>
              <w:rFonts w:ascii="Georgia" w:eastAsia="Georgia" w:hAnsi="Georgia" w:cs="Georgia"/>
              <w:noProof/>
              <w:color w:val="000000"/>
              <w:lang w:val="pt-BR"/>
            </w:rPr>
            <w:t xml:space="preserve"> </w:t>
          </w:r>
          <w:r w:rsidR="004B36F1" w:rsidRPr="004B36F1">
            <w:rPr>
              <w:rFonts w:ascii="Georgia" w:eastAsia="Georgia" w:hAnsi="Georgia" w:cs="Georgia"/>
              <w:noProof/>
              <w:color w:val="000000"/>
              <w:lang w:val="pt-BR"/>
            </w:rPr>
            <w:t>(Nunes, 2016)</w:t>
          </w:r>
          <w:r w:rsidR="00285ED1">
            <w:rPr>
              <w:rFonts w:ascii="Georgia" w:eastAsia="Georgia" w:hAnsi="Georgia" w:cs="Georgia"/>
              <w:color w:val="000000"/>
              <w:lang w:val="pt-BR"/>
            </w:rPr>
            <w:fldChar w:fldCharType="end"/>
          </w:r>
        </w:sdtContent>
      </w:sdt>
      <w:r w:rsidR="00730FBE">
        <w:rPr>
          <w:rFonts w:ascii="Georgia" w:eastAsia="Georgia" w:hAnsi="Georgia" w:cs="Georgia"/>
          <w:color w:val="000000"/>
          <w:lang w:val="pt-BR"/>
        </w:rPr>
        <w:t>.</w:t>
      </w:r>
    </w:p>
    <w:p w14:paraId="11D66203" w14:textId="77777777" w:rsidR="00997491" w:rsidRDefault="00997491" w:rsidP="004770D9">
      <w:pPr>
        <w:spacing w:line="360" w:lineRule="auto"/>
        <w:ind w:firstLine="709"/>
        <w:jc w:val="both"/>
        <w:rPr>
          <w:rFonts w:ascii="Georgia" w:eastAsia="Georgia" w:hAnsi="Georgia" w:cs="Georgia"/>
          <w:color w:val="000000"/>
          <w:lang w:val="pt-BR"/>
        </w:rPr>
      </w:pPr>
      <w:r w:rsidRPr="00997491">
        <w:rPr>
          <w:rFonts w:ascii="Georgia" w:eastAsia="Georgia" w:hAnsi="Georgia" w:cs="Georgia"/>
          <w:color w:val="000000"/>
          <w:lang w:val="pt-BR"/>
        </w:rPr>
        <w:t xml:space="preserve">Sob essa perspectiva </w:t>
      </w:r>
      <w:proofErr w:type="spellStart"/>
      <w:r w:rsidRPr="00997491">
        <w:rPr>
          <w:rFonts w:ascii="Georgia" w:eastAsia="Georgia" w:hAnsi="Georgia" w:cs="Georgia"/>
          <w:color w:val="000000"/>
          <w:lang w:val="pt-BR"/>
        </w:rPr>
        <w:t>jurimétrica</w:t>
      </w:r>
      <w:proofErr w:type="spellEnd"/>
      <w:r w:rsidRPr="00997491">
        <w:rPr>
          <w:rFonts w:ascii="Georgia" w:eastAsia="Georgia" w:hAnsi="Georgia" w:cs="Georgia"/>
          <w:color w:val="000000"/>
          <w:lang w:val="pt-BR"/>
        </w:rPr>
        <w:t>, buscou-se avaliar o impacto sobre o instituto da Improbidade Administrativa após as alterações introduzidas pela Lei 14.230/21, utilizando uma ferramenta estatística: o Design de Regressão Descontínua. Antes, porém, de detalhar a metodologia empregada, será feito um breve panorama sobre o contexto da alteração legislativa.</w:t>
      </w:r>
    </w:p>
    <w:p w14:paraId="42567BB7" w14:textId="41DB9C1E" w:rsidR="008122A6" w:rsidRDefault="004944E7" w:rsidP="004770D9">
      <w:pPr>
        <w:spacing w:line="360" w:lineRule="auto"/>
        <w:ind w:firstLine="709"/>
        <w:jc w:val="both"/>
        <w:rPr>
          <w:rFonts w:ascii="Georgia" w:eastAsia="Georgia" w:hAnsi="Georgia" w:cs="Georgia"/>
          <w:color w:val="000000"/>
          <w:lang w:val="pt-BR"/>
        </w:rPr>
      </w:pPr>
      <w:r w:rsidRPr="004944E7">
        <w:rPr>
          <w:rFonts w:ascii="Georgia" w:eastAsia="Georgia" w:hAnsi="Georgia" w:cs="Georgia"/>
          <w:color w:val="000000"/>
          <w:lang w:val="pt-BR"/>
        </w:rPr>
        <w:t>As mudanças surgiram em um período posterior ao fortalecimento do papel do Judiciário, intensificado pela Operação Lava Jato.</w:t>
      </w:r>
      <w:r w:rsidR="008122A6">
        <w:rPr>
          <w:rFonts w:ascii="Georgia" w:eastAsia="Georgia" w:hAnsi="Georgia" w:cs="Georgia"/>
          <w:color w:val="000000"/>
          <w:lang w:val="pt-BR"/>
        </w:rPr>
        <w:t xml:space="preserve"> diversas</w:t>
      </w:r>
      <w:r w:rsidR="008122A6" w:rsidRPr="008122A6">
        <w:rPr>
          <w:rFonts w:ascii="Georgia" w:eastAsia="Georgia" w:hAnsi="Georgia" w:cs="Georgia"/>
          <w:color w:val="000000"/>
          <w:lang w:val="pt-BR"/>
        </w:rPr>
        <w:t xml:space="preserve"> </w:t>
      </w:r>
      <w:r w:rsidR="008122A6">
        <w:rPr>
          <w:rFonts w:ascii="Georgia" w:eastAsia="Georgia" w:hAnsi="Georgia" w:cs="Georgia"/>
          <w:color w:val="000000"/>
          <w:lang w:val="pt-BR"/>
        </w:rPr>
        <w:t>medidas foram propostas para modificar as leis anticorrupção, muit</w:t>
      </w:r>
      <w:r w:rsidR="002E6ABD">
        <w:rPr>
          <w:rFonts w:ascii="Georgia" w:eastAsia="Georgia" w:hAnsi="Georgia" w:cs="Georgia"/>
          <w:color w:val="000000"/>
          <w:lang w:val="pt-BR"/>
        </w:rPr>
        <w:t>as</w:t>
      </w:r>
      <w:r w:rsidR="008122A6">
        <w:rPr>
          <w:rFonts w:ascii="Georgia" w:eastAsia="Georgia" w:hAnsi="Georgia" w:cs="Georgia"/>
          <w:color w:val="000000"/>
          <w:lang w:val="pt-BR"/>
        </w:rPr>
        <w:t xml:space="preserve"> das vezes as enfraquecendo ou limitando</w:t>
      </w:r>
      <w:sdt>
        <w:sdtPr>
          <w:rPr>
            <w:rFonts w:ascii="Georgia" w:eastAsia="Georgia" w:hAnsi="Georgia" w:cs="Georgia"/>
            <w:color w:val="000000"/>
            <w:lang w:val="pt-BR"/>
          </w:rPr>
          <w:id w:val="-284276320"/>
          <w:citation/>
        </w:sdtPr>
        <w:sdtContent>
          <w:r w:rsidR="008122A6">
            <w:rPr>
              <w:rFonts w:ascii="Georgia" w:eastAsia="Georgia" w:hAnsi="Georgia" w:cs="Georgia"/>
              <w:color w:val="000000"/>
              <w:lang w:val="pt-BR"/>
            </w:rPr>
            <w:fldChar w:fldCharType="begin"/>
          </w:r>
          <w:r w:rsidR="008122A6">
            <w:rPr>
              <w:rFonts w:ascii="Georgia" w:eastAsia="Georgia" w:hAnsi="Georgia" w:cs="Georgia"/>
              <w:color w:val="000000"/>
              <w:lang w:val="pt-BR"/>
            </w:rPr>
            <w:instrText xml:space="preserve"> CITATION Bat21 \l 1046 </w:instrText>
          </w:r>
          <w:r w:rsidR="008122A6">
            <w:rPr>
              <w:rFonts w:ascii="Georgia" w:eastAsia="Georgia" w:hAnsi="Georgia" w:cs="Georgia"/>
              <w:color w:val="000000"/>
              <w:lang w:val="pt-BR"/>
            </w:rPr>
            <w:fldChar w:fldCharType="separate"/>
          </w:r>
          <w:r w:rsidR="004B36F1">
            <w:rPr>
              <w:rFonts w:ascii="Georgia" w:eastAsia="Georgia" w:hAnsi="Georgia" w:cs="Georgia"/>
              <w:noProof/>
              <w:color w:val="000000"/>
              <w:lang w:val="pt-BR"/>
            </w:rPr>
            <w:t xml:space="preserve"> </w:t>
          </w:r>
          <w:r w:rsidR="004B36F1" w:rsidRPr="004B36F1">
            <w:rPr>
              <w:rFonts w:ascii="Georgia" w:eastAsia="Georgia" w:hAnsi="Georgia" w:cs="Georgia"/>
              <w:noProof/>
              <w:color w:val="000000"/>
              <w:lang w:val="pt-BR"/>
            </w:rPr>
            <w:t>(Batchold, 2021)</w:t>
          </w:r>
          <w:r w:rsidR="008122A6">
            <w:rPr>
              <w:rFonts w:ascii="Georgia" w:eastAsia="Georgia" w:hAnsi="Georgia" w:cs="Georgia"/>
              <w:color w:val="000000"/>
              <w:lang w:val="pt-BR"/>
            </w:rPr>
            <w:fldChar w:fldCharType="end"/>
          </w:r>
        </w:sdtContent>
      </w:sdt>
      <w:r w:rsidR="008122A6">
        <w:rPr>
          <w:rFonts w:ascii="Georgia" w:eastAsia="Georgia" w:hAnsi="Georgia" w:cs="Georgia"/>
          <w:color w:val="000000"/>
          <w:lang w:val="pt-BR"/>
        </w:rPr>
        <w:t xml:space="preserve">. </w:t>
      </w:r>
      <w:r w:rsidR="00414375" w:rsidRPr="00414375">
        <w:rPr>
          <w:rFonts w:ascii="Georgia" w:eastAsia="Georgia" w:hAnsi="Georgia" w:cs="Georgia"/>
          <w:color w:val="000000"/>
          <w:lang w:val="pt-BR"/>
        </w:rPr>
        <w:t>Foi nesse contexto que a promulgação da Lei 14.230/21 trouxe alterações substanciais ao principal instrumento de combate à corrupção no Brasil: a Lei 8.429/92, conhecida como Lei de Improbidade Administrativa (LIA). Essa legislação foi criada para atender ao disposto no artigo</w:t>
      </w:r>
      <w:r w:rsidR="008122A6">
        <w:rPr>
          <w:rFonts w:ascii="Georgia" w:eastAsia="Georgia" w:hAnsi="Georgia" w:cs="Georgia"/>
          <w:color w:val="000000"/>
          <w:lang w:val="pt-BR"/>
        </w:rPr>
        <w:t xml:space="preserve"> 37, §4° da Constituição Federal</w:t>
      </w:r>
      <w:r w:rsidR="008122A6">
        <w:rPr>
          <w:rStyle w:val="Refdenotaderodap"/>
          <w:rFonts w:ascii="Georgia" w:eastAsia="Georgia" w:hAnsi="Georgia" w:cs="Georgia"/>
          <w:color w:val="000000"/>
          <w:lang w:val="pt-BR"/>
        </w:rPr>
        <w:footnoteReference w:id="1"/>
      </w:r>
      <w:r w:rsidR="008122A6">
        <w:rPr>
          <w:rFonts w:ascii="Georgia" w:eastAsia="Georgia" w:hAnsi="Georgia" w:cs="Georgia"/>
          <w:color w:val="000000"/>
          <w:lang w:val="pt-BR"/>
        </w:rPr>
        <w:t xml:space="preserve">, </w:t>
      </w:r>
      <w:r w:rsidR="00414375" w:rsidRPr="00414375">
        <w:rPr>
          <w:rFonts w:ascii="Georgia" w:eastAsia="Georgia" w:hAnsi="Georgia" w:cs="Georgia"/>
          <w:color w:val="000000"/>
          <w:lang w:val="pt-BR"/>
        </w:rPr>
        <w:t>que prevê a aplicação de sanções aos responsáveis por atos ímprobos, conforme regulamentação específica</w:t>
      </w:r>
      <w:r w:rsidR="008122A6">
        <w:rPr>
          <w:rFonts w:ascii="Georgia" w:eastAsia="Georgia" w:hAnsi="Georgia" w:cs="Georgia"/>
          <w:color w:val="000000"/>
          <w:lang w:val="pt-BR"/>
        </w:rPr>
        <w:t>.</w:t>
      </w:r>
    </w:p>
    <w:p w14:paraId="6FCAE2A7" w14:textId="1257C07A" w:rsidR="003D78B4" w:rsidRDefault="005652DC" w:rsidP="0089396A">
      <w:pPr>
        <w:spacing w:line="360" w:lineRule="auto"/>
        <w:ind w:firstLine="709"/>
        <w:jc w:val="both"/>
        <w:rPr>
          <w:rFonts w:ascii="Georgia" w:eastAsia="Georgia" w:hAnsi="Georgia" w:cs="Georgia"/>
          <w:color w:val="000000"/>
          <w:lang w:val="pt-BR"/>
        </w:rPr>
      </w:pPr>
      <w:r w:rsidRPr="005652DC">
        <w:rPr>
          <w:rFonts w:ascii="Georgia" w:eastAsia="Georgia" w:hAnsi="Georgia" w:cs="Georgia"/>
          <w:color w:val="000000"/>
          <w:lang w:val="pt-BR"/>
        </w:rPr>
        <w:t>As mudanças introduzidas pela Lei 14.230/21 são consideradas, por muitos, tão significativas que quase configuram uma nova lei de improbidade. Isso gerou um esforço significativo no meio jurídico para compreender sua correta aplicação.</w:t>
      </w:r>
      <w:r w:rsidR="005E6D10">
        <w:rPr>
          <w:rFonts w:ascii="Georgia" w:eastAsia="Georgia" w:hAnsi="Georgia" w:cs="Georgia"/>
          <w:color w:val="000000"/>
          <w:lang w:val="pt-BR"/>
        </w:rPr>
        <w:t xml:space="preserve"> </w:t>
      </w:r>
      <w:sdt>
        <w:sdtPr>
          <w:rPr>
            <w:rFonts w:ascii="Georgia" w:eastAsia="Georgia" w:hAnsi="Georgia" w:cs="Georgia"/>
            <w:color w:val="000000"/>
            <w:lang w:val="pt-BR"/>
          </w:rPr>
          <w:id w:val="-1141880826"/>
          <w:citation/>
        </w:sdtPr>
        <w:sdtContent>
          <w:r w:rsidR="00951B8A">
            <w:rPr>
              <w:rFonts w:ascii="Georgia" w:eastAsia="Georgia" w:hAnsi="Georgia" w:cs="Georgia"/>
              <w:color w:val="000000"/>
              <w:lang w:val="pt-BR"/>
            </w:rPr>
            <w:fldChar w:fldCharType="begin"/>
          </w:r>
          <w:r w:rsidR="00951B8A">
            <w:rPr>
              <w:rFonts w:ascii="Georgia" w:eastAsia="Georgia" w:hAnsi="Georgia" w:cs="Georgia"/>
              <w:color w:val="000000"/>
              <w:lang w:val="pt-BR"/>
            </w:rPr>
            <w:instrText xml:space="preserve"> CITATION Soa24 \l 1046 </w:instrText>
          </w:r>
          <w:r w:rsidR="00951B8A">
            <w:rPr>
              <w:rFonts w:ascii="Georgia" w:eastAsia="Georgia" w:hAnsi="Georgia" w:cs="Georgia"/>
              <w:color w:val="000000"/>
              <w:lang w:val="pt-BR"/>
            </w:rPr>
            <w:fldChar w:fldCharType="separate"/>
          </w:r>
          <w:r w:rsidR="00951B8A" w:rsidRPr="00951B8A">
            <w:rPr>
              <w:rFonts w:ascii="Georgia" w:eastAsia="Georgia" w:hAnsi="Georgia" w:cs="Georgia"/>
              <w:noProof/>
              <w:color w:val="000000"/>
              <w:lang w:val="pt-BR"/>
            </w:rPr>
            <w:t>(Soares, 2024)</w:t>
          </w:r>
          <w:r w:rsidR="00951B8A">
            <w:rPr>
              <w:rFonts w:ascii="Georgia" w:eastAsia="Georgia" w:hAnsi="Georgia" w:cs="Georgia"/>
              <w:color w:val="000000"/>
              <w:lang w:val="pt-BR"/>
            </w:rPr>
            <w:fldChar w:fldCharType="end"/>
          </w:r>
        </w:sdtContent>
      </w:sdt>
      <w:r w:rsidR="00951B8A">
        <w:rPr>
          <w:rFonts w:ascii="Georgia" w:eastAsia="Georgia" w:hAnsi="Georgia" w:cs="Georgia"/>
          <w:color w:val="000000"/>
          <w:lang w:val="pt-BR"/>
        </w:rPr>
        <w:t xml:space="preserve">. </w:t>
      </w:r>
      <w:r w:rsidR="00BA59B3" w:rsidRPr="00BA59B3">
        <w:rPr>
          <w:rFonts w:ascii="Georgia" w:eastAsia="Georgia" w:hAnsi="Georgia" w:cs="Georgia"/>
          <w:color w:val="000000"/>
          <w:lang w:val="pt-BR"/>
        </w:rPr>
        <w:t xml:space="preserve">Das muitas mudanças que surgiram no novo regime jurídico do trato do problema da improbidade, </w:t>
      </w:r>
      <w:r w:rsidR="00BA59B3" w:rsidRPr="00BA59B3">
        <w:rPr>
          <w:rFonts w:ascii="Georgia" w:eastAsia="Georgia" w:hAnsi="Georgia" w:cs="Georgia"/>
          <w:color w:val="000000"/>
          <w:lang w:val="pt-BR"/>
        </w:rPr>
        <w:lastRenderedPageBreak/>
        <w:t>uma se destaca não apenas pela novidade, mas, também, pela alteração na inclinação geral do instrumento no que tange à punição da vontade ilícita dos agentes públicos</w:t>
      </w:r>
      <w:sdt>
        <w:sdtPr>
          <w:rPr>
            <w:rFonts w:ascii="Georgia" w:eastAsia="Georgia" w:hAnsi="Georgia" w:cs="Georgia"/>
            <w:color w:val="000000"/>
            <w:lang w:val="pt-BR"/>
          </w:rPr>
          <w:id w:val="210312990"/>
          <w:citation/>
        </w:sdtPr>
        <w:sdtContent>
          <w:r w:rsidR="002B6C39">
            <w:rPr>
              <w:rFonts w:ascii="Georgia" w:eastAsia="Georgia" w:hAnsi="Georgia" w:cs="Georgia"/>
              <w:color w:val="000000"/>
              <w:lang w:val="pt-BR"/>
            </w:rPr>
            <w:fldChar w:fldCharType="begin"/>
          </w:r>
          <w:r w:rsidR="002B6C39">
            <w:rPr>
              <w:rFonts w:ascii="Georgia" w:eastAsia="Georgia" w:hAnsi="Georgia" w:cs="Georgia"/>
              <w:color w:val="000000"/>
              <w:lang w:val="pt-BR"/>
            </w:rPr>
            <w:instrText xml:space="preserve"> CITATION Cin22 \l 1046 </w:instrText>
          </w:r>
          <w:r w:rsidR="002B6C39">
            <w:rPr>
              <w:rFonts w:ascii="Georgia" w:eastAsia="Georgia" w:hAnsi="Georgia" w:cs="Georgia"/>
              <w:color w:val="000000"/>
              <w:lang w:val="pt-BR"/>
            </w:rPr>
            <w:fldChar w:fldCharType="separate"/>
          </w:r>
          <w:r w:rsidR="004B36F1">
            <w:rPr>
              <w:rFonts w:ascii="Georgia" w:eastAsia="Georgia" w:hAnsi="Georgia" w:cs="Georgia"/>
              <w:noProof/>
              <w:color w:val="000000"/>
              <w:lang w:val="pt-BR"/>
            </w:rPr>
            <w:t xml:space="preserve"> </w:t>
          </w:r>
          <w:r w:rsidR="004B36F1" w:rsidRPr="004B36F1">
            <w:rPr>
              <w:rFonts w:ascii="Georgia" w:eastAsia="Georgia" w:hAnsi="Georgia" w:cs="Georgia"/>
              <w:noProof/>
              <w:color w:val="000000"/>
              <w:lang w:val="pt-BR"/>
            </w:rPr>
            <w:t>(Cintra &amp; Spaziante, 2022)</w:t>
          </w:r>
          <w:r w:rsidR="002B6C39">
            <w:rPr>
              <w:rFonts w:ascii="Georgia" w:eastAsia="Georgia" w:hAnsi="Georgia" w:cs="Georgia"/>
              <w:color w:val="000000"/>
              <w:lang w:val="pt-BR"/>
            </w:rPr>
            <w:fldChar w:fldCharType="end"/>
          </w:r>
        </w:sdtContent>
      </w:sdt>
      <w:r w:rsidR="00155E6E">
        <w:rPr>
          <w:rFonts w:ascii="Georgia" w:eastAsia="Georgia" w:hAnsi="Georgia" w:cs="Georgia"/>
          <w:color w:val="000000"/>
          <w:lang w:val="pt-BR"/>
        </w:rPr>
        <w:t>:</w:t>
      </w:r>
      <w:r w:rsidR="002B6C39">
        <w:rPr>
          <w:rFonts w:ascii="Georgia" w:eastAsia="Georgia" w:hAnsi="Georgia" w:cs="Georgia"/>
          <w:color w:val="000000"/>
          <w:lang w:val="pt-BR"/>
        </w:rPr>
        <w:t xml:space="preserve"> a criação do dolo específico.</w:t>
      </w:r>
    </w:p>
    <w:p w14:paraId="631EB690" w14:textId="77777777" w:rsidR="008F4944" w:rsidRDefault="002B6C39"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 xml:space="preserve">A existência do dolo específico trazida pela presente lei 14.230/21, alterou o §1° </w:t>
      </w:r>
      <w:r w:rsidR="00285ED1">
        <w:rPr>
          <w:rFonts w:ascii="Georgia" w:eastAsia="Georgia" w:hAnsi="Georgia" w:cs="Georgia"/>
          <w:color w:val="000000"/>
          <w:lang w:val="pt-BR"/>
        </w:rPr>
        <w:t>do artigo 1° da LIA</w:t>
      </w:r>
      <w:r w:rsidR="00254C95">
        <w:rPr>
          <w:rStyle w:val="Refdenotaderodap"/>
          <w:rFonts w:ascii="Georgia" w:eastAsia="Georgia" w:hAnsi="Georgia" w:cs="Georgia"/>
          <w:color w:val="000000"/>
          <w:lang w:val="pt-BR"/>
        </w:rPr>
        <w:footnoteReference w:id="2"/>
      </w:r>
      <w:r w:rsidR="00285ED1">
        <w:rPr>
          <w:rFonts w:ascii="Georgia" w:eastAsia="Georgia" w:hAnsi="Georgia" w:cs="Georgia"/>
          <w:color w:val="000000"/>
          <w:lang w:val="pt-BR"/>
        </w:rPr>
        <w:t xml:space="preserve">, </w:t>
      </w:r>
      <w:r w:rsidR="008F4944" w:rsidRPr="008F4944">
        <w:rPr>
          <w:rFonts w:ascii="Georgia" w:eastAsia="Georgia" w:hAnsi="Georgia" w:cs="Georgia"/>
          <w:color w:val="000000"/>
          <w:lang w:val="pt-BR"/>
        </w:rPr>
        <w:t>eliminando, na prática, a modalidade culposa nos atos de improbidade administrativa. Para que uma conduta seja caracterizada como ímproba, é necessário demonstrar de forma inequívoca a má-fé, a intenção deliberada de causar prejuízo, por meio, por exemplo, de conluio entre as partes envolvidas.</w:t>
      </w:r>
    </w:p>
    <w:p w14:paraId="4BC704DF" w14:textId="3F292C70" w:rsidR="00827BE9" w:rsidRDefault="00827BE9" w:rsidP="004770D9">
      <w:pPr>
        <w:spacing w:line="360" w:lineRule="auto"/>
        <w:ind w:firstLine="709"/>
        <w:jc w:val="both"/>
        <w:rPr>
          <w:rFonts w:ascii="Georgia" w:eastAsia="Georgia" w:hAnsi="Georgia" w:cs="Georgia"/>
          <w:color w:val="000000"/>
          <w:lang w:val="pt-BR"/>
        </w:rPr>
      </w:pPr>
      <w:r w:rsidRPr="00827BE9">
        <w:rPr>
          <w:rFonts w:ascii="Georgia" w:eastAsia="Georgia" w:hAnsi="Georgia" w:cs="Georgia"/>
          <w:color w:val="000000"/>
          <w:lang w:val="pt-BR"/>
        </w:rPr>
        <w:t xml:space="preserve">Essa mudança é reforçada no </w:t>
      </w:r>
      <w:r w:rsidR="00E64324" w:rsidRPr="00E64324">
        <w:rPr>
          <w:rFonts w:ascii="Georgia" w:eastAsia="Georgia" w:hAnsi="Georgia" w:cs="Georgia"/>
          <w:color w:val="000000"/>
          <w:lang w:val="pt-BR"/>
        </w:rPr>
        <w:t>§3º do art. 1º</w:t>
      </w:r>
      <w:r w:rsidR="001B13B6">
        <w:rPr>
          <w:rStyle w:val="Refdenotaderodap"/>
          <w:rFonts w:ascii="Georgia" w:eastAsia="Georgia" w:hAnsi="Georgia" w:cs="Georgia"/>
          <w:color w:val="000000"/>
          <w:lang w:val="pt-BR"/>
        </w:rPr>
        <w:footnoteReference w:id="3"/>
      </w:r>
      <w:r w:rsidR="00E64324" w:rsidRPr="00E64324">
        <w:rPr>
          <w:rFonts w:ascii="Georgia" w:eastAsia="Georgia" w:hAnsi="Georgia" w:cs="Georgia"/>
          <w:color w:val="000000"/>
          <w:lang w:val="pt-BR"/>
        </w:rPr>
        <w:t>, com a utilização de novo elemento subjetivo: faz-se necessária a “comprovação de ato doloso com fim ilícito”</w:t>
      </w:r>
      <w:sdt>
        <w:sdtPr>
          <w:rPr>
            <w:rFonts w:ascii="Georgia" w:eastAsia="Georgia" w:hAnsi="Georgia" w:cs="Georgia"/>
            <w:color w:val="000000"/>
            <w:lang w:val="pt-BR"/>
          </w:rPr>
          <w:id w:val="1083190639"/>
          <w:citation/>
        </w:sdtPr>
        <w:sdtContent>
          <w:r w:rsidR="00E64324">
            <w:rPr>
              <w:rFonts w:ascii="Georgia" w:eastAsia="Georgia" w:hAnsi="Georgia" w:cs="Georgia"/>
              <w:color w:val="000000"/>
              <w:lang w:val="pt-BR"/>
            </w:rPr>
            <w:fldChar w:fldCharType="begin"/>
          </w:r>
          <w:r w:rsidR="00DF0F73">
            <w:rPr>
              <w:rFonts w:ascii="Georgia" w:eastAsia="Georgia" w:hAnsi="Georgia" w:cs="Georgia"/>
              <w:color w:val="000000"/>
              <w:lang w:val="pt-BR"/>
            </w:rPr>
            <w:instrText xml:space="preserve">CITATION Mar22 \l 1046 </w:instrText>
          </w:r>
          <w:r w:rsidR="00E64324">
            <w:rPr>
              <w:rFonts w:ascii="Georgia" w:eastAsia="Georgia" w:hAnsi="Georgia" w:cs="Georgia"/>
              <w:color w:val="000000"/>
              <w:lang w:val="pt-BR"/>
            </w:rPr>
            <w:fldChar w:fldCharType="separate"/>
          </w:r>
          <w:r w:rsidR="004B36F1">
            <w:rPr>
              <w:rFonts w:ascii="Georgia" w:eastAsia="Georgia" w:hAnsi="Georgia" w:cs="Georgia"/>
              <w:noProof/>
              <w:color w:val="000000"/>
              <w:lang w:val="pt-BR"/>
            </w:rPr>
            <w:t xml:space="preserve"> </w:t>
          </w:r>
          <w:r w:rsidR="004B36F1" w:rsidRPr="004B36F1">
            <w:rPr>
              <w:rFonts w:ascii="Georgia" w:eastAsia="Georgia" w:hAnsi="Georgia" w:cs="Georgia"/>
              <w:noProof/>
              <w:color w:val="000000"/>
              <w:lang w:val="pt-BR"/>
            </w:rPr>
            <w:t>(Martins, 2022)</w:t>
          </w:r>
          <w:r w:rsidR="00E64324">
            <w:rPr>
              <w:rFonts w:ascii="Georgia" w:eastAsia="Georgia" w:hAnsi="Georgia" w:cs="Georgia"/>
              <w:color w:val="000000"/>
              <w:lang w:val="pt-BR"/>
            </w:rPr>
            <w:fldChar w:fldCharType="end"/>
          </w:r>
        </w:sdtContent>
      </w:sdt>
      <w:r w:rsidR="00E64324" w:rsidRPr="00E64324">
        <w:rPr>
          <w:rFonts w:ascii="Georgia" w:eastAsia="Georgia" w:hAnsi="Georgia" w:cs="Georgia"/>
          <w:color w:val="000000"/>
          <w:lang w:val="pt-BR"/>
        </w:rPr>
        <w:t>.</w:t>
      </w:r>
      <w:r w:rsidR="00E64324">
        <w:rPr>
          <w:rFonts w:ascii="Georgia" w:eastAsia="Georgia" w:hAnsi="Georgia" w:cs="Georgia"/>
          <w:color w:val="000000"/>
          <w:lang w:val="pt-BR"/>
        </w:rPr>
        <w:t xml:space="preserve">  </w:t>
      </w:r>
      <w:r w:rsidRPr="00827BE9">
        <w:rPr>
          <w:rFonts w:ascii="Georgia" w:eastAsia="Georgia" w:hAnsi="Georgia" w:cs="Georgia"/>
          <w:color w:val="000000"/>
          <w:lang w:val="pt-BR"/>
        </w:rPr>
        <w:t>Em resumo, apenas condutas dolosas com o objetivo de cometer ilícitos configuram atos de improbidade.</w:t>
      </w:r>
    </w:p>
    <w:p w14:paraId="0393FD89" w14:textId="6440C679" w:rsidR="00285ED1" w:rsidRPr="00285ED1" w:rsidRDefault="00285ED1" w:rsidP="004770D9">
      <w:pPr>
        <w:spacing w:line="360" w:lineRule="auto"/>
        <w:ind w:firstLine="709"/>
        <w:jc w:val="both"/>
        <w:rPr>
          <w:rFonts w:ascii="Georgia" w:eastAsia="Georgia" w:hAnsi="Georgia" w:cs="Georgia"/>
          <w:color w:val="000000"/>
          <w:lang w:val="pt-BR"/>
        </w:rPr>
      </w:pPr>
      <w:r w:rsidRPr="00285ED1">
        <w:rPr>
          <w:rFonts w:ascii="Georgia" w:eastAsia="Georgia" w:hAnsi="Georgia" w:cs="Georgia"/>
          <w:color w:val="000000"/>
          <w:lang w:val="pt-BR"/>
        </w:rPr>
        <w:t xml:space="preserve">O dolo específico, especialmente para os fins de caracterização de ato de improbidade, é o ato eivado de má fé. O erro grosseiro, a falta de zelo com a coisa pública, a negligência, podem até ser punidos em outra esfera, de modo que não ficarão necessariamente impunes, mas não mais caracterizarão atos de improbidade </w:t>
      </w:r>
      <w:sdt>
        <w:sdtPr>
          <w:rPr>
            <w:rFonts w:ascii="Georgia" w:eastAsia="Georgia" w:hAnsi="Georgia" w:cs="Georgia"/>
            <w:color w:val="000000"/>
            <w:lang w:val="pt-BR"/>
          </w:rPr>
          <w:id w:val="-200171977"/>
          <w:citation/>
        </w:sdtPr>
        <w:sdtContent>
          <w:r w:rsidR="00730FBE">
            <w:rPr>
              <w:rFonts w:ascii="Georgia" w:eastAsia="Georgia" w:hAnsi="Georgia" w:cs="Georgia"/>
              <w:color w:val="000000"/>
              <w:lang w:val="pt-BR"/>
            </w:rPr>
            <w:fldChar w:fldCharType="begin"/>
          </w:r>
          <w:r w:rsidR="00730FBE">
            <w:rPr>
              <w:rFonts w:ascii="Georgia" w:eastAsia="Georgia" w:hAnsi="Georgia" w:cs="Georgia"/>
              <w:color w:val="000000"/>
              <w:lang w:val="pt-BR"/>
            </w:rPr>
            <w:instrText xml:space="preserve"> CITATION Gaj21 \l 1046 </w:instrText>
          </w:r>
          <w:r w:rsidR="00730FBE">
            <w:rPr>
              <w:rFonts w:ascii="Georgia" w:eastAsia="Georgia" w:hAnsi="Georgia" w:cs="Georgia"/>
              <w:color w:val="000000"/>
              <w:lang w:val="pt-BR"/>
            </w:rPr>
            <w:fldChar w:fldCharType="separate"/>
          </w:r>
          <w:r w:rsidR="004B36F1" w:rsidRPr="004B36F1">
            <w:rPr>
              <w:rFonts w:ascii="Georgia" w:eastAsia="Georgia" w:hAnsi="Georgia" w:cs="Georgia"/>
              <w:noProof/>
              <w:color w:val="000000"/>
              <w:lang w:val="pt-BR"/>
            </w:rPr>
            <w:t>(Gajardoni, Cruz, Gomes Junior, &amp; Favreto, 2021)</w:t>
          </w:r>
          <w:r w:rsidR="00730FBE">
            <w:rPr>
              <w:rFonts w:ascii="Georgia" w:eastAsia="Georgia" w:hAnsi="Georgia" w:cs="Georgia"/>
              <w:color w:val="000000"/>
              <w:lang w:val="pt-BR"/>
            </w:rPr>
            <w:fldChar w:fldCharType="end"/>
          </w:r>
        </w:sdtContent>
      </w:sdt>
      <w:r w:rsidR="009C2F7C">
        <w:rPr>
          <w:rFonts w:ascii="Georgia" w:eastAsia="Georgia" w:hAnsi="Georgia" w:cs="Georgia"/>
          <w:color w:val="000000"/>
          <w:lang w:val="pt-BR"/>
        </w:rPr>
        <w:t>.</w:t>
      </w:r>
    </w:p>
    <w:p w14:paraId="23BCD70C" w14:textId="77777777" w:rsidR="00D33260" w:rsidRDefault="00D33260" w:rsidP="004770D9">
      <w:pPr>
        <w:spacing w:line="360" w:lineRule="auto"/>
        <w:ind w:firstLine="709"/>
        <w:jc w:val="both"/>
        <w:rPr>
          <w:rFonts w:ascii="Georgia" w:eastAsia="Georgia" w:hAnsi="Georgia" w:cs="Georgia"/>
          <w:color w:val="000000"/>
          <w:lang w:val="pt-BR"/>
        </w:rPr>
      </w:pPr>
      <w:r w:rsidRPr="00D33260">
        <w:rPr>
          <w:rFonts w:ascii="Georgia" w:eastAsia="Georgia" w:hAnsi="Georgia" w:cs="Georgia"/>
          <w:color w:val="000000"/>
          <w:lang w:val="pt-BR"/>
        </w:rPr>
        <w:t>Além dessa significativa mudança, que afeta diretamente a aplicação prática da LIA, outra alteração impactou a legitimidade para propositura das ações. Com a entrada em vigor da Lei 14.230/21, o Ministério Público passou a deter legitimidade ativa exclusiva para ajuizar ações de improbidade administrativa, conforme o artigo 17 do referido diploma legal. Assim, ações que anteriormente poderiam ser propostas também por entes federados lesados passaram a ser de competência exclusiva do Ministério Público.</w:t>
      </w:r>
    </w:p>
    <w:p w14:paraId="3956C75C" w14:textId="77777777" w:rsidR="00AE2EA8" w:rsidRPr="00AE2EA8" w:rsidRDefault="00AE2EA8" w:rsidP="00AE2EA8">
      <w:pPr>
        <w:spacing w:line="360" w:lineRule="auto"/>
        <w:ind w:firstLine="709"/>
        <w:jc w:val="both"/>
        <w:rPr>
          <w:rFonts w:ascii="Georgia" w:eastAsia="Georgia" w:hAnsi="Georgia" w:cs="Georgia"/>
          <w:color w:val="000000"/>
          <w:lang w:val="pt-BR"/>
        </w:rPr>
      </w:pPr>
      <w:r w:rsidRPr="00AE2EA8">
        <w:rPr>
          <w:rFonts w:ascii="Georgia" w:eastAsia="Georgia" w:hAnsi="Georgia" w:cs="Georgia"/>
          <w:color w:val="000000"/>
          <w:lang w:val="pt-BR"/>
        </w:rPr>
        <w:t>Com a publicação da lei em 25/10/2021, e considerando os mais de três anos de sua vigência, o presente artigo busca, além de apresentar uma ferramenta estatística inovadora para estudos jurimétricos, investigar o comportamento imediato dos Tribunais frente às alterações legislativas. O estudo analisará dados do Tribunal de Justiça de São Paulo, examinando a aplicação da “nova” Lei de Improbidade e os efeitos causais dessas mudanças nos julgamentos e nas novas ações propostas.</w:t>
      </w:r>
    </w:p>
    <w:p w14:paraId="512AF095" w14:textId="77777777" w:rsidR="00AE2EA8" w:rsidRPr="00AE2EA8" w:rsidRDefault="00AE2EA8" w:rsidP="00AE2EA8">
      <w:pPr>
        <w:spacing w:line="360" w:lineRule="auto"/>
        <w:ind w:firstLine="709"/>
        <w:jc w:val="both"/>
        <w:rPr>
          <w:rFonts w:ascii="Georgia" w:eastAsia="Georgia" w:hAnsi="Georgia" w:cs="Georgia"/>
          <w:color w:val="000000"/>
          <w:lang w:val="pt-BR"/>
        </w:rPr>
      </w:pPr>
      <w:r w:rsidRPr="00AE2EA8">
        <w:rPr>
          <w:rFonts w:ascii="Georgia" w:eastAsia="Georgia" w:hAnsi="Georgia" w:cs="Georgia"/>
          <w:color w:val="000000"/>
          <w:lang w:val="pt-BR"/>
        </w:rPr>
        <w:t xml:space="preserve">Em resumo, o artigo propõe responder, por meio de metodologia estatística que será </w:t>
      </w:r>
      <w:r w:rsidRPr="00AE2EA8">
        <w:rPr>
          <w:rFonts w:ascii="Georgia" w:eastAsia="Georgia" w:hAnsi="Georgia" w:cs="Georgia"/>
          <w:color w:val="000000"/>
          <w:lang w:val="pt-BR"/>
        </w:rPr>
        <w:lastRenderedPageBreak/>
        <w:t>detalhada posteriormente, às seguintes questões:</w:t>
      </w:r>
    </w:p>
    <w:p w14:paraId="3D3EA110" w14:textId="77777777" w:rsidR="00452816" w:rsidRDefault="00452816" w:rsidP="00452816">
      <w:pPr>
        <w:pStyle w:val="PargrafodaLista"/>
        <w:numPr>
          <w:ilvl w:val="0"/>
          <w:numId w:val="1"/>
        </w:numPr>
        <w:spacing w:line="360" w:lineRule="auto"/>
        <w:jc w:val="both"/>
        <w:rPr>
          <w:rFonts w:ascii="Georgia" w:eastAsia="Georgia" w:hAnsi="Georgia" w:cs="Georgia"/>
          <w:color w:val="000000"/>
        </w:rPr>
      </w:pPr>
      <w:r w:rsidRPr="00452816">
        <w:rPr>
          <w:rFonts w:ascii="Georgia" w:eastAsia="Georgia" w:hAnsi="Georgia" w:cs="Georgia"/>
          <w:color w:val="000000"/>
        </w:rPr>
        <w:t>A entrada em vigor da referida lei produziu algum efeito causal imediato nos julgamentos? A exigência de dolo específico e a eliminação da modalidade culposa impactaram os resultados no Tribunal de Justiça de São Paulo?</w:t>
      </w:r>
    </w:p>
    <w:p w14:paraId="4ABF00C9" w14:textId="4D9737A5" w:rsidR="00452816" w:rsidRPr="00452816" w:rsidRDefault="00452816" w:rsidP="00452816">
      <w:pPr>
        <w:pStyle w:val="PargrafodaLista"/>
        <w:numPr>
          <w:ilvl w:val="0"/>
          <w:numId w:val="1"/>
        </w:numPr>
        <w:spacing w:line="360" w:lineRule="auto"/>
        <w:jc w:val="both"/>
        <w:rPr>
          <w:rFonts w:ascii="Georgia" w:eastAsia="Georgia" w:hAnsi="Georgia" w:cs="Georgia"/>
          <w:color w:val="000000"/>
        </w:rPr>
      </w:pPr>
      <w:r w:rsidRPr="00452816">
        <w:rPr>
          <w:rFonts w:ascii="Georgia" w:eastAsia="Georgia" w:hAnsi="Georgia" w:cs="Georgia"/>
          <w:color w:val="000000"/>
        </w:rPr>
        <w:t>De que forma essa mudança influenciou a propositura de novas ações na Justiça Comum?</w:t>
      </w:r>
    </w:p>
    <w:p w14:paraId="57C9B93B" w14:textId="410ED3C6" w:rsidR="00136C0A" w:rsidRDefault="00CD322E" w:rsidP="004770D9">
      <w:pPr>
        <w:spacing w:line="360" w:lineRule="auto"/>
        <w:ind w:firstLine="709"/>
        <w:jc w:val="center"/>
        <w:rPr>
          <w:rFonts w:ascii="Georgia" w:eastAsia="Georgia" w:hAnsi="Georgia" w:cs="Georgia"/>
          <w:color w:val="000000"/>
          <w:lang w:val="pt-BR"/>
        </w:rPr>
      </w:pPr>
      <w:r w:rsidRPr="00CD322E">
        <w:rPr>
          <w:rFonts w:ascii="Georgia" w:eastAsia="Georgia" w:hAnsi="Georgia" w:cs="Georgia"/>
          <w:color w:val="000000"/>
          <w:lang w:val="pt-BR"/>
        </w:rPr>
        <w:t>Este artigo será dividido em seções que abordarão a metodologia aplicada ao caso, com detalhes aprofundados no Apêndice A, seguidas de uma análise dos resultados obtidos.</w:t>
      </w:r>
    </w:p>
    <w:p w14:paraId="22F20F78" w14:textId="77777777" w:rsidR="00CD322E" w:rsidRPr="00CD322E" w:rsidRDefault="00CD322E" w:rsidP="004770D9">
      <w:pPr>
        <w:spacing w:line="360" w:lineRule="auto"/>
        <w:ind w:firstLine="709"/>
        <w:jc w:val="center"/>
        <w:rPr>
          <w:rFonts w:ascii="Georgia" w:eastAsia="Georgia" w:hAnsi="Georgia" w:cs="Georgia"/>
          <w:color w:val="000000"/>
          <w:lang w:val="pt-BR"/>
        </w:rPr>
      </w:pPr>
    </w:p>
    <w:p w14:paraId="3F01A690" w14:textId="165F0EDC" w:rsidR="002C0145" w:rsidRDefault="00E606BB" w:rsidP="004770D9">
      <w:pPr>
        <w:spacing w:line="360" w:lineRule="auto"/>
        <w:ind w:firstLine="709"/>
        <w:jc w:val="center"/>
        <w:rPr>
          <w:rFonts w:ascii="Georgia" w:hAnsi="Georgia"/>
          <w:b/>
          <w:bCs/>
          <w:lang w:val="pt-BR"/>
        </w:rPr>
      </w:pPr>
      <w:r>
        <w:rPr>
          <w:rFonts w:ascii="Georgia" w:hAnsi="Georgia"/>
          <w:b/>
          <w:bCs/>
          <w:lang w:val="pt-BR"/>
        </w:rPr>
        <w:t>2</w:t>
      </w:r>
      <w:r w:rsidR="00E03360" w:rsidRPr="00E03360">
        <w:rPr>
          <w:rFonts w:ascii="Georgia" w:hAnsi="Georgia"/>
          <w:b/>
          <w:bCs/>
          <w:lang w:val="pt-BR"/>
        </w:rPr>
        <w:t>.ME</w:t>
      </w:r>
      <w:r w:rsidR="002C0145" w:rsidRPr="00E03360">
        <w:rPr>
          <w:rFonts w:ascii="Georgia" w:hAnsi="Georgia"/>
          <w:b/>
          <w:bCs/>
          <w:lang w:val="pt-BR"/>
        </w:rPr>
        <w:t>TODOLOGIA UTILIZADA</w:t>
      </w:r>
      <w:r w:rsidR="003E0FD6" w:rsidRPr="00E03360">
        <w:rPr>
          <w:rFonts w:ascii="Georgia" w:hAnsi="Georgia"/>
          <w:b/>
          <w:bCs/>
          <w:lang w:val="pt-BR"/>
        </w:rPr>
        <w:t xml:space="preserve"> / MODELAGEM DO PROBLEMA</w:t>
      </w:r>
    </w:p>
    <w:p w14:paraId="202C813D" w14:textId="4DCBE61F" w:rsidR="00E03360" w:rsidRPr="00E03360" w:rsidRDefault="00E03360" w:rsidP="004770D9">
      <w:pPr>
        <w:spacing w:line="360" w:lineRule="auto"/>
        <w:ind w:firstLine="851"/>
        <w:jc w:val="center"/>
        <w:rPr>
          <w:rFonts w:ascii="Georgia" w:hAnsi="Georgia"/>
          <w:b/>
          <w:bCs/>
          <w:lang w:val="pt-BR"/>
        </w:rPr>
      </w:pPr>
    </w:p>
    <w:p w14:paraId="1EA91309" w14:textId="268ACE71" w:rsidR="00E03360" w:rsidRDefault="00E03360" w:rsidP="004770D9">
      <w:pPr>
        <w:spacing w:line="360" w:lineRule="auto"/>
        <w:ind w:firstLine="708"/>
        <w:jc w:val="both"/>
        <w:rPr>
          <w:rFonts w:ascii="Georgia" w:hAnsi="Georgia"/>
          <w:lang w:val="pt-BR"/>
        </w:rPr>
      </w:pPr>
      <w:r w:rsidRPr="00A81C3F">
        <w:rPr>
          <w:rFonts w:ascii="Georgia" w:hAnsi="Georgia"/>
          <w:lang w:val="pt-BR"/>
        </w:rPr>
        <w:t>Para o presente artigo, os dados utilizados para responder as perguntas levantadas foram obtidos através de solicitação ao Tribunal de Justiça do Estado de São Paul</w:t>
      </w:r>
      <w:r w:rsidR="00F37492">
        <w:rPr>
          <w:rFonts w:ascii="Georgia" w:hAnsi="Georgia"/>
          <w:lang w:val="pt-BR"/>
        </w:rPr>
        <w:t>o</w:t>
      </w:r>
      <w:r w:rsidR="0063256A">
        <w:rPr>
          <w:rStyle w:val="Refdenotaderodap"/>
          <w:rFonts w:ascii="Georgia" w:hAnsi="Georgia"/>
          <w:lang w:val="pt-BR"/>
        </w:rPr>
        <w:footnoteReference w:id="4"/>
      </w:r>
      <w:r w:rsidRPr="00A81C3F">
        <w:rPr>
          <w:rFonts w:ascii="Georgia" w:hAnsi="Georgia"/>
          <w:lang w:val="pt-BR"/>
        </w:rPr>
        <w:t>, os quais foram fornecidos mediante tabelas contendo os metadados dos processos</w:t>
      </w:r>
      <w:r w:rsidR="00A81C3F" w:rsidRPr="00A81C3F">
        <w:rPr>
          <w:rFonts w:ascii="Georgia" w:hAnsi="Georgia"/>
          <w:lang w:val="pt-BR"/>
        </w:rPr>
        <w:t>, quais sejam: Número do Processo, Classe (Apelação, Remessa Necessária, Apelação/Remessa Necessária), Data de Entrada em Segunda Instância</w:t>
      </w:r>
      <w:r w:rsidR="00A81C3F">
        <w:rPr>
          <w:rFonts w:ascii="Georgia" w:hAnsi="Georgia"/>
          <w:lang w:val="pt-BR"/>
        </w:rPr>
        <w:t xml:space="preserve">, </w:t>
      </w:r>
      <w:r w:rsidR="00A81C3F" w:rsidRPr="00A81C3F">
        <w:rPr>
          <w:rFonts w:ascii="Georgia" w:hAnsi="Georgia"/>
          <w:lang w:val="pt-BR"/>
        </w:rPr>
        <w:t>Câmara Julgadora em Segunda Instância</w:t>
      </w:r>
      <w:r w:rsidR="00A81C3F">
        <w:rPr>
          <w:rFonts w:ascii="Georgia" w:hAnsi="Georgia"/>
          <w:lang w:val="pt-BR"/>
        </w:rPr>
        <w:t xml:space="preserve">, </w:t>
      </w:r>
      <w:r w:rsidR="00A81C3F" w:rsidRPr="00A81C3F">
        <w:rPr>
          <w:rFonts w:ascii="Georgia" w:hAnsi="Georgia"/>
          <w:lang w:val="pt-BR"/>
        </w:rPr>
        <w:t>Foro de Origem da Primeira Instância</w:t>
      </w:r>
      <w:r w:rsidR="00A81C3F">
        <w:rPr>
          <w:rFonts w:ascii="Georgia" w:hAnsi="Georgia"/>
          <w:lang w:val="pt-BR"/>
        </w:rPr>
        <w:t xml:space="preserve">, </w:t>
      </w:r>
      <w:r w:rsidR="00A81C3F" w:rsidRPr="00A81C3F">
        <w:rPr>
          <w:rFonts w:ascii="Georgia" w:hAnsi="Georgia"/>
          <w:lang w:val="pt-BR"/>
        </w:rPr>
        <w:t>Principal Parte Ativa</w:t>
      </w:r>
      <w:r w:rsidR="00A81C3F">
        <w:rPr>
          <w:rFonts w:ascii="Georgia" w:hAnsi="Georgia"/>
          <w:lang w:val="pt-BR"/>
        </w:rPr>
        <w:t xml:space="preserve">, </w:t>
      </w:r>
      <w:r w:rsidR="00A81C3F" w:rsidRPr="00A81C3F">
        <w:rPr>
          <w:rFonts w:ascii="Georgia" w:hAnsi="Georgia"/>
          <w:lang w:val="pt-BR"/>
        </w:rPr>
        <w:t>Principal Parte Passiva</w:t>
      </w:r>
      <w:r w:rsidR="00A81C3F">
        <w:rPr>
          <w:rFonts w:ascii="Georgia" w:hAnsi="Georgia"/>
          <w:lang w:val="pt-BR"/>
        </w:rPr>
        <w:t xml:space="preserve">, </w:t>
      </w:r>
      <w:r w:rsidR="00A81C3F" w:rsidRPr="00A81C3F">
        <w:rPr>
          <w:rFonts w:ascii="Georgia" w:hAnsi="Georgia"/>
          <w:lang w:val="pt-BR"/>
        </w:rPr>
        <w:t>Assunto Principal (correspondente a Improbidade Administrativa, ou especificação a um dos artigos tipificadores da conduta ímproba)</w:t>
      </w:r>
      <w:r w:rsidR="00A81C3F">
        <w:rPr>
          <w:rFonts w:ascii="Georgia" w:hAnsi="Georgia"/>
          <w:lang w:val="pt-BR"/>
        </w:rPr>
        <w:t xml:space="preserve">, </w:t>
      </w:r>
      <w:r w:rsidR="00A81C3F" w:rsidRPr="00A81C3F">
        <w:rPr>
          <w:rFonts w:ascii="Georgia" w:hAnsi="Georgia"/>
          <w:lang w:val="pt-BR"/>
        </w:rPr>
        <w:t>Tipo de Ação em Primeira Instância (Ação Civil Pública Cível ou Ação Civil de Improbidade Administrativa)</w:t>
      </w:r>
      <w:r w:rsidR="00A81C3F">
        <w:rPr>
          <w:rFonts w:ascii="Georgia" w:hAnsi="Georgia"/>
          <w:lang w:val="pt-BR"/>
        </w:rPr>
        <w:t xml:space="preserve">, </w:t>
      </w:r>
      <w:r w:rsidR="00A81C3F" w:rsidRPr="00A81C3F">
        <w:rPr>
          <w:rFonts w:ascii="Georgia" w:hAnsi="Georgia"/>
          <w:lang w:val="pt-BR"/>
        </w:rPr>
        <w:t>Situação do Provimento (Resultado do julgamento)</w:t>
      </w:r>
      <w:r w:rsidR="00A81C3F">
        <w:rPr>
          <w:rFonts w:ascii="Georgia" w:hAnsi="Georgia"/>
          <w:lang w:val="pt-BR"/>
        </w:rPr>
        <w:t xml:space="preserve"> e </w:t>
      </w:r>
      <w:r w:rsidR="00A81C3F" w:rsidRPr="00A81C3F">
        <w:rPr>
          <w:rFonts w:ascii="Georgia" w:hAnsi="Georgia"/>
          <w:lang w:val="pt-BR"/>
        </w:rPr>
        <w:t>Data do Acórdão</w:t>
      </w:r>
      <w:r w:rsidR="00902DAF">
        <w:rPr>
          <w:rFonts w:ascii="Georgia" w:hAnsi="Georgia"/>
          <w:lang w:val="pt-BR"/>
        </w:rPr>
        <w:t>.</w:t>
      </w:r>
    </w:p>
    <w:p w14:paraId="2717F6ED" w14:textId="77777777" w:rsidR="00902DAF" w:rsidRDefault="00902DAF" w:rsidP="004770D9">
      <w:pPr>
        <w:spacing w:line="360" w:lineRule="auto"/>
        <w:ind w:firstLine="708"/>
        <w:jc w:val="both"/>
        <w:rPr>
          <w:rFonts w:ascii="Georgia" w:hAnsi="Georgia"/>
          <w:lang w:val="pt-BR"/>
        </w:rPr>
      </w:pPr>
      <w:r>
        <w:rPr>
          <w:rFonts w:ascii="Georgia" w:hAnsi="Georgia"/>
          <w:lang w:val="pt-BR"/>
        </w:rPr>
        <w:t>Esta parte dos dados foram obtidos em duas tabelas n</w:t>
      </w:r>
      <w:r w:rsidRPr="002C0145">
        <w:rPr>
          <w:rFonts w:ascii="Georgia" w:hAnsi="Georgia"/>
          <w:lang w:val="pt-BR"/>
        </w:rPr>
        <w:t xml:space="preserve">o âmbito do Segundo Grau de Jurisdição, ou seja, referente aos </w:t>
      </w:r>
      <w:r>
        <w:rPr>
          <w:rFonts w:ascii="Georgia" w:hAnsi="Georgia"/>
          <w:lang w:val="pt-BR"/>
        </w:rPr>
        <w:t xml:space="preserve">processos que tramitam e/ou tramitaram no Tribunal em Segunda Instância, sendo uma tabela inicial com todos os processos classificados como improbidade administrativa de 2016 a 2024, e uma outra tabela, partição da primeira, contendo todos os processos com acórdão proferido, nos </w:t>
      </w:r>
      <w:r w:rsidRPr="002C0145">
        <w:rPr>
          <w:rFonts w:ascii="Georgia" w:hAnsi="Georgia"/>
          <w:lang w:val="pt-BR"/>
        </w:rPr>
        <w:t>julgados colegiados do Tribunal, por desembargadores d</w:t>
      </w:r>
      <w:r>
        <w:rPr>
          <w:rFonts w:ascii="Georgia" w:hAnsi="Georgia"/>
          <w:lang w:val="pt-BR"/>
        </w:rPr>
        <w:t>e 13</w:t>
      </w:r>
      <w:r w:rsidRPr="002C0145">
        <w:rPr>
          <w:rFonts w:ascii="Georgia" w:hAnsi="Georgia"/>
          <w:lang w:val="pt-BR"/>
        </w:rPr>
        <w:t xml:space="preserve"> Câmaras de Direito Público</w:t>
      </w:r>
      <w:r>
        <w:rPr>
          <w:rFonts w:ascii="Georgia" w:hAnsi="Georgia"/>
          <w:lang w:val="pt-BR"/>
        </w:rPr>
        <w:t>, nesse mesmo período</w:t>
      </w:r>
      <w:r w:rsidRPr="002C0145">
        <w:rPr>
          <w:rFonts w:ascii="Georgia" w:hAnsi="Georgia"/>
          <w:lang w:val="pt-BR"/>
        </w:rPr>
        <w:t xml:space="preserve">. </w:t>
      </w:r>
    </w:p>
    <w:p w14:paraId="029D203F" w14:textId="77777777" w:rsidR="00902DAF" w:rsidRDefault="00902DAF" w:rsidP="004770D9">
      <w:pPr>
        <w:spacing w:line="360" w:lineRule="auto"/>
        <w:ind w:firstLine="708"/>
        <w:jc w:val="both"/>
        <w:rPr>
          <w:rFonts w:ascii="Georgia" w:hAnsi="Georgia"/>
          <w:lang w:val="pt-BR"/>
        </w:rPr>
      </w:pPr>
      <w:r>
        <w:rPr>
          <w:rFonts w:ascii="Georgia" w:hAnsi="Georgia"/>
          <w:lang w:val="pt-BR"/>
        </w:rPr>
        <w:t xml:space="preserve">Através delas iremos tentar responder a nossa primeira pergunta, verificando o comportamento na aplicação na nova lei de improbidade em contraste com a antiga, através dos percentuais de provimento nos recursos dos Réus-particulares, que serão discriminados a </w:t>
      </w:r>
      <w:r>
        <w:rPr>
          <w:rFonts w:ascii="Georgia" w:hAnsi="Georgia"/>
          <w:lang w:val="pt-BR"/>
        </w:rPr>
        <w:lastRenderedPageBreak/>
        <w:t>seguir.</w:t>
      </w:r>
    </w:p>
    <w:p w14:paraId="78093E8F" w14:textId="3A55B06A" w:rsidR="00DF4271" w:rsidRPr="00117188" w:rsidRDefault="00D9158A" w:rsidP="00105294">
      <w:pPr>
        <w:jc w:val="both"/>
        <w:rPr>
          <w:rFonts w:ascii="Georgia" w:hAnsi="Georgia"/>
          <w:b/>
          <w:bCs/>
          <w:lang w:val="pt-BR"/>
        </w:rPr>
      </w:pPr>
      <w:r w:rsidRPr="00117188">
        <w:rPr>
          <w:rFonts w:ascii="Georgia" w:hAnsi="Georgia"/>
          <w:b/>
          <w:bCs/>
          <w:lang w:val="pt-BR"/>
        </w:rPr>
        <w:t>Tabela 1</w:t>
      </w:r>
    </w:p>
    <w:p w14:paraId="15BB65C3" w14:textId="72E7D9AF" w:rsidR="00D9158A" w:rsidRPr="00117188" w:rsidRDefault="00117188" w:rsidP="00105294">
      <w:pPr>
        <w:jc w:val="both"/>
        <w:rPr>
          <w:rFonts w:ascii="Georgia" w:hAnsi="Georgia"/>
          <w:i/>
          <w:iCs/>
          <w:lang w:val="pt-BR"/>
        </w:rPr>
      </w:pPr>
      <w:r w:rsidRPr="00117188">
        <w:rPr>
          <w:rFonts w:ascii="Georgia" w:hAnsi="Georgia"/>
          <w:i/>
          <w:iCs/>
          <w:lang w:val="pt-BR"/>
        </w:rPr>
        <w:t>Base de dados já anonimizada</w:t>
      </w:r>
    </w:p>
    <w:tbl>
      <w:tblPr>
        <w:tblStyle w:val="Tabelacomgrade"/>
        <w:tblW w:w="0" w:type="auto"/>
        <w:tblLook w:val="04A0" w:firstRow="1" w:lastRow="0" w:firstColumn="1" w:lastColumn="0" w:noHBand="0" w:noVBand="1"/>
      </w:tblPr>
      <w:tblGrid>
        <w:gridCol w:w="1286"/>
        <w:gridCol w:w="1286"/>
        <w:gridCol w:w="1288"/>
        <w:gridCol w:w="1291"/>
        <w:gridCol w:w="1289"/>
        <w:gridCol w:w="1294"/>
        <w:gridCol w:w="1336"/>
      </w:tblGrid>
      <w:tr w:rsidR="00516886" w14:paraId="731D4138" w14:textId="77777777" w:rsidTr="00706D07">
        <w:tc>
          <w:tcPr>
            <w:tcW w:w="1294" w:type="dxa"/>
            <w:tcBorders>
              <w:top w:val="single" w:sz="4" w:space="0" w:color="auto"/>
              <w:left w:val="nil"/>
              <w:bottom w:val="single" w:sz="4" w:space="0" w:color="auto"/>
              <w:right w:val="nil"/>
            </w:tcBorders>
            <w:vAlign w:val="bottom"/>
          </w:tcPr>
          <w:p w14:paraId="3A5041B2" w14:textId="769BC5B1"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Processo</w:t>
            </w:r>
            <w:proofErr w:type="spellEnd"/>
          </w:p>
        </w:tc>
        <w:tc>
          <w:tcPr>
            <w:tcW w:w="1294" w:type="dxa"/>
            <w:tcBorders>
              <w:top w:val="single" w:sz="4" w:space="0" w:color="auto"/>
              <w:left w:val="nil"/>
              <w:bottom w:val="single" w:sz="4" w:space="0" w:color="auto"/>
              <w:right w:val="nil"/>
            </w:tcBorders>
            <w:vAlign w:val="bottom"/>
          </w:tcPr>
          <w:p w14:paraId="33F51C89" w14:textId="50FC0A17"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Classe</w:t>
            </w:r>
            <w:proofErr w:type="spellEnd"/>
          </w:p>
        </w:tc>
        <w:tc>
          <w:tcPr>
            <w:tcW w:w="1294" w:type="dxa"/>
            <w:tcBorders>
              <w:top w:val="single" w:sz="4" w:space="0" w:color="auto"/>
              <w:left w:val="nil"/>
              <w:bottom w:val="single" w:sz="4" w:space="0" w:color="auto"/>
              <w:right w:val="nil"/>
            </w:tcBorders>
            <w:vAlign w:val="bottom"/>
          </w:tcPr>
          <w:p w14:paraId="5D548990" w14:textId="701BF8AF" w:rsidR="00516886" w:rsidRPr="00706D07" w:rsidRDefault="00516886" w:rsidP="00516886">
            <w:pPr>
              <w:spacing w:line="360" w:lineRule="auto"/>
              <w:jc w:val="both"/>
              <w:rPr>
                <w:rFonts w:ascii="Georgia" w:hAnsi="Georgia"/>
                <w:sz w:val="20"/>
                <w:szCs w:val="20"/>
                <w:lang w:val="pt-BR"/>
              </w:rPr>
            </w:pPr>
            <w:r w:rsidRPr="00706D07">
              <w:rPr>
                <w:rFonts w:ascii="Georgia" w:hAnsi="Georgia"/>
                <w:color w:val="000000"/>
                <w:sz w:val="20"/>
                <w:szCs w:val="20"/>
              </w:rPr>
              <w:t xml:space="preserve">Câmara </w:t>
            </w:r>
            <w:r w:rsidRPr="002D7640">
              <w:rPr>
                <w:rFonts w:ascii="Georgia" w:hAnsi="Georgia"/>
                <w:color w:val="000000"/>
                <w:sz w:val="20"/>
                <w:szCs w:val="20"/>
                <w:lang w:val="pt-BR"/>
              </w:rPr>
              <w:t>Julgadora</w:t>
            </w:r>
          </w:p>
        </w:tc>
        <w:tc>
          <w:tcPr>
            <w:tcW w:w="1294" w:type="dxa"/>
            <w:tcBorders>
              <w:top w:val="single" w:sz="4" w:space="0" w:color="auto"/>
              <w:left w:val="nil"/>
              <w:bottom w:val="single" w:sz="4" w:space="0" w:color="auto"/>
              <w:right w:val="nil"/>
            </w:tcBorders>
            <w:vAlign w:val="bottom"/>
          </w:tcPr>
          <w:p w14:paraId="0F2E3255" w14:textId="7C2033BA"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Recorrente</w:t>
            </w:r>
            <w:proofErr w:type="spellEnd"/>
          </w:p>
        </w:tc>
        <w:tc>
          <w:tcPr>
            <w:tcW w:w="1294" w:type="dxa"/>
            <w:tcBorders>
              <w:top w:val="single" w:sz="4" w:space="0" w:color="auto"/>
              <w:left w:val="nil"/>
              <w:bottom w:val="single" w:sz="4" w:space="0" w:color="auto"/>
              <w:right w:val="nil"/>
            </w:tcBorders>
            <w:vAlign w:val="bottom"/>
          </w:tcPr>
          <w:p w14:paraId="7A4D9242" w14:textId="7A6D64F9"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Recorrido</w:t>
            </w:r>
            <w:proofErr w:type="spellEnd"/>
          </w:p>
        </w:tc>
        <w:tc>
          <w:tcPr>
            <w:tcW w:w="1295" w:type="dxa"/>
            <w:tcBorders>
              <w:top w:val="single" w:sz="4" w:space="0" w:color="auto"/>
              <w:left w:val="nil"/>
              <w:bottom w:val="single" w:sz="4" w:space="0" w:color="auto"/>
              <w:right w:val="nil"/>
            </w:tcBorders>
            <w:vAlign w:val="bottom"/>
          </w:tcPr>
          <w:p w14:paraId="0CF0F4B3" w14:textId="51C78EC8"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Situação</w:t>
            </w:r>
            <w:proofErr w:type="spellEnd"/>
            <w:r w:rsidRPr="00706D07">
              <w:rPr>
                <w:rFonts w:ascii="Georgia" w:hAnsi="Georgia"/>
                <w:color w:val="000000"/>
                <w:sz w:val="20"/>
                <w:szCs w:val="20"/>
              </w:rPr>
              <w:t xml:space="preserve"> do </w:t>
            </w:r>
            <w:proofErr w:type="spellStart"/>
            <w:r w:rsidRPr="00706D07">
              <w:rPr>
                <w:rFonts w:ascii="Georgia" w:hAnsi="Georgia"/>
                <w:color w:val="000000"/>
                <w:sz w:val="20"/>
                <w:szCs w:val="20"/>
              </w:rPr>
              <w:t>Provimento</w:t>
            </w:r>
            <w:proofErr w:type="spellEnd"/>
          </w:p>
        </w:tc>
        <w:tc>
          <w:tcPr>
            <w:tcW w:w="1295" w:type="dxa"/>
            <w:tcBorders>
              <w:top w:val="single" w:sz="4" w:space="0" w:color="auto"/>
              <w:left w:val="nil"/>
              <w:bottom w:val="single" w:sz="4" w:space="0" w:color="auto"/>
              <w:right w:val="nil"/>
            </w:tcBorders>
            <w:vAlign w:val="bottom"/>
          </w:tcPr>
          <w:p w14:paraId="12E84149" w14:textId="6FBD5EE7" w:rsidR="00516886" w:rsidRPr="00706D07" w:rsidRDefault="00516886" w:rsidP="00516886">
            <w:pPr>
              <w:spacing w:line="360" w:lineRule="auto"/>
              <w:jc w:val="both"/>
              <w:rPr>
                <w:rFonts w:ascii="Georgia" w:hAnsi="Georgia"/>
                <w:sz w:val="20"/>
                <w:szCs w:val="20"/>
                <w:lang w:val="pt-BR"/>
              </w:rPr>
            </w:pPr>
            <w:r w:rsidRPr="00706D07">
              <w:rPr>
                <w:rFonts w:ascii="Georgia" w:hAnsi="Georgia"/>
                <w:color w:val="000000"/>
                <w:sz w:val="20"/>
                <w:szCs w:val="20"/>
              </w:rPr>
              <w:t xml:space="preserve">Data </w:t>
            </w:r>
            <w:proofErr w:type="spellStart"/>
            <w:r w:rsidRPr="00706D07">
              <w:rPr>
                <w:rFonts w:ascii="Georgia" w:hAnsi="Georgia"/>
                <w:color w:val="000000"/>
                <w:sz w:val="20"/>
                <w:szCs w:val="20"/>
              </w:rPr>
              <w:t>Acórdão</w:t>
            </w:r>
            <w:proofErr w:type="spellEnd"/>
          </w:p>
        </w:tc>
      </w:tr>
      <w:tr w:rsidR="00516886" w14:paraId="282F879E" w14:textId="77777777" w:rsidTr="00706D07">
        <w:tc>
          <w:tcPr>
            <w:tcW w:w="1294" w:type="dxa"/>
            <w:tcBorders>
              <w:top w:val="single" w:sz="4" w:space="0" w:color="auto"/>
              <w:left w:val="nil"/>
              <w:bottom w:val="nil"/>
              <w:right w:val="nil"/>
            </w:tcBorders>
            <w:vAlign w:val="bottom"/>
          </w:tcPr>
          <w:p w14:paraId="445BE7EC" w14:textId="4EEEB25D"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14DD15D7" w14:textId="363D69BC"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009B8910" w14:textId="6D0E23DE"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69E5E7E0" w14:textId="5282DBEE"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33FD7E01" w14:textId="013C230A"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5" w:type="dxa"/>
            <w:tcBorders>
              <w:top w:val="single" w:sz="4" w:space="0" w:color="auto"/>
              <w:left w:val="nil"/>
              <w:bottom w:val="nil"/>
              <w:right w:val="nil"/>
            </w:tcBorders>
            <w:vAlign w:val="bottom"/>
          </w:tcPr>
          <w:p w14:paraId="1ED7B472" w14:textId="7B18E77C"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5" w:type="dxa"/>
            <w:tcBorders>
              <w:top w:val="single" w:sz="4" w:space="0" w:color="auto"/>
              <w:left w:val="nil"/>
              <w:bottom w:val="nil"/>
              <w:right w:val="nil"/>
            </w:tcBorders>
            <w:vAlign w:val="bottom"/>
          </w:tcPr>
          <w:p w14:paraId="54324936" w14:textId="05756A60"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r>
      <w:tr w:rsidR="00516886" w14:paraId="52E3F599" w14:textId="77777777" w:rsidTr="00117188">
        <w:tc>
          <w:tcPr>
            <w:tcW w:w="1294" w:type="dxa"/>
            <w:tcBorders>
              <w:top w:val="nil"/>
              <w:left w:val="nil"/>
              <w:bottom w:val="nil"/>
              <w:right w:val="nil"/>
            </w:tcBorders>
            <w:vAlign w:val="bottom"/>
          </w:tcPr>
          <w:p w14:paraId="42727A8F" w14:textId="047E9A4E"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5619-2019</w:t>
            </w:r>
          </w:p>
        </w:tc>
        <w:tc>
          <w:tcPr>
            <w:tcW w:w="1294" w:type="dxa"/>
            <w:tcBorders>
              <w:top w:val="nil"/>
              <w:left w:val="nil"/>
              <w:bottom w:val="nil"/>
              <w:right w:val="nil"/>
            </w:tcBorders>
            <w:vAlign w:val="bottom"/>
          </w:tcPr>
          <w:p w14:paraId="3CD4A8B3" w14:textId="113D6082"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r w:rsidRPr="00882269">
              <w:rPr>
                <w:rFonts w:ascii="Georgia" w:hAnsi="Georgia"/>
                <w:color w:val="000000"/>
                <w:sz w:val="20"/>
                <w:szCs w:val="20"/>
              </w:rPr>
              <w:t xml:space="preserve"> e </w:t>
            </w:r>
            <w:proofErr w:type="spellStart"/>
            <w:r w:rsidRPr="00882269">
              <w:rPr>
                <w:rFonts w:ascii="Georgia" w:hAnsi="Georgia"/>
                <w:color w:val="000000"/>
                <w:sz w:val="20"/>
                <w:szCs w:val="20"/>
              </w:rPr>
              <w:t>Remessa</w:t>
            </w:r>
            <w:proofErr w:type="spellEnd"/>
          </w:p>
        </w:tc>
        <w:tc>
          <w:tcPr>
            <w:tcW w:w="1294" w:type="dxa"/>
            <w:tcBorders>
              <w:top w:val="nil"/>
              <w:left w:val="nil"/>
              <w:bottom w:val="nil"/>
              <w:right w:val="nil"/>
            </w:tcBorders>
            <w:vAlign w:val="bottom"/>
          </w:tcPr>
          <w:p w14:paraId="4558B252" w14:textId="74015EB1"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J</w:t>
            </w:r>
          </w:p>
        </w:tc>
        <w:tc>
          <w:tcPr>
            <w:tcW w:w="1294" w:type="dxa"/>
            <w:tcBorders>
              <w:top w:val="nil"/>
              <w:left w:val="nil"/>
              <w:bottom w:val="nil"/>
              <w:right w:val="nil"/>
            </w:tcBorders>
            <w:vAlign w:val="bottom"/>
          </w:tcPr>
          <w:p w14:paraId="76BDBEB7" w14:textId="739AAAA1"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4" w:type="dxa"/>
            <w:tcBorders>
              <w:top w:val="nil"/>
              <w:left w:val="nil"/>
              <w:bottom w:val="nil"/>
              <w:right w:val="nil"/>
            </w:tcBorders>
            <w:vAlign w:val="bottom"/>
          </w:tcPr>
          <w:p w14:paraId="684A64E5" w14:textId="0F90C5EC"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5" w:type="dxa"/>
            <w:tcBorders>
              <w:top w:val="nil"/>
              <w:left w:val="nil"/>
              <w:bottom w:val="nil"/>
              <w:right w:val="nil"/>
            </w:tcBorders>
            <w:vAlign w:val="bottom"/>
          </w:tcPr>
          <w:p w14:paraId="090D8D1F" w14:textId="4005A3B6"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Não-Provimento</w:t>
            </w:r>
            <w:proofErr w:type="spellEnd"/>
          </w:p>
        </w:tc>
        <w:tc>
          <w:tcPr>
            <w:tcW w:w="1295" w:type="dxa"/>
            <w:tcBorders>
              <w:top w:val="nil"/>
              <w:left w:val="nil"/>
              <w:bottom w:val="nil"/>
              <w:right w:val="nil"/>
            </w:tcBorders>
            <w:vAlign w:val="bottom"/>
          </w:tcPr>
          <w:p w14:paraId="67EB8F43" w14:textId="336640B4"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24/09/2019</w:t>
            </w:r>
          </w:p>
        </w:tc>
      </w:tr>
      <w:tr w:rsidR="00516886" w14:paraId="5E780902" w14:textId="77777777" w:rsidTr="00117188">
        <w:tc>
          <w:tcPr>
            <w:tcW w:w="1294" w:type="dxa"/>
            <w:tcBorders>
              <w:top w:val="nil"/>
              <w:left w:val="nil"/>
              <w:bottom w:val="nil"/>
              <w:right w:val="nil"/>
            </w:tcBorders>
            <w:vAlign w:val="bottom"/>
          </w:tcPr>
          <w:p w14:paraId="0E51DCE1" w14:textId="74CD0D15"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5622-2019</w:t>
            </w:r>
          </w:p>
        </w:tc>
        <w:tc>
          <w:tcPr>
            <w:tcW w:w="1294" w:type="dxa"/>
            <w:tcBorders>
              <w:top w:val="nil"/>
              <w:left w:val="nil"/>
              <w:bottom w:val="nil"/>
              <w:right w:val="nil"/>
            </w:tcBorders>
            <w:vAlign w:val="bottom"/>
          </w:tcPr>
          <w:p w14:paraId="75936599" w14:textId="797BDAB5"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32AD91D3" w14:textId="1F824A2A"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L</w:t>
            </w:r>
          </w:p>
        </w:tc>
        <w:tc>
          <w:tcPr>
            <w:tcW w:w="1294" w:type="dxa"/>
            <w:tcBorders>
              <w:top w:val="nil"/>
              <w:left w:val="nil"/>
              <w:bottom w:val="nil"/>
              <w:right w:val="nil"/>
            </w:tcBorders>
            <w:vAlign w:val="bottom"/>
          </w:tcPr>
          <w:p w14:paraId="47C00D37" w14:textId="64640333"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4" w:type="dxa"/>
            <w:tcBorders>
              <w:top w:val="nil"/>
              <w:left w:val="nil"/>
              <w:bottom w:val="nil"/>
              <w:right w:val="nil"/>
            </w:tcBorders>
            <w:vAlign w:val="bottom"/>
          </w:tcPr>
          <w:p w14:paraId="2DC7CE59" w14:textId="6BDBA27A"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5" w:type="dxa"/>
            <w:tcBorders>
              <w:top w:val="nil"/>
              <w:left w:val="nil"/>
              <w:bottom w:val="nil"/>
              <w:right w:val="nil"/>
            </w:tcBorders>
            <w:vAlign w:val="bottom"/>
          </w:tcPr>
          <w:p w14:paraId="6543FE3A" w14:textId="63F51230"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7C7CE55D" w14:textId="4BC79C9E"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19/08/2020</w:t>
            </w:r>
          </w:p>
        </w:tc>
      </w:tr>
      <w:tr w:rsidR="00516886" w14:paraId="25526928" w14:textId="77777777" w:rsidTr="00117188">
        <w:tc>
          <w:tcPr>
            <w:tcW w:w="1294" w:type="dxa"/>
            <w:tcBorders>
              <w:top w:val="nil"/>
              <w:left w:val="nil"/>
              <w:bottom w:val="nil"/>
              <w:right w:val="nil"/>
            </w:tcBorders>
            <w:vAlign w:val="bottom"/>
          </w:tcPr>
          <w:p w14:paraId="3DFE850B" w14:textId="43D049CA"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5623-2019</w:t>
            </w:r>
          </w:p>
        </w:tc>
        <w:tc>
          <w:tcPr>
            <w:tcW w:w="1294" w:type="dxa"/>
            <w:tcBorders>
              <w:top w:val="nil"/>
              <w:left w:val="nil"/>
              <w:bottom w:val="nil"/>
              <w:right w:val="nil"/>
            </w:tcBorders>
            <w:vAlign w:val="bottom"/>
          </w:tcPr>
          <w:p w14:paraId="6842BF60" w14:textId="28ABB5E8"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63B4B18C" w14:textId="5E6E51DB"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E</w:t>
            </w:r>
          </w:p>
        </w:tc>
        <w:tc>
          <w:tcPr>
            <w:tcW w:w="1294" w:type="dxa"/>
            <w:tcBorders>
              <w:top w:val="nil"/>
              <w:left w:val="nil"/>
              <w:bottom w:val="nil"/>
              <w:right w:val="nil"/>
            </w:tcBorders>
            <w:vAlign w:val="bottom"/>
          </w:tcPr>
          <w:p w14:paraId="260C2260" w14:textId="494730D3"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4" w:type="dxa"/>
            <w:tcBorders>
              <w:top w:val="nil"/>
              <w:left w:val="nil"/>
              <w:bottom w:val="nil"/>
              <w:right w:val="nil"/>
            </w:tcBorders>
            <w:vAlign w:val="bottom"/>
          </w:tcPr>
          <w:p w14:paraId="3A8F8089" w14:textId="4B28E891"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5" w:type="dxa"/>
            <w:tcBorders>
              <w:top w:val="nil"/>
              <w:left w:val="nil"/>
              <w:bottom w:val="nil"/>
              <w:right w:val="nil"/>
            </w:tcBorders>
            <w:vAlign w:val="bottom"/>
          </w:tcPr>
          <w:p w14:paraId="2E42E26F" w14:textId="7B6EDB50"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Não-Provimento</w:t>
            </w:r>
            <w:proofErr w:type="spellEnd"/>
          </w:p>
        </w:tc>
        <w:tc>
          <w:tcPr>
            <w:tcW w:w="1295" w:type="dxa"/>
            <w:tcBorders>
              <w:top w:val="nil"/>
              <w:left w:val="nil"/>
              <w:bottom w:val="nil"/>
              <w:right w:val="nil"/>
            </w:tcBorders>
            <w:vAlign w:val="bottom"/>
          </w:tcPr>
          <w:p w14:paraId="56F58DEC" w14:textId="66E087B1"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05/02/2020</w:t>
            </w:r>
          </w:p>
        </w:tc>
      </w:tr>
      <w:tr w:rsidR="00516886" w14:paraId="7A0DBAE3" w14:textId="77777777" w:rsidTr="00117188">
        <w:tc>
          <w:tcPr>
            <w:tcW w:w="1294" w:type="dxa"/>
            <w:tcBorders>
              <w:top w:val="nil"/>
              <w:left w:val="nil"/>
              <w:bottom w:val="nil"/>
              <w:right w:val="nil"/>
            </w:tcBorders>
            <w:vAlign w:val="bottom"/>
          </w:tcPr>
          <w:p w14:paraId="6598F5E0" w14:textId="4EC2866A"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5631-2019</w:t>
            </w:r>
          </w:p>
        </w:tc>
        <w:tc>
          <w:tcPr>
            <w:tcW w:w="1294" w:type="dxa"/>
            <w:tcBorders>
              <w:top w:val="nil"/>
              <w:left w:val="nil"/>
              <w:bottom w:val="nil"/>
              <w:right w:val="nil"/>
            </w:tcBorders>
            <w:vAlign w:val="bottom"/>
          </w:tcPr>
          <w:p w14:paraId="381D841E" w14:textId="17AB66AE"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5F624265" w14:textId="258ED058"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G</w:t>
            </w:r>
          </w:p>
        </w:tc>
        <w:tc>
          <w:tcPr>
            <w:tcW w:w="1294" w:type="dxa"/>
            <w:tcBorders>
              <w:top w:val="nil"/>
              <w:left w:val="nil"/>
              <w:bottom w:val="nil"/>
              <w:right w:val="nil"/>
            </w:tcBorders>
            <w:vAlign w:val="bottom"/>
          </w:tcPr>
          <w:p w14:paraId="579A122E" w14:textId="72DB7D1C"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4" w:type="dxa"/>
            <w:tcBorders>
              <w:top w:val="nil"/>
              <w:left w:val="nil"/>
              <w:bottom w:val="nil"/>
              <w:right w:val="nil"/>
            </w:tcBorders>
            <w:vAlign w:val="bottom"/>
          </w:tcPr>
          <w:p w14:paraId="4CB8415B" w14:textId="695B7D67"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5" w:type="dxa"/>
            <w:tcBorders>
              <w:top w:val="nil"/>
              <w:left w:val="nil"/>
              <w:bottom w:val="nil"/>
              <w:right w:val="nil"/>
            </w:tcBorders>
            <w:vAlign w:val="bottom"/>
          </w:tcPr>
          <w:p w14:paraId="53B0274F" w14:textId="75E6B759"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Não-Provimento</w:t>
            </w:r>
            <w:proofErr w:type="spellEnd"/>
          </w:p>
        </w:tc>
        <w:tc>
          <w:tcPr>
            <w:tcW w:w="1295" w:type="dxa"/>
            <w:tcBorders>
              <w:top w:val="nil"/>
              <w:left w:val="nil"/>
              <w:bottom w:val="nil"/>
              <w:right w:val="nil"/>
            </w:tcBorders>
            <w:vAlign w:val="bottom"/>
          </w:tcPr>
          <w:p w14:paraId="27E0E714" w14:textId="2F14D6DB"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06/09/2019</w:t>
            </w:r>
          </w:p>
        </w:tc>
      </w:tr>
      <w:tr w:rsidR="00516886" w14:paraId="4F657B55" w14:textId="77777777" w:rsidTr="00105294">
        <w:tc>
          <w:tcPr>
            <w:tcW w:w="1294" w:type="dxa"/>
            <w:tcBorders>
              <w:top w:val="nil"/>
              <w:left w:val="nil"/>
              <w:bottom w:val="nil"/>
              <w:right w:val="nil"/>
            </w:tcBorders>
            <w:vAlign w:val="bottom"/>
          </w:tcPr>
          <w:p w14:paraId="7BC78162" w14:textId="4D835D69"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5634-2019</w:t>
            </w:r>
          </w:p>
        </w:tc>
        <w:tc>
          <w:tcPr>
            <w:tcW w:w="1294" w:type="dxa"/>
            <w:tcBorders>
              <w:top w:val="nil"/>
              <w:left w:val="nil"/>
              <w:bottom w:val="nil"/>
              <w:right w:val="nil"/>
            </w:tcBorders>
            <w:vAlign w:val="bottom"/>
          </w:tcPr>
          <w:p w14:paraId="2FBB9499" w14:textId="43A3546B"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4A407F22" w14:textId="6BEA6D74"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B</w:t>
            </w:r>
          </w:p>
        </w:tc>
        <w:tc>
          <w:tcPr>
            <w:tcW w:w="1294" w:type="dxa"/>
            <w:tcBorders>
              <w:top w:val="nil"/>
              <w:left w:val="nil"/>
              <w:bottom w:val="nil"/>
              <w:right w:val="nil"/>
            </w:tcBorders>
            <w:vAlign w:val="bottom"/>
          </w:tcPr>
          <w:p w14:paraId="275A151E" w14:textId="1B75DA27"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4" w:type="dxa"/>
            <w:tcBorders>
              <w:top w:val="nil"/>
              <w:left w:val="nil"/>
              <w:bottom w:val="nil"/>
              <w:right w:val="nil"/>
            </w:tcBorders>
            <w:vAlign w:val="bottom"/>
          </w:tcPr>
          <w:p w14:paraId="45E8EA9A" w14:textId="133EC9EF"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5" w:type="dxa"/>
            <w:tcBorders>
              <w:top w:val="nil"/>
              <w:left w:val="nil"/>
              <w:bottom w:val="nil"/>
              <w:right w:val="nil"/>
            </w:tcBorders>
            <w:vAlign w:val="bottom"/>
          </w:tcPr>
          <w:p w14:paraId="137CF375" w14:textId="6AD59F67"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3B949D5B" w14:textId="20511A7F"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23/08/2019</w:t>
            </w:r>
          </w:p>
        </w:tc>
      </w:tr>
      <w:tr w:rsidR="00516886" w14:paraId="748E9EBA" w14:textId="77777777" w:rsidTr="00105294">
        <w:tc>
          <w:tcPr>
            <w:tcW w:w="1294" w:type="dxa"/>
            <w:tcBorders>
              <w:top w:val="nil"/>
              <w:left w:val="nil"/>
              <w:bottom w:val="single" w:sz="4" w:space="0" w:color="auto"/>
              <w:right w:val="nil"/>
            </w:tcBorders>
            <w:vAlign w:val="bottom"/>
          </w:tcPr>
          <w:p w14:paraId="03394C77" w14:textId="62723926"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483729E0" w14:textId="53075DCA"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074E5C82" w14:textId="5CA5F94E"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643FA172" w14:textId="665A06E4"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7821716C" w14:textId="26C745B3" w:rsidR="00516886" w:rsidRDefault="00516886" w:rsidP="00516886">
            <w:pPr>
              <w:spacing w:line="360" w:lineRule="auto"/>
              <w:jc w:val="both"/>
              <w:rPr>
                <w:rFonts w:ascii="Georgia" w:hAnsi="Georgia"/>
                <w:lang w:val="pt-BR"/>
              </w:rPr>
            </w:pPr>
            <w:r>
              <w:rPr>
                <w:color w:val="000000"/>
              </w:rPr>
              <w:t>...</w:t>
            </w:r>
          </w:p>
        </w:tc>
        <w:tc>
          <w:tcPr>
            <w:tcW w:w="1295" w:type="dxa"/>
            <w:tcBorders>
              <w:top w:val="nil"/>
              <w:left w:val="nil"/>
              <w:bottom w:val="single" w:sz="4" w:space="0" w:color="auto"/>
              <w:right w:val="nil"/>
            </w:tcBorders>
            <w:vAlign w:val="bottom"/>
          </w:tcPr>
          <w:p w14:paraId="3609225D" w14:textId="45C9BAF2" w:rsidR="00516886" w:rsidRDefault="00516886" w:rsidP="00516886">
            <w:pPr>
              <w:spacing w:line="360" w:lineRule="auto"/>
              <w:jc w:val="both"/>
              <w:rPr>
                <w:rFonts w:ascii="Georgia" w:hAnsi="Georgia"/>
                <w:lang w:val="pt-BR"/>
              </w:rPr>
            </w:pPr>
            <w:r>
              <w:rPr>
                <w:color w:val="000000"/>
              </w:rPr>
              <w:t>...</w:t>
            </w:r>
          </w:p>
        </w:tc>
        <w:tc>
          <w:tcPr>
            <w:tcW w:w="1295" w:type="dxa"/>
            <w:tcBorders>
              <w:top w:val="nil"/>
              <w:left w:val="nil"/>
              <w:bottom w:val="single" w:sz="4" w:space="0" w:color="auto"/>
              <w:right w:val="nil"/>
            </w:tcBorders>
            <w:vAlign w:val="bottom"/>
          </w:tcPr>
          <w:p w14:paraId="17781371" w14:textId="6715A45D" w:rsidR="00516886" w:rsidRDefault="00516886" w:rsidP="00516886">
            <w:pPr>
              <w:spacing w:line="360" w:lineRule="auto"/>
              <w:jc w:val="both"/>
              <w:rPr>
                <w:rFonts w:ascii="Georgia" w:hAnsi="Georgia"/>
                <w:lang w:val="pt-BR"/>
              </w:rPr>
            </w:pPr>
            <w:r>
              <w:rPr>
                <w:color w:val="000000"/>
              </w:rPr>
              <w:t>...</w:t>
            </w:r>
          </w:p>
        </w:tc>
      </w:tr>
    </w:tbl>
    <w:p w14:paraId="72A59186" w14:textId="5AE270E9" w:rsidR="00D9158A" w:rsidRPr="002C0145" w:rsidRDefault="00F076B2" w:rsidP="00D9158A">
      <w:pPr>
        <w:spacing w:line="360" w:lineRule="auto"/>
        <w:jc w:val="both"/>
        <w:rPr>
          <w:rFonts w:ascii="Georgia" w:hAnsi="Georgia"/>
          <w:lang w:val="pt-BR"/>
        </w:rPr>
      </w:pPr>
      <w:r>
        <w:rPr>
          <w:rFonts w:ascii="Georgia" w:hAnsi="Georgia"/>
          <w:lang w:val="pt-BR"/>
        </w:rPr>
        <w:t>Fonte: Elaborada pelos autores</w:t>
      </w:r>
    </w:p>
    <w:p w14:paraId="2DAC0A23" w14:textId="45066C17" w:rsidR="00A81C3F" w:rsidRDefault="00717760" w:rsidP="00A81C3F">
      <w:pPr>
        <w:widowControl/>
        <w:spacing w:after="160" w:line="360" w:lineRule="auto"/>
        <w:ind w:firstLine="708"/>
        <w:jc w:val="both"/>
        <w:rPr>
          <w:rFonts w:ascii="Georgia" w:hAnsi="Georgia"/>
          <w:lang w:val="pt-BR"/>
        </w:rPr>
      </w:pPr>
      <w:r w:rsidRPr="00717760">
        <w:rPr>
          <w:rFonts w:ascii="Georgia" w:hAnsi="Georgia"/>
          <w:lang w:val="pt-BR"/>
        </w:rPr>
        <w:t xml:space="preserve">Já a segunda parte dos dados, que busca responder o comportamento em novas ações propostas, foi obtida em Primeiro Grau de Jurisdição do Tribunal de Justiça, referente aos metadados dos processos de Primeira Instância, contendo Número do Processo, Data de </w:t>
      </w:r>
      <w:proofErr w:type="gramStart"/>
      <w:r w:rsidRPr="00717760">
        <w:rPr>
          <w:rFonts w:ascii="Georgia" w:hAnsi="Georgia"/>
          <w:lang w:val="pt-BR"/>
        </w:rPr>
        <w:t>Entrada,  Valor</w:t>
      </w:r>
      <w:proofErr w:type="gramEnd"/>
      <w:r w:rsidRPr="00717760">
        <w:rPr>
          <w:rFonts w:ascii="Georgia" w:hAnsi="Georgia"/>
          <w:lang w:val="pt-BR"/>
        </w:rPr>
        <w:t xml:space="preserve"> da causa, Tipo de ação, Assunto Principal, Foro de Origem da Primeira Instância, Principal Parte Ativa, Principal Parte Passiva e Circunscrição Judiciária.</w:t>
      </w:r>
    </w:p>
    <w:p w14:paraId="194B4F2A" w14:textId="72EB2E46" w:rsidR="00A81C3F" w:rsidRPr="002C0145" w:rsidRDefault="00A81C3F" w:rsidP="00A81C3F">
      <w:pPr>
        <w:spacing w:line="360" w:lineRule="auto"/>
        <w:ind w:firstLine="708"/>
        <w:jc w:val="both"/>
        <w:rPr>
          <w:rFonts w:ascii="Georgia" w:hAnsi="Georgia"/>
          <w:lang w:val="pt-BR"/>
        </w:rPr>
      </w:pPr>
      <w:r>
        <w:rPr>
          <w:rFonts w:ascii="Georgia" w:hAnsi="Georgia"/>
          <w:lang w:val="pt-BR"/>
        </w:rPr>
        <w:t>Cumpre discorrer que para as análises feitas, observamos que q</w:t>
      </w:r>
      <w:r w:rsidRPr="002C0145">
        <w:rPr>
          <w:rFonts w:ascii="Georgia" w:hAnsi="Georgia"/>
          <w:lang w:val="pt-BR"/>
        </w:rPr>
        <w:t>uanto às partes envolvidas no processo, temos basicamente no âmbito da Lei de Improbidade Administrativa 3 (três) figuras:</w:t>
      </w:r>
    </w:p>
    <w:p w14:paraId="7928C835" w14:textId="553F4A82" w:rsidR="00A81C3F" w:rsidRDefault="00A81C3F" w:rsidP="00A81C3F">
      <w:pPr>
        <w:pStyle w:val="PargrafodaLista"/>
        <w:numPr>
          <w:ilvl w:val="0"/>
          <w:numId w:val="5"/>
        </w:numPr>
        <w:spacing w:line="360" w:lineRule="auto"/>
        <w:jc w:val="both"/>
        <w:rPr>
          <w:rFonts w:ascii="Georgia" w:hAnsi="Georgia"/>
        </w:rPr>
      </w:pPr>
      <w:r w:rsidRPr="00D30C2F">
        <w:rPr>
          <w:rFonts w:ascii="Georgia" w:hAnsi="Georgia"/>
        </w:rPr>
        <w:t xml:space="preserve">Ministério Público como o órgão persecutório </w:t>
      </w:r>
      <w:r>
        <w:rPr>
          <w:rFonts w:ascii="Georgia" w:hAnsi="Georgia"/>
        </w:rPr>
        <w:t xml:space="preserve">e parte legítima, e </w:t>
      </w:r>
      <w:r w:rsidR="00A62DB8">
        <w:rPr>
          <w:rFonts w:ascii="Georgia" w:hAnsi="Georgia"/>
        </w:rPr>
        <w:t>atualmente exclusiva</w:t>
      </w:r>
      <w:r>
        <w:rPr>
          <w:rFonts w:ascii="Georgia" w:hAnsi="Georgia"/>
        </w:rPr>
        <w:t>, para a propositura da ação de improbidade</w:t>
      </w:r>
    </w:p>
    <w:p w14:paraId="2C95A42C" w14:textId="781A3A49" w:rsidR="00A81C3F" w:rsidRDefault="00A81C3F" w:rsidP="00A81C3F">
      <w:pPr>
        <w:pStyle w:val="PargrafodaLista"/>
        <w:numPr>
          <w:ilvl w:val="0"/>
          <w:numId w:val="5"/>
        </w:numPr>
        <w:spacing w:line="360" w:lineRule="auto"/>
        <w:jc w:val="both"/>
        <w:rPr>
          <w:rFonts w:ascii="Georgia" w:hAnsi="Georgia"/>
        </w:rPr>
      </w:pPr>
      <w:r w:rsidRPr="00D30C2F">
        <w:rPr>
          <w:rFonts w:ascii="Georgia" w:hAnsi="Georgia"/>
        </w:rPr>
        <w:t>Entidades estaduais, municipais, governos estaduais e municipais que</w:t>
      </w:r>
      <w:r w:rsidR="00A62DB8">
        <w:rPr>
          <w:rFonts w:ascii="Georgia" w:hAnsi="Georgia"/>
        </w:rPr>
        <w:t>,</w:t>
      </w:r>
      <w:r w:rsidRPr="00D30C2F">
        <w:rPr>
          <w:rFonts w:ascii="Georgia" w:hAnsi="Georgia"/>
        </w:rPr>
        <w:t xml:space="preserve"> além de serem os que sofreram o dano, junto com a sociedade, </w:t>
      </w:r>
      <w:r>
        <w:rPr>
          <w:rFonts w:ascii="Georgia" w:hAnsi="Georgia"/>
        </w:rPr>
        <w:t>eram</w:t>
      </w:r>
      <w:r w:rsidRPr="00D30C2F">
        <w:rPr>
          <w:rFonts w:ascii="Georgia" w:hAnsi="Georgia"/>
        </w:rPr>
        <w:t xml:space="preserve"> parte ativas </w:t>
      </w:r>
      <w:r w:rsidRPr="00D30C2F">
        <w:rPr>
          <w:rFonts w:ascii="Georgia" w:hAnsi="Georgia"/>
        </w:rPr>
        <w:lastRenderedPageBreak/>
        <w:t xml:space="preserve">subsidiárias, ou seja, </w:t>
      </w:r>
      <w:r>
        <w:rPr>
          <w:rFonts w:ascii="Georgia" w:hAnsi="Georgia"/>
        </w:rPr>
        <w:t>podiam</w:t>
      </w:r>
      <w:r w:rsidRPr="00D30C2F">
        <w:rPr>
          <w:rFonts w:ascii="Georgia" w:hAnsi="Georgia"/>
        </w:rPr>
        <w:t xml:space="preserve"> também entrar com ação</w:t>
      </w:r>
      <w:r>
        <w:rPr>
          <w:rFonts w:ascii="Georgia" w:hAnsi="Georgia"/>
        </w:rPr>
        <w:t>, não mais com a presente legislação.</w:t>
      </w:r>
    </w:p>
    <w:p w14:paraId="03C7FCD6" w14:textId="77777777" w:rsidR="00A81C3F" w:rsidRPr="00D30C2F" w:rsidRDefault="00A81C3F" w:rsidP="00A81C3F">
      <w:pPr>
        <w:pStyle w:val="PargrafodaLista"/>
        <w:numPr>
          <w:ilvl w:val="0"/>
          <w:numId w:val="5"/>
        </w:numPr>
        <w:spacing w:line="360" w:lineRule="auto"/>
        <w:jc w:val="both"/>
        <w:rPr>
          <w:rFonts w:ascii="Georgia" w:hAnsi="Georgia"/>
        </w:rPr>
      </w:pPr>
      <w:r w:rsidRPr="00D30C2F">
        <w:rPr>
          <w:rFonts w:ascii="Georgia" w:hAnsi="Georgia"/>
        </w:rPr>
        <w:t>Réus particulares que são as pessoas físicas e/ou jurídicas que causaram o ato ímprobo.</w:t>
      </w:r>
    </w:p>
    <w:p w14:paraId="2A3B50D8" w14:textId="3A389B3B" w:rsidR="00A81C3F" w:rsidRDefault="00A81C3F" w:rsidP="00A81C3F">
      <w:pPr>
        <w:spacing w:line="360" w:lineRule="auto"/>
        <w:ind w:firstLine="708"/>
        <w:jc w:val="both"/>
        <w:rPr>
          <w:rFonts w:ascii="Georgia" w:hAnsi="Georgia"/>
          <w:lang w:val="pt-BR"/>
        </w:rPr>
      </w:pPr>
      <w:r w:rsidRPr="002C0145">
        <w:rPr>
          <w:rFonts w:ascii="Georgia" w:hAnsi="Georgia"/>
          <w:lang w:val="pt-BR"/>
        </w:rPr>
        <w:t xml:space="preserve">Para </w:t>
      </w:r>
      <w:r w:rsidR="00001EE6">
        <w:rPr>
          <w:rFonts w:ascii="Georgia" w:hAnsi="Georgia"/>
          <w:lang w:val="pt-BR"/>
        </w:rPr>
        <w:t>o tratamento dos dados e levando em conta o sigilo das informações</w:t>
      </w:r>
      <w:r>
        <w:rPr>
          <w:rFonts w:ascii="Georgia" w:hAnsi="Georgia"/>
          <w:lang w:val="pt-BR"/>
        </w:rPr>
        <w:t>,</w:t>
      </w:r>
      <w:r w:rsidRPr="002C0145">
        <w:rPr>
          <w:rFonts w:ascii="Georgia" w:hAnsi="Georgia"/>
          <w:lang w:val="pt-BR"/>
        </w:rPr>
        <w:t xml:space="preserve"> iremos generalizar </w:t>
      </w:r>
      <w:r w:rsidR="00001EE6">
        <w:rPr>
          <w:rFonts w:ascii="Georgia" w:hAnsi="Georgia"/>
          <w:lang w:val="pt-BR"/>
        </w:rPr>
        <w:t xml:space="preserve">II e III, </w:t>
      </w:r>
      <w:r w:rsidRPr="002C0145">
        <w:rPr>
          <w:rFonts w:ascii="Georgia" w:hAnsi="Georgia"/>
          <w:lang w:val="pt-BR"/>
        </w:rPr>
        <w:t xml:space="preserve">como Ente Público e Particular, </w:t>
      </w:r>
      <w:r w:rsidR="00001EE6">
        <w:rPr>
          <w:rFonts w:ascii="Georgia" w:hAnsi="Georgia"/>
          <w:lang w:val="pt-BR"/>
        </w:rPr>
        <w:t xml:space="preserve">respectivamente, </w:t>
      </w:r>
      <w:r w:rsidRPr="002C0145">
        <w:rPr>
          <w:rFonts w:ascii="Georgia" w:hAnsi="Georgia"/>
          <w:lang w:val="pt-BR"/>
        </w:rPr>
        <w:t>evitando assim a divulgação de dados indevidas</w:t>
      </w:r>
      <w:r w:rsidR="006F60D1">
        <w:rPr>
          <w:rFonts w:ascii="Georgia" w:hAnsi="Georgia"/>
          <w:lang w:val="pt-BR"/>
        </w:rPr>
        <w:t>, conforme consta na tabela acima</w:t>
      </w:r>
    </w:p>
    <w:p w14:paraId="52C59863" w14:textId="4A31F07E" w:rsidR="00A81C3F" w:rsidRDefault="00A81C3F" w:rsidP="00A81C3F">
      <w:pPr>
        <w:spacing w:line="360" w:lineRule="auto"/>
        <w:ind w:firstLine="708"/>
        <w:jc w:val="both"/>
        <w:rPr>
          <w:rFonts w:ascii="Georgia" w:hAnsi="Georgia"/>
          <w:lang w:val="pt-BR"/>
        </w:rPr>
      </w:pPr>
      <w:r>
        <w:rPr>
          <w:rFonts w:ascii="Georgia" w:hAnsi="Georgia"/>
          <w:lang w:val="pt-BR"/>
        </w:rPr>
        <w:t>C</w:t>
      </w:r>
      <w:r w:rsidRPr="002C0145">
        <w:rPr>
          <w:rFonts w:ascii="Georgia" w:hAnsi="Georgia"/>
          <w:lang w:val="pt-BR"/>
        </w:rPr>
        <w:t xml:space="preserve">abe ainda tratar os dados no que tange aos resultados possíveis, nas quais verificaremos quem foram os ganhadores e perdedores, </w:t>
      </w:r>
      <w:r w:rsidR="00001EE6">
        <w:rPr>
          <w:rFonts w:ascii="Georgia" w:hAnsi="Georgia"/>
          <w:lang w:val="pt-BR"/>
        </w:rPr>
        <w:t xml:space="preserve">serão tratados os </w:t>
      </w:r>
      <w:r w:rsidRPr="002C0145">
        <w:rPr>
          <w:rFonts w:ascii="Georgia" w:hAnsi="Georgia"/>
          <w:lang w:val="pt-BR"/>
        </w:rPr>
        <w:t xml:space="preserve">resultados </w:t>
      </w:r>
      <w:r>
        <w:rPr>
          <w:rFonts w:ascii="Georgia" w:hAnsi="Georgia"/>
          <w:lang w:val="pt-BR"/>
        </w:rPr>
        <w:t xml:space="preserve">de </w:t>
      </w:r>
      <w:r w:rsidRPr="002C0145">
        <w:rPr>
          <w:rFonts w:ascii="Georgia" w:hAnsi="Georgia"/>
          <w:lang w:val="pt-BR"/>
        </w:rPr>
        <w:t xml:space="preserve">Provimento </w:t>
      </w:r>
      <w:r>
        <w:rPr>
          <w:rFonts w:ascii="Georgia" w:hAnsi="Georgia"/>
          <w:lang w:val="pt-BR"/>
        </w:rPr>
        <w:t xml:space="preserve">ou </w:t>
      </w:r>
      <w:r w:rsidRPr="002C0145">
        <w:rPr>
          <w:rFonts w:ascii="Georgia" w:hAnsi="Georgia"/>
          <w:lang w:val="pt-BR"/>
        </w:rPr>
        <w:t>Provimento Parcial</w:t>
      </w:r>
      <w:r>
        <w:rPr>
          <w:rFonts w:ascii="Georgia" w:hAnsi="Georgia"/>
          <w:lang w:val="pt-BR"/>
        </w:rPr>
        <w:t xml:space="preserve"> como Provimento.</w:t>
      </w:r>
    </w:p>
    <w:p w14:paraId="6E73680F" w14:textId="032F734D" w:rsidR="00BF4D92" w:rsidRDefault="00BF4D92" w:rsidP="00BF4D92">
      <w:pPr>
        <w:spacing w:line="360" w:lineRule="auto"/>
        <w:ind w:firstLine="708"/>
        <w:jc w:val="both"/>
        <w:rPr>
          <w:rFonts w:ascii="Georgia" w:hAnsi="Georgia"/>
          <w:lang w:val="pt-BR"/>
        </w:rPr>
      </w:pPr>
      <w:r>
        <w:rPr>
          <w:rFonts w:ascii="Georgia" w:hAnsi="Georgia"/>
          <w:lang w:val="pt-BR"/>
        </w:rPr>
        <w:t>Para a questão que tange aos julgamentos efetuados pelas Câmaras de Direito Público, foi gerado, da base de dados fornecida pelo Tribunal de Justiça de São Paulo, um subconjunto de 4734 processos exclusivamente classificados como Improbidade Administrativa, com somente um único recurso e um único resultado dentre os já informados anteriormente, para permitir uma análise inferencial, conforme Tabela 1 abaixo:</w:t>
      </w:r>
    </w:p>
    <w:p w14:paraId="5C6BE8B4" w14:textId="77777777" w:rsidR="00BF4D92" w:rsidRPr="00FA0628" w:rsidRDefault="00BF4D92" w:rsidP="00BF4D92">
      <w:pPr>
        <w:rPr>
          <w:rFonts w:ascii="Georgia" w:hAnsi="Georgia"/>
          <w:b/>
          <w:bCs/>
          <w:lang w:val="pt-BR"/>
        </w:rPr>
      </w:pPr>
      <w:r w:rsidRPr="00FA0628">
        <w:rPr>
          <w:rFonts w:ascii="Georgia" w:hAnsi="Georgia"/>
          <w:b/>
          <w:bCs/>
          <w:lang w:val="pt-BR"/>
        </w:rPr>
        <w:t>Tabela 1</w:t>
      </w:r>
    </w:p>
    <w:p w14:paraId="32CB38E7" w14:textId="77777777" w:rsidR="00BF4D92" w:rsidRDefault="00BF4D92" w:rsidP="00BF4D92">
      <w:pPr>
        <w:pStyle w:val="TextosemFormatao"/>
        <w:rPr>
          <w:rFonts w:ascii="Georgia" w:hAnsi="Georgia" w:cs="Courier New"/>
          <w:i/>
          <w:iCs/>
          <w:sz w:val="22"/>
          <w:szCs w:val="22"/>
        </w:rPr>
      </w:pPr>
      <w:r w:rsidRPr="007F4158">
        <w:rPr>
          <w:rFonts w:ascii="Georgia" w:hAnsi="Georgia" w:cs="Courier New"/>
          <w:i/>
          <w:iCs/>
          <w:sz w:val="22"/>
          <w:szCs w:val="22"/>
        </w:rPr>
        <w:t>Quantidades totais por parte e situação de provimento</w:t>
      </w:r>
    </w:p>
    <w:p w14:paraId="3952C4E5" w14:textId="77777777" w:rsidR="00BF4D92" w:rsidRDefault="00BF4D92" w:rsidP="00BF4D92">
      <w:pPr>
        <w:pStyle w:val="TextosemFormatao"/>
        <w:rPr>
          <w:rFonts w:ascii="Georgia" w:hAnsi="Georgia"/>
          <w:b/>
          <w:bCs/>
        </w:rPr>
      </w:pPr>
    </w:p>
    <w:tbl>
      <w:tblPr>
        <w:tblStyle w:val="Tabelacomgrade"/>
        <w:tblW w:w="0" w:type="auto"/>
        <w:tblLook w:val="04A0" w:firstRow="1" w:lastRow="0" w:firstColumn="1" w:lastColumn="0" w:noHBand="0" w:noVBand="1"/>
      </w:tblPr>
      <w:tblGrid>
        <w:gridCol w:w="3020"/>
        <w:gridCol w:w="3020"/>
        <w:gridCol w:w="3020"/>
      </w:tblGrid>
      <w:tr w:rsidR="00BF4D92" w14:paraId="06ACFD95" w14:textId="77777777" w:rsidTr="00EC7B47">
        <w:tc>
          <w:tcPr>
            <w:tcW w:w="3020" w:type="dxa"/>
            <w:tcBorders>
              <w:left w:val="nil"/>
              <w:right w:val="nil"/>
            </w:tcBorders>
          </w:tcPr>
          <w:p w14:paraId="375849E7" w14:textId="77777777" w:rsidR="00BF4D92" w:rsidRPr="007F4158" w:rsidRDefault="00BF4D92" w:rsidP="00EC7B47">
            <w:pPr>
              <w:jc w:val="center"/>
              <w:rPr>
                <w:rFonts w:ascii="Georgia" w:hAnsi="Georgia"/>
              </w:rPr>
            </w:pPr>
            <w:proofErr w:type="spellStart"/>
            <w:r>
              <w:rPr>
                <w:rFonts w:ascii="Georgia" w:hAnsi="Georgia"/>
              </w:rPr>
              <w:t>Recorrente</w:t>
            </w:r>
            <w:proofErr w:type="spellEnd"/>
          </w:p>
        </w:tc>
        <w:tc>
          <w:tcPr>
            <w:tcW w:w="3020" w:type="dxa"/>
            <w:tcBorders>
              <w:left w:val="nil"/>
              <w:right w:val="nil"/>
            </w:tcBorders>
          </w:tcPr>
          <w:p w14:paraId="5117EC0C" w14:textId="77777777" w:rsidR="00BF4D92" w:rsidRPr="007F4158" w:rsidRDefault="00BF4D92" w:rsidP="00EC7B47">
            <w:pPr>
              <w:jc w:val="center"/>
              <w:rPr>
                <w:rFonts w:ascii="Georgia" w:hAnsi="Georgia"/>
              </w:rPr>
            </w:pPr>
            <w:proofErr w:type="spellStart"/>
            <w:r>
              <w:rPr>
                <w:rFonts w:ascii="Georgia" w:hAnsi="Georgia"/>
              </w:rPr>
              <w:t>Resultado</w:t>
            </w:r>
            <w:proofErr w:type="spellEnd"/>
            <w:r>
              <w:rPr>
                <w:rFonts w:ascii="Georgia" w:hAnsi="Georgia"/>
              </w:rPr>
              <w:t xml:space="preserve"> do </w:t>
            </w:r>
            <w:proofErr w:type="spellStart"/>
            <w:r>
              <w:rPr>
                <w:rFonts w:ascii="Georgia" w:hAnsi="Georgia"/>
              </w:rPr>
              <w:t>julgamento</w:t>
            </w:r>
            <w:proofErr w:type="spellEnd"/>
          </w:p>
        </w:tc>
        <w:tc>
          <w:tcPr>
            <w:tcW w:w="3020" w:type="dxa"/>
            <w:tcBorders>
              <w:left w:val="nil"/>
              <w:right w:val="nil"/>
            </w:tcBorders>
          </w:tcPr>
          <w:p w14:paraId="1DC76CFE" w14:textId="77777777" w:rsidR="00BF4D92" w:rsidRPr="007F4158" w:rsidRDefault="00BF4D92" w:rsidP="00EC7B47">
            <w:pPr>
              <w:jc w:val="center"/>
              <w:rPr>
                <w:rFonts w:ascii="Georgia" w:hAnsi="Georgia"/>
              </w:rPr>
            </w:pPr>
            <w:proofErr w:type="spellStart"/>
            <w:r>
              <w:rPr>
                <w:rFonts w:ascii="Georgia" w:hAnsi="Georgia"/>
              </w:rPr>
              <w:t>Totais</w:t>
            </w:r>
            <w:proofErr w:type="spellEnd"/>
          </w:p>
        </w:tc>
      </w:tr>
      <w:tr w:rsidR="00BF4D92" w14:paraId="492C933E" w14:textId="77777777" w:rsidTr="00EC7B47">
        <w:tc>
          <w:tcPr>
            <w:tcW w:w="3020" w:type="dxa"/>
            <w:tcBorders>
              <w:left w:val="nil"/>
              <w:right w:val="nil"/>
            </w:tcBorders>
          </w:tcPr>
          <w:p w14:paraId="3588DE2C" w14:textId="77777777" w:rsidR="00BF4D92" w:rsidRDefault="00BF4D92" w:rsidP="00EC7B47">
            <w:pPr>
              <w:spacing w:line="240" w:lineRule="auto"/>
              <w:jc w:val="center"/>
              <w:rPr>
                <w:rFonts w:ascii="Georgia" w:hAnsi="Georgia"/>
              </w:rPr>
            </w:pPr>
            <w:r>
              <w:rPr>
                <w:rFonts w:ascii="Georgia" w:hAnsi="Georgia"/>
              </w:rPr>
              <w:t>Ente Público</w:t>
            </w:r>
          </w:p>
          <w:p w14:paraId="5EC01BCB" w14:textId="77777777" w:rsidR="00BF4D92" w:rsidRDefault="00BF4D92" w:rsidP="00EC7B47">
            <w:pPr>
              <w:spacing w:line="240" w:lineRule="auto"/>
              <w:jc w:val="center"/>
              <w:rPr>
                <w:rFonts w:ascii="Georgia" w:hAnsi="Georgia"/>
              </w:rPr>
            </w:pPr>
          </w:p>
          <w:p w14:paraId="0AF72479" w14:textId="77777777" w:rsidR="00BF4D92" w:rsidRDefault="00BF4D92" w:rsidP="00EC7B47">
            <w:pPr>
              <w:spacing w:line="240" w:lineRule="auto"/>
              <w:jc w:val="center"/>
              <w:rPr>
                <w:rFonts w:ascii="Georgia" w:hAnsi="Georgia"/>
              </w:rPr>
            </w:pPr>
            <w:proofErr w:type="spellStart"/>
            <w:r>
              <w:rPr>
                <w:rFonts w:ascii="Georgia" w:hAnsi="Georgia"/>
              </w:rPr>
              <w:t>Ministério</w:t>
            </w:r>
            <w:proofErr w:type="spellEnd"/>
            <w:r>
              <w:rPr>
                <w:rFonts w:ascii="Georgia" w:hAnsi="Georgia"/>
              </w:rPr>
              <w:t xml:space="preserve"> Público</w:t>
            </w:r>
          </w:p>
          <w:p w14:paraId="463EF4BF" w14:textId="77777777" w:rsidR="00BF4D92" w:rsidRDefault="00BF4D92" w:rsidP="00EC7B47">
            <w:pPr>
              <w:spacing w:line="240" w:lineRule="auto"/>
              <w:jc w:val="center"/>
              <w:rPr>
                <w:rFonts w:ascii="Georgia" w:hAnsi="Georgia"/>
              </w:rPr>
            </w:pPr>
          </w:p>
          <w:p w14:paraId="78402577" w14:textId="4CB2968C" w:rsidR="00BF4D92" w:rsidRDefault="00BF4D92" w:rsidP="00EC7B47">
            <w:pPr>
              <w:spacing w:line="240" w:lineRule="auto"/>
              <w:jc w:val="center"/>
              <w:rPr>
                <w:rFonts w:ascii="Georgia" w:hAnsi="Georgia"/>
              </w:rPr>
            </w:pPr>
            <w:r>
              <w:rPr>
                <w:rFonts w:ascii="Georgia" w:hAnsi="Georgia"/>
              </w:rPr>
              <w:t>Particular</w:t>
            </w:r>
          </w:p>
          <w:p w14:paraId="4FEA3D84" w14:textId="77777777" w:rsidR="00BF4D92" w:rsidRPr="007F4158" w:rsidRDefault="00BF4D92" w:rsidP="00EC7B47">
            <w:pPr>
              <w:spacing w:line="240" w:lineRule="auto"/>
              <w:jc w:val="center"/>
              <w:rPr>
                <w:rFonts w:ascii="Georgia" w:hAnsi="Georgia"/>
              </w:rPr>
            </w:pPr>
          </w:p>
        </w:tc>
        <w:tc>
          <w:tcPr>
            <w:tcW w:w="3020" w:type="dxa"/>
            <w:tcBorders>
              <w:left w:val="nil"/>
              <w:right w:val="nil"/>
            </w:tcBorders>
          </w:tcPr>
          <w:p w14:paraId="6846D162"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Não-Provimento</w:t>
            </w:r>
          </w:p>
          <w:p w14:paraId="7FDB9409"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Provimento</w:t>
            </w:r>
          </w:p>
          <w:p w14:paraId="25CB0BA4"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Não-Provimento</w:t>
            </w:r>
          </w:p>
          <w:p w14:paraId="798A5B7B"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Provimento</w:t>
            </w:r>
          </w:p>
          <w:p w14:paraId="4BE473C5" w14:textId="77777777" w:rsidR="00BF4D92" w:rsidRDefault="00BF4D92" w:rsidP="00EC7B47">
            <w:pPr>
              <w:spacing w:line="240" w:lineRule="auto"/>
              <w:jc w:val="center"/>
              <w:rPr>
                <w:rFonts w:ascii="Georgia" w:hAnsi="Georgia"/>
              </w:rPr>
            </w:pPr>
            <w:proofErr w:type="spellStart"/>
            <w:r>
              <w:rPr>
                <w:rFonts w:ascii="Georgia" w:hAnsi="Georgia"/>
              </w:rPr>
              <w:t>Não-Provimento</w:t>
            </w:r>
            <w:proofErr w:type="spellEnd"/>
          </w:p>
          <w:p w14:paraId="163A3099" w14:textId="77777777" w:rsidR="00BF4D92" w:rsidRPr="007F4158" w:rsidRDefault="00BF4D92" w:rsidP="00EC7B47">
            <w:pPr>
              <w:spacing w:line="240" w:lineRule="auto"/>
              <w:jc w:val="center"/>
              <w:rPr>
                <w:rFonts w:ascii="Georgia" w:hAnsi="Georgia"/>
              </w:rPr>
            </w:pPr>
            <w:proofErr w:type="spellStart"/>
            <w:r>
              <w:rPr>
                <w:rFonts w:ascii="Georgia" w:hAnsi="Georgia"/>
              </w:rPr>
              <w:t>Provimento</w:t>
            </w:r>
            <w:proofErr w:type="spellEnd"/>
          </w:p>
        </w:tc>
        <w:tc>
          <w:tcPr>
            <w:tcW w:w="3020" w:type="dxa"/>
            <w:tcBorders>
              <w:left w:val="nil"/>
              <w:right w:val="nil"/>
            </w:tcBorders>
          </w:tcPr>
          <w:p w14:paraId="516723DD" w14:textId="77777777" w:rsidR="00BF4D92" w:rsidRDefault="00BF4D92" w:rsidP="00EC7B47">
            <w:pPr>
              <w:spacing w:line="240" w:lineRule="auto"/>
              <w:jc w:val="center"/>
              <w:rPr>
                <w:rFonts w:ascii="Georgia" w:hAnsi="Georgia"/>
              </w:rPr>
            </w:pPr>
            <w:r>
              <w:rPr>
                <w:rFonts w:ascii="Georgia" w:hAnsi="Georgia"/>
              </w:rPr>
              <w:t>375</w:t>
            </w:r>
          </w:p>
          <w:p w14:paraId="7CD7BDA8" w14:textId="77777777" w:rsidR="00BF4D92" w:rsidRDefault="00BF4D92" w:rsidP="00EC7B47">
            <w:pPr>
              <w:spacing w:line="240" w:lineRule="auto"/>
              <w:jc w:val="center"/>
              <w:rPr>
                <w:rFonts w:ascii="Georgia" w:hAnsi="Georgia"/>
              </w:rPr>
            </w:pPr>
            <w:r>
              <w:rPr>
                <w:rFonts w:ascii="Georgia" w:hAnsi="Georgia"/>
              </w:rPr>
              <w:t>146</w:t>
            </w:r>
          </w:p>
          <w:p w14:paraId="7B93D734" w14:textId="77777777" w:rsidR="00BF4D92" w:rsidRDefault="00BF4D92" w:rsidP="00EC7B47">
            <w:pPr>
              <w:spacing w:line="240" w:lineRule="auto"/>
              <w:jc w:val="center"/>
              <w:rPr>
                <w:rFonts w:ascii="Georgia" w:hAnsi="Georgia"/>
              </w:rPr>
            </w:pPr>
            <w:r>
              <w:rPr>
                <w:rFonts w:ascii="Georgia" w:hAnsi="Georgia"/>
              </w:rPr>
              <w:t>1064</w:t>
            </w:r>
          </w:p>
          <w:p w14:paraId="71B3EBC9" w14:textId="77777777" w:rsidR="00BF4D92" w:rsidRDefault="00BF4D92" w:rsidP="00EC7B47">
            <w:pPr>
              <w:spacing w:line="240" w:lineRule="auto"/>
              <w:jc w:val="center"/>
              <w:rPr>
                <w:rFonts w:ascii="Georgia" w:hAnsi="Georgia"/>
              </w:rPr>
            </w:pPr>
            <w:r>
              <w:rPr>
                <w:rFonts w:ascii="Georgia" w:hAnsi="Georgia"/>
              </w:rPr>
              <w:t>527</w:t>
            </w:r>
          </w:p>
          <w:p w14:paraId="1E696EA4" w14:textId="77777777" w:rsidR="00BF4D92" w:rsidRDefault="00BF4D92" w:rsidP="00EC7B47">
            <w:pPr>
              <w:spacing w:line="240" w:lineRule="auto"/>
              <w:jc w:val="center"/>
              <w:rPr>
                <w:rFonts w:ascii="Georgia" w:hAnsi="Georgia"/>
              </w:rPr>
            </w:pPr>
            <w:r>
              <w:rPr>
                <w:rFonts w:ascii="Georgia" w:hAnsi="Georgia"/>
              </w:rPr>
              <w:t>1144</w:t>
            </w:r>
          </w:p>
          <w:p w14:paraId="4DC63D5A" w14:textId="77777777" w:rsidR="00BF4D92" w:rsidRPr="007F4158" w:rsidRDefault="00BF4D92" w:rsidP="00EC7B47">
            <w:pPr>
              <w:spacing w:line="240" w:lineRule="auto"/>
              <w:jc w:val="center"/>
              <w:rPr>
                <w:rFonts w:ascii="Georgia" w:hAnsi="Georgia"/>
              </w:rPr>
            </w:pPr>
            <w:r>
              <w:rPr>
                <w:rFonts w:ascii="Georgia" w:hAnsi="Georgia"/>
              </w:rPr>
              <w:t>1478</w:t>
            </w:r>
          </w:p>
        </w:tc>
      </w:tr>
    </w:tbl>
    <w:p w14:paraId="4E197A6E" w14:textId="77777777" w:rsidR="00BF4D92" w:rsidRDefault="00BF4D92" w:rsidP="00BF4D92">
      <w:pPr>
        <w:rPr>
          <w:rFonts w:ascii="Georgia" w:hAnsi="Georgia" w:cs="Courier New"/>
        </w:rPr>
      </w:pPr>
      <w:r w:rsidRPr="00545702">
        <w:rPr>
          <w:rFonts w:ascii="Georgia" w:hAnsi="Georgia" w:cs="Courier New"/>
        </w:rPr>
        <w:t xml:space="preserve">Fonte: </w:t>
      </w:r>
      <w:proofErr w:type="spellStart"/>
      <w:r w:rsidRPr="00545702">
        <w:rPr>
          <w:rFonts w:ascii="Georgia" w:hAnsi="Georgia" w:cs="Courier New"/>
        </w:rPr>
        <w:t>Elaborada</w:t>
      </w:r>
      <w:proofErr w:type="spellEnd"/>
      <w:r w:rsidRPr="00545702">
        <w:rPr>
          <w:rFonts w:ascii="Georgia" w:hAnsi="Georgia" w:cs="Courier New"/>
        </w:rPr>
        <w:t xml:space="preserve"> </w:t>
      </w:r>
      <w:proofErr w:type="spellStart"/>
      <w:r w:rsidRPr="00545702">
        <w:rPr>
          <w:rFonts w:ascii="Georgia" w:hAnsi="Georgia" w:cs="Courier New"/>
        </w:rPr>
        <w:t>pelo</w:t>
      </w:r>
      <w:r>
        <w:rPr>
          <w:rFonts w:ascii="Georgia" w:hAnsi="Georgia" w:cs="Courier New"/>
        </w:rPr>
        <w:t>s</w:t>
      </w:r>
      <w:proofErr w:type="spellEnd"/>
      <w:r w:rsidRPr="00545702">
        <w:rPr>
          <w:rFonts w:ascii="Georgia" w:hAnsi="Georgia" w:cs="Courier New"/>
        </w:rPr>
        <w:t xml:space="preserve"> </w:t>
      </w:r>
      <w:proofErr w:type="spellStart"/>
      <w:r w:rsidRPr="00545702">
        <w:rPr>
          <w:rFonts w:ascii="Georgia" w:hAnsi="Georgia" w:cs="Courier New"/>
        </w:rPr>
        <w:t>autor</w:t>
      </w:r>
      <w:r>
        <w:rPr>
          <w:rFonts w:ascii="Georgia" w:hAnsi="Georgia" w:cs="Courier New"/>
        </w:rPr>
        <w:t>es</w:t>
      </w:r>
      <w:proofErr w:type="spellEnd"/>
    </w:p>
    <w:p w14:paraId="427A9DAF" w14:textId="77777777" w:rsidR="00BF4D92" w:rsidRDefault="00BF4D92" w:rsidP="00BF4D92">
      <w:pPr>
        <w:spacing w:line="360" w:lineRule="auto"/>
        <w:ind w:firstLine="708"/>
        <w:jc w:val="both"/>
        <w:rPr>
          <w:rFonts w:ascii="Georgia" w:hAnsi="Georgia"/>
          <w:lang w:val="pt-BR"/>
        </w:rPr>
      </w:pPr>
      <w:r>
        <w:rPr>
          <w:rFonts w:ascii="Georgia" w:hAnsi="Georgia"/>
          <w:lang w:val="pt-BR"/>
        </w:rPr>
        <w:t>Destes totais apresentados, foram utilizados para a Regressão Descontínua os dados de Não-Provimento do Ministério Público e de Provimento dos Particulares.</w:t>
      </w:r>
    </w:p>
    <w:p w14:paraId="21D5CE98" w14:textId="3EAB05B7" w:rsidR="00BF4D92" w:rsidRDefault="00BF4D92" w:rsidP="00BF4D92">
      <w:pPr>
        <w:spacing w:line="360" w:lineRule="auto"/>
        <w:jc w:val="both"/>
        <w:rPr>
          <w:rFonts w:ascii="Georgia" w:hAnsi="Georgia"/>
          <w:lang w:val="pt-BR"/>
        </w:rPr>
      </w:pPr>
      <w:r>
        <w:rPr>
          <w:rFonts w:ascii="Georgia" w:hAnsi="Georgia"/>
          <w:lang w:val="pt-BR"/>
        </w:rPr>
        <w:tab/>
        <w:t xml:space="preserve">Segue ainda, na Figura 1, as quantidades de </w:t>
      </w:r>
      <w:r w:rsidR="001C5E61">
        <w:rPr>
          <w:rFonts w:ascii="Georgia" w:hAnsi="Georgia"/>
          <w:lang w:val="pt-BR"/>
        </w:rPr>
        <w:t>recursos nas ações</w:t>
      </w:r>
      <w:r>
        <w:rPr>
          <w:rFonts w:ascii="Georgia" w:hAnsi="Georgia"/>
          <w:lang w:val="pt-BR"/>
        </w:rPr>
        <w:t xml:space="preserve"> de improbidade de acordo com o ano e a parte analisada, que abaixo segue:</w:t>
      </w:r>
    </w:p>
    <w:p w14:paraId="22635F62" w14:textId="77777777" w:rsidR="00BF4D92" w:rsidRPr="00FA0628" w:rsidRDefault="00BF4D92" w:rsidP="00BF4D92">
      <w:pPr>
        <w:rPr>
          <w:rFonts w:ascii="Georgia" w:hAnsi="Georgia"/>
          <w:b/>
          <w:bCs/>
          <w:lang w:val="pt-BR"/>
        </w:rPr>
      </w:pPr>
      <w:r>
        <w:rPr>
          <w:rFonts w:ascii="Georgia" w:hAnsi="Georgia"/>
          <w:b/>
          <w:bCs/>
          <w:lang w:val="pt-BR"/>
        </w:rPr>
        <w:t>Figura</w:t>
      </w:r>
      <w:r w:rsidRPr="00FA0628">
        <w:rPr>
          <w:rFonts w:ascii="Georgia" w:hAnsi="Georgia"/>
          <w:b/>
          <w:bCs/>
          <w:lang w:val="pt-BR"/>
        </w:rPr>
        <w:t xml:space="preserve"> 1</w:t>
      </w:r>
    </w:p>
    <w:p w14:paraId="594EF4FD" w14:textId="22424A32" w:rsidR="00BF4D92" w:rsidRDefault="00BF4D92" w:rsidP="00BF4D92">
      <w:pPr>
        <w:pStyle w:val="TextosemFormatao"/>
        <w:rPr>
          <w:rFonts w:ascii="Georgia" w:hAnsi="Georgia" w:cs="Courier New"/>
          <w:i/>
          <w:iCs/>
          <w:sz w:val="22"/>
          <w:szCs w:val="22"/>
        </w:rPr>
      </w:pPr>
      <w:r w:rsidRPr="007F4158">
        <w:rPr>
          <w:rFonts w:ascii="Georgia" w:hAnsi="Georgia" w:cs="Courier New"/>
          <w:i/>
          <w:iCs/>
          <w:sz w:val="22"/>
          <w:szCs w:val="22"/>
        </w:rPr>
        <w:t xml:space="preserve">Quantidades totais </w:t>
      </w:r>
      <w:r w:rsidR="00053B56">
        <w:rPr>
          <w:rFonts w:ascii="Georgia" w:hAnsi="Georgia" w:cs="Courier New"/>
          <w:i/>
          <w:iCs/>
          <w:sz w:val="22"/>
          <w:szCs w:val="22"/>
        </w:rPr>
        <w:t xml:space="preserve">de recursos ofertados </w:t>
      </w:r>
      <w:r w:rsidRPr="007F4158">
        <w:rPr>
          <w:rFonts w:ascii="Georgia" w:hAnsi="Georgia" w:cs="Courier New"/>
          <w:i/>
          <w:iCs/>
          <w:sz w:val="22"/>
          <w:szCs w:val="22"/>
        </w:rPr>
        <w:t xml:space="preserve">por parte </w:t>
      </w:r>
      <w:r>
        <w:rPr>
          <w:rFonts w:ascii="Georgia" w:hAnsi="Georgia" w:cs="Courier New"/>
          <w:i/>
          <w:iCs/>
          <w:sz w:val="22"/>
          <w:szCs w:val="22"/>
        </w:rPr>
        <w:t>anualmente</w:t>
      </w:r>
    </w:p>
    <w:p w14:paraId="45196534" w14:textId="77777777" w:rsidR="00BF4D92" w:rsidRDefault="00BF4D92" w:rsidP="00BF4D92">
      <w:pPr>
        <w:spacing w:line="360" w:lineRule="auto"/>
        <w:jc w:val="both"/>
        <w:rPr>
          <w:rFonts w:ascii="Georgia" w:hAnsi="Georgia"/>
          <w:lang w:val="pt-BR"/>
        </w:rPr>
      </w:pPr>
    </w:p>
    <w:p w14:paraId="7A4C46D1" w14:textId="77777777" w:rsidR="00BF4D92" w:rsidRDefault="00BF4D92" w:rsidP="00BF4D92">
      <w:pPr>
        <w:spacing w:line="360" w:lineRule="auto"/>
        <w:jc w:val="both"/>
        <w:rPr>
          <w:rFonts w:ascii="Georgia" w:hAnsi="Georgia"/>
          <w:lang w:val="pt-BR"/>
        </w:rPr>
      </w:pPr>
      <w:r>
        <w:rPr>
          <w:rFonts w:ascii="Georgia" w:hAnsi="Georgia"/>
          <w:noProof/>
          <w:lang w:val="pt-BR"/>
        </w:rPr>
        <w:lastRenderedPageBreak/>
        <w:drawing>
          <wp:inline distT="0" distB="0" distL="0" distR="0" wp14:anchorId="33C37425" wp14:editId="25468A37">
            <wp:extent cx="5753100" cy="4000500"/>
            <wp:effectExtent l="0" t="0" r="0" b="0"/>
            <wp:docPr id="25154019"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019" name="Imagem 3" descr="Gráfico, Gráfico de barr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5B45B257" w14:textId="77777777" w:rsidR="00BF4D92" w:rsidRDefault="00BF4D92" w:rsidP="00BF4D92">
      <w:pPr>
        <w:spacing w:line="360" w:lineRule="auto"/>
        <w:jc w:val="both"/>
        <w:rPr>
          <w:rFonts w:ascii="Georgia" w:hAnsi="Georgia"/>
          <w:lang w:val="pt-BR"/>
        </w:rPr>
      </w:pPr>
      <w:r>
        <w:rPr>
          <w:rFonts w:ascii="Georgia" w:hAnsi="Georgia"/>
          <w:lang w:val="pt-BR"/>
        </w:rPr>
        <w:t>Nota: Elaborado pelos Autores</w:t>
      </w:r>
    </w:p>
    <w:p w14:paraId="397687C6" w14:textId="0DC5F32D" w:rsidR="00BF4D92" w:rsidRDefault="00BF4D92" w:rsidP="00BF4D92">
      <w:pPr>
        <w:spacing w:line="360" w:lineRule="auto"/>
        <w:ind w:firstLine="708"/>
        <w:jc w:val="both"/>
        <w:rPr>
          <w:rFonts w:ascii="Georgia" w:hAnsi="Georgia"/>
          <w:lang w:val="pt-BR"/>
        </w:rPr>
      </w:pPr>
      <w:r>
        <w:rPr>
          <w:rFonts w:ascii="Georgia" w:hAnsi="Georgia"/>
          <w:lang w:val="pt-BR"/>
        </w:rPr>
        <w:t xml:space="preserve">Já no que tange a nossa segunda indagação, iremos utilizar um subconjunto da base de dados da Primeira Instância contendo 3058 ações com a classificação de Improbidade Administrativa, </w:t>
      </w:r>
      <w:r w:rsidR="00BE6468">
        <w:rPr>
          <w:rFonts w:ascii="Georgia" w:hAnsi="Georgia"/>
          <w:lang w:val="pt-BR"/>
        </w:rPr>
        <w:t xml:space="preserve">e com </w:t>
      </w:r>
      <w:r w:rsidR="00F21FA2">
        <w:rPr>
          <w:rFonts w:ascii="Georgia" w:hAnsi="Georgia"/>
          <w:lang w:val="pt-BR"/>
        </w:rPr>
        <w:t>as mesmas condições:</w:t>
      </w:r>
      <w:r w:rsidR="00C9595B">
        <w:rPr>
          <w:rFonts w:ascii="Georgia" w:hAnsi="Georgia"/>
          <w:lang w:val="pt-BR"/>
        </w:rPr>
        <w:t xml:space="preserve"> uma parte principal para cada polo, </w:t>
      </w:r>
      <w:r w:rsidR="00406BAE">
        <w:rPr>
          <w:rFonts w:ascii="Georgia" w:hAnsi="Georgia"/>
          <w:lang w:val="pt-BR"/>
        </w:rPr>
        <w:t>entre as quais, verificou-se os processos com propositura da ação</w:t>
      </w:r>
      <w:r w:rsidR="00DA6D35">
        <w:rPr>
          <w:rFonts w:ascii="Georgia" w:hAnsi="Georgia"/>
          <w:lang w:val="pt-BR"/>
        </w:rPr>
        <w:t xml:space="preserve"> tanto pelo Ministério Público quanto pelos Entes Públicos lesados, </w:t>
      </w:r>
      <w:r w:rsidR="00406BAE">
        <w:rPr>
          <w:rFonts w:ascii="Georgia" w:hAnsi="Georgia"/>
          <w:lang w:val="pt-BR"/>
        </w:rPr>
        <w:t xml:space="preserve">os </w:t>
      </w:r>
      <w:r w:rsidR="00DA6D35">
        <w:rPr>
          <w:rFonts w:ascii="Georgia" w:hAnsi="Georgia"/>
          <w:lang w:val="pt-BR"/>
        </w:rPr>
        <w:t>a</w:t>
      </w:r>
      <w:r w:rsidR="00406BAE">
        <w:rPr>
          <w:rFonts w:ascii="Georgia" w:hAnsi="Georgia"/>
          <w:lang w:val="pt-BR"/>
        </w:rPr>
        <w:t>utores da ação de Improbidade</w:t>
      </w:r>
      <w:r w:rsidR="00DA6D35">
        <w:rPr>
          <w:rFonts w:ascii="Georgia" w:hAnsi="Georgia"/>
          <w:lang w:val="pt-BR"/>
        </w:rPr>
        <w:t>,</w:t>
      </w:r>
      <w:r>
        <w:rPr>
          <w:rFonts w:ascii="Georgia" w:hAnsi="Georgia"/>
          <w:lang w:val="pt-BR"/>
        </w:rPr>
        <w:t xml:space="preserve"> conforme Tabela 2:</w:t>
      </w:r>
    </w:p>
    <w:p w14:paraId="134388D4" w14:textId="77777777" w:rsidR="00BF4D92" w:rsidRPr="00FA0628" w:rsidRDefault="00BF4D92" w:rsidP="00BF4D92">
      <w:pPr>
        <w:rPr>
          <w:rFonts w:ascii="Georgia" w:hAnsi="Georgia"/>
          <w:b/>
          <w:bCs/>
          <w:lang w:val="pt-BR"/>
        </w:rPr>
      </w:pPr>
      <w:r w:rsidRPr="00FA0628">
        <w:rPr>
          <w:rFonts w:ascii="Georgia" w:hAnsi="Georgia"/>
          <w:b/>
          <w:bCs/>
          <w:lang w:val="pt-BR"/>
        </w:rPr>
        <w:t xml:space="preserve">Tabela </w:t>
      </w:r>
      <w:r>
        <w:rPr>
          <w:rFonts w:ascii="Georgia" w:hAnsi="Georgia"/>
          <w:b/>
          <w:bCs/>
          <w:lang w:val="pt-BR"/>
        </w:rPr>
        <w:t>2</w:t>
      </w:r>
    </w:p>
    <w:p w14:paraId="20E4F4F3" w14:textId="5027450C" w:rsidR="00BF4D92" w:rsidRDefault="00BF4D92" w:rsidP="00BF4D92">
      <w:pPr>
        <w:pStyle w:val="TextosemFormatao"/>
        <w:rPr>
          <w:rFonts w:ascii="Georgia" w:hAnsi="Georgia" w:cs="Courier New"/>
          <w:i/>
          <w:iCs/>
          <w:sz w:val="22"/>
          <w:szCs w:val="22"/>
        </w:rPr>
      </w:pPr>
      <w:r w:rsidRPr="007F4158">
        <w:rPr>
          <w:rFonts w:ascii="Georgia" w:hAnsi="Georgia" w:cs="Courier New"/>
          <w:i/>
          <w:iCs/>
          <w:sz w:val="22"/>
          <w:szCs w:val="22"/>
        </w:rPr>
        <w:t>Quantidades totais por parte</w:t>
      </w:r>
      <w:r w:rsidR="00480E42">
        <w:rPr>
          <w:rFonts w:ascii="Georgia" w:hAnsi="Georgia" w:cs="Courier New"/>
          <w:i/>
          <w:iCs/>
          <w:sz w:val="22"/>
          <w:szCs w:val="22"/>
        </w:rPr>
        <w:t xml:space="preserve"> 2014-2024</w:t>
      </w:r>
    </w:p>
    <w:p w14:paraId="0A95D025" w14:textId="77777777" w:rsidR="00BF4D92" w:rsidRDefault="00BF4D92" w:rsidP="00BF4D92">
      <w:pPr>
        <w:pStyle w:val="TextosemFormatao"/>
        <w:rPr>
          <w:rFonts w:ascii="Georgia" w:hAnsi="Georgia" w:cs="Courier New"/>
          <w:i/>
          <w:iCs/>
          <w:sz w:val="22"/>
          <w:szCs w:val="22"/>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0"/>
      </w:tblGrid>
      <w:tr w:rsidR="00BF4D92" w14:paraId="2ECDAB1D" w14:textId="77777777" w:rsidTr="00EC7B47">
        <w:tc>
          <w:tcPr>
            <w:tcW w:w="4530" w:type="dxa"/>
            <w:tcBorders>
              <w:right w:val="nil"/>
            </w:tcBorders>
          </w:tcPr>
          <w:p w14:paraId="305EC1F5"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Recorrente</w:t>
            </w:r>
          </w:p>
          <w:p w14:paraId="3E43956B" w14:textId="77777777" w:rsidR="00BF4D92" w:rsidRDefault="00BF4D92" w:rsidP="00EC7B47">
            <w:pPr>
              <w:pStyle w:val="TextosemFormatao"/>
              <w:jc w:val="center"/>
              <w:rPr>
                <w:rFonts w:ascii="Georgia" w:hAnsi="Georgia" w:cs="Courier New"/>
                <w:sz w:val="22"/>
                <w:szCs w:val="22"/>
              </w:rPr>
            </w:pPr>
          </w:p>
        </w:tc>
        <w:tc>
          <w:tcPr>
            <w:tcW w:w="4530" w:type="dxa"/>
            <w:tcBorders>
              <w:left w:val="nil"/>
            </w:tcBorders>
          </w:tcPr>
          <w:p w14:paraId="41C7F34D"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Totais</w:t>
            </w:r>
          </w:p>
        </w:tc>
      </w:tr>
      <w:tr w:rsidR="00BF4D92" w14:paraId="35D31C36" w14:textId="77777777" w:rsidTr="00EC7B47">
        <w:tc>
          <w:tcPr>
            <w:tcW w:w="4530" w:type="dxa"/>
            <w:tcBorders>
              <w:bottom w:val="single" w:sz="4" w:space="0" w:color="auto"/>
              <w:right w:val="nil"/>
            </w:tcBorders>
          </w:tcPr>
          <w:p w14:paraId="232A3EB8" w14:textId="77777777" w:rsidR="00BF4D92" w:rsidRPr="000575C8" w:rsidRDefault="00BF4D92" w:rsidP="00EC7B47">
            <w:pPr>
              <w:pStyle w:val="TextosemFormatao"/>
              <w:jc w:val="center"/>
              <w:rPr>
                <w:rFonts w:ascii="Georgia" w:hAnsi="Georgia" w:cs="Courier New"/>
              </w:rPr>
            </w:pPr>
            <w:r w:rsidRPr="000575C8">
              <w:rPr>
                <w:rFonts w:ascii="Georgia" w:hAnsi="Georgia" w:cs="Courier New"/>
              </w:rPr>
              <w:t>Ente Público</w:t>
            </w:r>
          </w:p>
          <w:p w14:paraId="26B4E1C0" w14:textId="77777777" w:rsidR="00BF4D92" w:rsidRDefault="00BF4D92" w:rsidP="00EC7B47">
            <w:pPr>
              <w:pStyle w:val="TextosemFormatao"/>
              <w:jc w:val="center"/>
              <w:rPr>
                <w:rFonts w:ascii="Georgia" w:hAnsi="Georgia" w:cs="Courier New"/>
                <w:sz w:val="22"/>
                <w:szCs w:val="22"/>
              </w:rPr>
            </w:pPr>
          </w:p>
          <w:p w14:paraId="0445527A" w14:textId="77777777" w:rsidR="00BF4D92" w:rsidRPr="000575C8" w:rsidRDefault="00BF4D92" w:rsidP="00EC7B47">
            <w:pPr>
              <w:pStyle w:val="TextosemFormatao"/>
              <w:jc w:val="center"/>
              <w:rPr>
                <w:rFonts w:ascii="Georgia" w:hAnsi="Georgia" w:cs="Courier New"/>
              </w:rPr>
            </w:pPr>
            <w:r w:rsidRPr="000575C8">
              <w:rPr>
                <w:rFonts w:ascii="Georgia" w:hAnsi="Georgia" w:cs="Courier New"/>
              </w:rPr>
              <w:t>Ministério Público</w:t>
            </w:r>
          </w:p>
          <w:p w14:paraId="7279CFFC" w14:textId="77777777" w:rsidR="00BF4D92" w:rsidRDefault="00BF4D92" w:rsidP="00EC7B47">
            <w:pPr>
              <w:pStyle w:val="TextosemFormatao"/>
              <w:jc w:val="center"/>
              <w:rPr>
                <w:rFonts w:ascii="Georgia" w:hAnsi="Georgia" w:cs="Courier New"/>
                <w:sz w:val="22"/>
                <w:szCs w:val="22"/>
              </w:rPr>
            </w:pPr>
          </w:p>
        </w:tc>
        <w:tc>
          <w:tcPr>
            <w:tcW w:w="4530" w:type="dxa"/>
            <w:tcBorders>
              <w:left w:val="nil"/>
              <w:bottom w:val="single" w:sz="4" w:space="0" w:color="auto"/>
            </w:tcBorders>
          </w:tcPr>
          <w:p w14:paraId="462CE331"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456</w:t>
            </w:r>
          </w:p>
          <w:p w14:paraId="4314B753" w14:textId="77777777" w:rsidR="00BF4D92" w:rsidRDefault="00BF4D92" w:rsidP="00EC7B47">
            <w:pPr>
              <w:pStyle w:val="TextosemFormatao"/>
              <w:jc w:val="center"/>
              <w:rPr>
                <w:rFonts w:ascii="Georgia" w:hAnsi="Georgia" w:cs="Courier New"/>
                <w:sz w:val="22"/>
                <w:szCs w:val="22"/>
              </w:rPr>
            </w:pPr>
          </w:p>
          <w:p w14:paraId="0CC9D3E8"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2602</w:t>
            </w:r>
          </w:p>
        </w:tc>
      </w:tr>
      <w:tr w:rsidR="00BF4D92" w14:paraId="5517BE92" w14:textId="77777777" w:rsidTr="00EC7B47">
        <w:tc>
          <w:tcPr>
            <w:tcW w:w="4530" w:type="dxa"/>
            <w:tcBorders>
              <w:bottom w:val="nil"/>
              <w:right w:val="nil"/>
            </w:tcBorders>
          </w:tcPr>
          <w:p w14:paraId="7EEE0E8B" w14:textId="77777777" w:rsidR="00BF4D92" w:rsidRDefault="00BF4D92" w:rsidP="00EC7B47">
            <w:pPr>
              <w:rPr>
                <w:rFonts w:ascii="Georgia" w:hAnsi="Georgia" w:cs="Courier New"/>
              </w:rPr>
            </w:pPr>
            <w:r w:rsidRPr="00545702">
              <w:rPr>
                <w:rFonts w:ascii="Georgia" w:hAnsi="Georgia" w:cs="Courier New"/>
              </w:rPr>
              <w:t xml:space="preserve">Fonte: </w:t>
            </w:r>
            <w:proofErr w:type="spellStart"/>
            <w:r w:rsidRPr="00545702">
              <w:rPr>
                <w:rFonts w:ascii="Georgia" w:hAnsi="Georgia" w:cs="Courier New"/>
              </w:rPr>
              <w:t>Elaborada</w:t>
            </w:r>
            <w:proofErr w:type="spellEnd"/>
            <w:r w:rsidRPr="00545702">
              <w:rPr>
                <w:rFonts w:ascii="Georgia" w:hAnsi="Georgia" w:cs="Courier New"/>
              </w:rPr>
              <w:t xml:space="preserve"> </w:t>
            </w:r>
            <w:proofErr w:type="spellStart"/>
            <w:r w:rsidRPr="00545702">
              <w:rPr>
                <w:rFonts w:ascii="Georgia" w:hAnsi="Georgia" w:cs="Courier New"/>
              </w:rPr>
              <w:t>pelo</w:t>
            </w:r>
            <w:r>
              <w:rPr>
                <w:rFonts w:ascii="Georgia" w:hAnsi="Georgia" w:cs="Courier New"/>
              </w:rPr>
              <w:t>s</w:t>
            </w:r>
            <w:proofErr w:type="spellEnd"/>
            <w:r w:rsidRPr="00545702">
              <w:rPr>
                <w:rFonts w:ascii="Georgia" w:hAnsi="Georgia" w:cs="Courier New"/>
              </w:rPr>
              <w:t xml:space="preserve"> </w:t>
            </w:r>
            <w:proofErr w:type="spellStart"/>
            <w:r w:rsidRPr="00545702">
              <w:rPr>
                <w:rFonts w:ascii="Georgia" w:hAnsi="Georgia" w:cs="Courier New"/>
              </w:rPr>
              <w:t>autor</w:t>
            </w:r>
            <w:r>
              <w:rPr>
                <w:rFonts w:ascii="Georgia" w:hAnsi="Georgia" w:cs="Courier New"/>
              </w:rPr>
              <w:t>es</w:t>
            </w:r>
            <w:proofErr w:type="spellEnd"/>
          </w:p>
        </w:tc>
        <w:tc>
          <w:tcPr>
            <w:tcW w:w="4530" w:type="dxa"/>
            <w:tcBorders>
              <w:left w:val="nil"/>
              <w:bottom w:val="nil"/>
            </w:tcBorders>
          </w:tcPr>
          <w:p w14:paraId="0DB0DCEA" w14:textId="77777777" w:rsidR="00BF4D92" w:rsidRDefault="00BF4D92" w:rsidP="00EC7B47">
            <w:pPr>
              <w:pStyle w:val="TextosemFormatao"/>
              <w:rPr>
                <w:rFonts w:ascii="Georgia" w:hAnsi="Georgia" w:cs="Courier New"/>
                <w:sz w:val="22"/>
                <w:szCs w:val="22"/>
              </w:rPr>
            </w:pPr>
          </w:p>
        </w:tc>
      </w:tr>
    </w:tbl>
    <w:p w14:paraId="0AF6BE69" w14:textId="77777777" w:rsidR="00BF4D92" w:rsidRPr="00137D1E" w:rsidRDefault="00BF4D92" w:rsidP="00BF4D92">
      <w:pPr>
        <w:pStyle w:val="TextosemFormatao"/>
        <w:rPr>
          <w:rFonts w:ascii="Georgia" w:hAnsi="Georgia" w:cs="Courier New"/>
          <w:sz w:val="22"/>
          <w:szCs w:val="22"/>
        </w:rPr>
      </w:pPr>
    </w:p>
    <w:p w14:paraId="133835C4" w14:textId="30408E87" w:rsidR="00BF4D92" w:rsidRDefault="00BF4D92" w:rsidP="00FE7CDC">
      <w:pPr>
        <w:spacing w:line="360" w:lineRule="auto"/>
        <w:jc w:val="both"/>
        <w:rPr>
          <w:rFonts w:ascii="Georgia" w:hAnsi="Georgia"/>
          <w:lang w:val="pt-BR"/>
        </w:rPr>
      </w:pPr>
      <w:r>
        <w:rPr>
          <w:rFonts w:ascii="Georgia" w:hAnsi="Georgia"/>
          <w:lang w:val="pt-BR"/>
        </w:rPr>
        <w:tab/>
        <w:t>Desses dados</w:t>
      </w:r>
      <w:r w:rsidR="00DC0E24">
        <w:rPr>
          <w:rFonts w:ascii="Georgia" w:hAnsi="Georgia"/>
          <w:lang w:val="pt-BR"/>
        </w:rPr>
        <w:t>,</w:t>
      </w:r>
      <w:r>
        <w:rPr>
          <w:rFonts w:ascii="Georgia" w:hAnsi="Georgia"/>
          <w:lang w:val="pt-BR"/>
        </w:rPr>
        <w:t xml:space="preserve"> obtidos iremos analisar os percentuais com base nas ações propostas pelo Ministério Público.</w:t>
      </w:r>
      <w:r w:rsidR="00FE7CDC">
        <w:rPr>
          <w:rFonts w:ascii="Georgia" w:hAnsi="Georgia"/>
          <w:lang w:val="pt-BR"/>
        </w:rPr>
        <w:t xml:space="preserve"> </w:t>
      </w:r>
    </w:p>
    <w:p w14:paraId="5B8A1CE2" w14:textId="268D3974" w:rsidR="002C0145" w:rsidRPr="002C0145" w:rsidRDefault="00001EE6" w:rsidP="00001EE6">
      <w:pPr>
        <w:widowControl/>
        <w:spacing w:after="160" w:line="360" w:lineRule="auto"/>
        <w:ind w:firstLine="708"/>
        <w:jc w:val="both"/>
        <w:rPr>
          <w:rFonts w:ascii="Georgia" w:hAnsi="Georgia"/>
          <w:lang w:val="pt-BR"/>
        </w:rPr>
      </w:pPr>
      <w:r>
        <w:rPr>
          <w:rFonts w:ascii="Georgia" w:hAnsi="Georgia"/>
          <w:lang w:val="pt-BR"/>
        </w:rPr>
        <w:lastRenderedPageBreak/>
        <w:t>De posse dos dados, p</w:t>
      </w:r>
      <w:r w:rsidR="001C6B02">
        <w:rPr>
          <w:rFonts w:ascii="Georgia" w:hAnsi="Georgia"/>
          <w:lang w:val="pt-BR"/>
        </w:rPr>
        <w:t>ara responder as indagações feitas</w:t>
      </w:r>
      <w:r w:rsidR="00FB7463">
        <w:rPr>
          <w:rFonts w:ascii="Georgia" w:hAnsi="Georgia"/>
          <w:lang w:val="pt-BR"/>
        </w:rPr>
        <w:t xml:space="preserve">, </w:t>
      </w:r>
      <w:r>
        <w:rPr>
          <w:rFonts w:ascii="Georgia" w:hAnsi="Georgia"/>
          <w:lang w:val="pt-BR"/>
        </w:rPr>
        <w:t>serão utilizados</w:t>
      </w:r>
      <w:r w:rsidR="001C6B02">
        <w:rPr>
          <w:rFonts w:ascii="Georgia" w:hAnsi="Georgia"/>
          <w:lang w:val="pt-BR"/>
        </w:rPr>
        <w:t xml:space="preserve"> estudos em Inferência Causal que em suma busca</w:t>
      </w:r>
      <w:r w:rsidR="002A3477">
        <w:rPr>
          <w:rFonts w:ascii="Georgia" w:hAnsi="Georgia"/>
          <w:lang w:val="pt-BR"/>
        </w:rPr>
        <w:t xml:space="preserve"> comprovar o impacto de uma variável em outra, ou no </w:t>
      </w:r>
      <w:r>
        <w:rPr>
          <w:rFonts w:ascii="Georgia" w:hAnsi="Georgia"/>
          <w:lang w:val="pt-BR"/>
        </w:rPr>
        <w:t>presente</w:t>
      </w:r>
      <w:r w:rsidR="002A3477">
        <w:rPr>
          <w:rFonts w:ascii="Georgia" w:hAnsi="Georgia"/>
          <w:lang w:val="pt-BR"/>
        </w:rPr>
        <w:t xml:space="preserve"> caso</w:t>
      </w:r>
      <w:r w:rsidR="00FB7463">
        <w:rPr>
          <w:rFonts w:ascii="Georgia" w:hAnsi="Georgia"/>
          <w:lang w:val="pt-BR"/>
        </w:rPr>
        <w:t xml:space="preserve">, mensurar o efeito </w:t>
      </w:r>
      <w:r w:rsidR="001C6B02">
        <w:rPr>
          <w:rFonts w:ascii="Georgia" w:hAnsi="Georgia"/>
          <w:lang w:val="pt-BR"/>
        </w:rPr>
        <w:t xml:space="preserve">causal </w:t>
      </w:r>
      <w:r w:rsidR="00FB7463">
        <w:rPr>
          <w:rFonts w:ascii="Georgia" w:hAnsi="Georgia"/>
          <w:lang w:val="pt-BR"/>
        </w:rPr>
        <w:t xml:space="preserve">observado logo após a publicação da Lei 14230/21 e seus desdobramentos. </w:t>
      </w:r>
      <w:r w:rsidR="002C0145" w:rsidRPr="002C0145">
        <w:rPr>
          <w:rFonts w:ascii="Georgia" w:hAnsi="Georgia"/>
          <w:lang w:val="pt-BR"/>
        </w:rPr>
        <w:t>Diante do caso assinalado, e verificando que temos a</w:t>
      </w:r>
      <w:r w:rsidR="00F04830">
        <w:rPr>
          <w:rFonts w:ascii="Georgia" w:hAnsi="Georgia"/>
          <w:lang w:val="pt-BR"/>
        </w:rPr>
        <w:t xml:space="preserve"> uma</w:t>
      </w:r>
      <w:r w:rsidR="002C0145" w:rsidRPr="002C0145">
        <w:rPr>
          <w:rFonts w:ascii="Georgia" w:hAnsi="Georgia"/>
          <w:lang w:val="pt-BR"/>
        </w:rPr>
        <w:t xml:space="preserve"> data de corte </w:t>
      </w:r>
      <w:r w:rsidR="00F04830">
        <w:rPr>
          <w:rFonts w:ascii="Georgia" w:hAnsi="Georgia"/>
          <w:lang w:val="pt-BR"/>
        </w:rPr>
        <w:t>bem definida</w:t>
      </w:r>
      <w:r w:rsidR="002C0145" w:rsidRPr="002C0145">
        <w:rPr>
          <w:rFonts w:ascii="Georgia" w:hAnsi="Georgia"/>
          <w:lang w:val="pt-BR"/>
        </w:rPr>
        <w:t xml:space="preserve">, </w:t>
      </w:r>
      <w:r w:rsidR="00F04830">
        <w:rPr>
          <w:rFonts w:ascii="Georgia" w:hAnsi="Georgia"/>
          <w:lang w:val="pt-BR"/>
        </w:rPr>
        <w:t xml:space="preserve">qual seja, </w:t>
      </w:r>
      <w:r w:rsidR="00403A5B">
        <w:rPr>
          <w:rFonts w:ascii="Georgia" w:hAnsi="Georgia"/>
          <w:lang w:val="pt-BR"/>
        </w:rPr>
        <w:t>dia 25/10/2021 data da publicação e entrada</w:t>
      </w:r>
      <w:r w:rsidR="002C0145" w:rsidRPr="002C0145">
        <w:rPr>
          <w:rFonts w:ascii="Georgia" w:hAnsi="Georgia"/>
          <w:lang w:val="pt-BR"/>
        </w:rPr>
        <w:t xml:space="preserve"> em vigor da lei </w:t>
      </w:r>
      <w:r w:rsidR="00403A5B">
        <w:rPr>
          <w:rFonts w:ascii="Georgia" w:hAnsi="Georgia"/>
          <w:lang w:val="pt-BR"/>
        </w:rPr>
        <w:t>14230/21</w:t>
      </w:r>
      <w:r w:rsidR="002C0145" w:rsidRPr="002C0145">
        <w:rPr>
          <w:rFonts w:ascii="Georgia" w:hAnsi="Georgia"/>
          <w:lang w:val="pt-BR"/>
        </w:rPr>
        <w:t xml:space="preserve">, </w:t>
      </w:r>
      <w:r w:rsidR="00D35D71">
        <w:rPr>
          <w:rFonts w:ascii="Georgia" w:hAnsi="Georgia"/>
          <w:lang w:val="pt-BR"/>
        </w:rPr>
        <w:t>decidiu-se por</w:t>
      </w:r>
      <w:r w:rsidR="00F04830">
        <w:rPr>
          <w:rFonts w:ascii="Georgia" w:hAnsi="Georgia"/>
          <w:lang w:val="pt-BR"/>
        </w:rPr>
        <w:t xml:space="preserve"> utilizar </w:t>
      </w:r>
      <w:r w:rsidR="00B069FD">
        <w:rPr>
          <w:rFonts w:ascii="Georgia" w:hAnsi="Georgia"/>
          <w:lang w:val="pt-BR"/>
        </w:rPr>
        <w:t>a ferramenta do</w:t>
      </w:r>
      <w:r w:rsidR="002C0145" w:rsidRPr="002C0145">
        <w:rPr>
          <w:rFonts w:ascii="Georgia" w:hAnsi="Georgia"/>
          <w:lang w:val="pt-BR"/>
        </w:rPr>
        <w:t xml:space="preserve"> Design de Regressão Descontínua (RDD</w:t>
      </w:r>
      <w:r w:rsidR="002A3477">
        <w:rPr>
          <w:rFonts w:ascii="Georgia" w:hAnsi="Georgia"/>
          <w:lang w:val="pt-BR"/>
        </w:rPr>
        <w:t xml:space="preserve"> em inglês</w:t>
      </w:r>
      <w:r w:rsidR="002C0145" w:rsidRPr="002C0145">
        <w:rPr>
          <w:rFonts w:ascii="Georgia" w:hAnsi="Georgia"/>
          <w:lang w:val="pt-BR"/>
        </w:rPr>
        <w:t>) como forma de responder as questões aventadas.</w:t>
      </w:r>
      <w:r w:rsidR="00FB7463">
        <w:rPr>
          <w:rFonts w:ascii="Georgia" w:hAnsi="Georgia"/>
          <w:lang w:val="pt-BR"/>
        </w:rPr>
        <w:t xml:space="preserve"> </w:t>
      </w:r>
    </w:p>
    <w:p w14:paraId="24866531" w14:textId="48C6C760" w:rsidR="002C0145" w:rsidRDefault="002A3477" w:rsidP="00254C95">
      <w:pPr>
        <w:spacing w:line="360" w:lineRule="auto"/>
        <w:ind w:firstLine="708"/>
        <w:jc w:val="both"/>
        <w:rPr>
          <w:rFonts w:ascii="Georgia" w:hAnsi="Georgia"/>
          <w:lang w:val="pt-BR"/>
        </w:rPr>
      </w:pPr>
      <w:r>
        <w:rPr>
          <w:rFonts w:ascii="Georgia" w:hAnsi="Georgia"/>
          <w:lang w:val="pt-BR"/>
        </w:rPr>
        <w:t>Em simples palavras, o Design de Regressão Descontinua</w:t>
      </w:r>
      <w:r w:rsidR="002C0145" w:rsidRPr="002C0145">
        <w:rPr>
          <w:rFonts w:ascii="Georgia" w:hAnsi="Georgia"/>
          <w:lang w:val="pt-BR"/>
        </w:rPr>
        <w:t xml:space="preserve"> é um</w:t>
      </w:r>
      <w:r w:rsidR="00271033">
        <w:rPr>
          <w:rFonts w:ascii="Georgia" w:hAnsi="Georgia"/>
          <w:lang w:val="pt-BR"/>
        </w:rPr>
        <w:t>a</w:t>
      </w:r>
      <w:r w:rsidR="002C0145" w:rsidRPr="002C0145">
        <w:rPr>
          <w:rFonts w:ascii="Georgia" w:hAnsi="Georgia"/>
          <w:lang w:val="pt-BR"/>
        </w:rPr>
        <w:t xml:space="preserve"> </w:t>
      </w:r>
      <w:r w:rsidR="00271033">
        <w:rPr>
          <w:rFonts w:ascii="Georgia" w:hAnsi="Georgia"/>
          <w:lang w:val="pt-BR"/>
        </w:rPr>
        <w:t>ferramenta</w:t>
      </w:r>
      <w:r w:rsidR="002C0145" w:rsidRPr="002C0145">
        <w:rPr>
          <w:rFonts w:ascii="Georgia" w:hAnsi="Georgia"/>
          <w:lang w:val="pt-BR"/>
        </w:rPr>
        <w:t xml:space="preserve"> estatístic</w:t>
      </w:r>
      <w:r w:rsidR="00271033">
        <w:rPr>
          <w:rFonts w:ascii="Georgia" w:hAnsi="Georgia"/>
          <w:lang w:val="pt-BR"/>
        </w:rPr>
        <w:t>a</w:t>
      </w:r>
      <w:r w:rsidR="002C0145" w:rsidRPr="002C0145">
        <w:rPr>
          <w:rFonts w:ascii="Georgia" w:hAnsi="Georgia"/>
          <w:lang w:val="pt-BR"/>
        </w:rPr>
        <w:t xml:space="preserve"> que permite estimar o efeito causal de uma intervenção</w:t>
      </w:r>
      <w:r w:rsidR="00E64324">
        <w:rPr>
          <w:rFonts w:ascii="Georgia" w:hAnsi="Georgia"/>
          <w:lang w:val="pt-BR"/>
        </w:rPr>
        <w:t xml:space="preserve"> ou programa</w:t>
      </w:r>
      <w:r w:rsidR="002C0145" w:rsidRPr="002C0145">
        <w:rPr>
          <w:rFonts w:ascii="Georgia" w:hAnsi="Georgia"/>
          <w:lang w:val="pt-BR"/>
        </w:rPr>
        <w:t xml:space="preserve"> (como uma lei) em uma variável de interesse (por exemplo, resultados dos julgamentos) com base em um ponto de corte específico (data d</w:t>
      </w:r>
      <w:r w:rsidR="000245CD">
        <w:rPr>
          <w:rFonts w:ascii="Georgia" w:hAnsi="Georgia"/>
          <w:lang w:val="pt-BR"/>
        </w:rPr>
        <w:t>e publicação da nova lei</w:t>
      </w:r>
      <w:r w:rsidR="002C0145" w:rsidRPr="002C0145">
        <w:rPr>
          <w:rFonts w:ascii="Georgia" w:hAnsi="Georgia"/>
          <w:lang w:val="pt-BR"/>
        </w:rPr>
        <w:t>).</w:t>
      </w:r>
    </w:p>
    <w:p w14:paraId="01974E04" w14:textId="45D5FE99" w:rsidR="00D018A6" w:rsidRDefault="00060055" w:rsidP="00060055">
      <w:pPr>
        <w:spacing w:line="360" w:lineRule="auto"/>
        <w:ind w:firstLine="708"/>
        <w:jc w:val="both"/>
        <w:rPr>
          <w:rFonts w:ascii="Georgia" w:hAnsi="Georgia"/>
          <w:lang w:val="pt-BR"/>
        </w:rPr>
      </w:pPr>
      <w:r>
        <w:rPr>
          <w:rFonts w:ascii="Georgia" w:hAnsi="Georgia"/>
          <w:lang w:val="pt-BR"/>
        </w:rPr>
        <w:t>Para sua utilização no presente caso como pode ser verificado no Apêndice A, ele deve satisfazer o que chamamos de hipótese de identificação, ou seja, requisito/condição para que o mesmo possa ser utilizado. Esta hipótese é a continuidade do</w:t>
      </w:r>
      <w:r w:rsidR="00D018A6">
        <w:rPr>
          <w:rFonts w:ascii="Georgia" w:hAnsi="Georgia"/>
          <w:lang w:val="pt-BR"/>
        </w:rPr>
        <w:t xml:space="preserve"> que chamamo</w:t>
      </w:r>
      <w:r>
        <w:rPr>
          <w:rFonts w:ascii="Georgia" w:hAnsi="Georgia"/>
          <w:lang w:val="pt-BR"/>
        </w:rPr>
        <w:t>s</w:t>
      </w:r>
      <w:r w:rsidR="00D018A6">
        <w:rPr>
          <w:rFonts w:ascii="Georgia" w:hAnsi="Georgia"/>
          <w:lang w:val="pt-BR"/>
        </w:rPr>
        <w:t xml:space="preserve"> em estatística de</w:t>
      </w:r>
      <w:r>
        <w:rPr>
          <w:rFonts w:ascii="Georgia" w:hAnsi="Georgia"/>
          <w:lang w:val="pt-BR"/>
        </w:rPr>
        <w:t xml:space="preserve"> </w:t>
      </w:r>
      <w:proofErr w:type="spellStart"/>
      <w:r w:rsidRPr="00494352">
        <w:rPr>
          <w:rFonts w:ascii="Georgia" w:hAnsi="Georgia"/>
          <w:lang w:val="pt-BR"/>
        </w:rPr>
        <w:t>Outcomes</w:t>
      </w:r>
      <w:proofErr w:type="spellEnd"/>
      <w:r>
        <w:rPr>
          <w:rFonts w:ascii="Georgia" w:hAnsi="Georgia"/>
          <w:lang w:val="pt-BR"/>
        </w:rPr>
        <w:t xml:space="preserve"> Potenciais</w:t>
      </w:r>
      <w:r w:rsidR="00D018A6">
        <w:rPr>
          <w:rFonts w:ascii="Georgia" w:hAnsi="Georgia"/>
          <w:lang w:val="pt-BR"/>
        </w:rPr>
        <w:t>,</w:t>
      </w:r>
      <w:r>
        <w:rPr>
          <w:rFonts w:ascii="Georgia" w:hAnsi="Georgia"/>
          <w:lang w:val="pt-BR"/>
        </w:rPr>
        <w:t xml:space="preserve"> que no presente </w:t>
      </w:r>
      <w:r w:rsidR="00B069FD">
        <w:rPr>
          <w:rFonts w:ascii="Georgia" w:hAnsi="Georgia"/>
          <w:lang w:val="pt-BR"/>
        </w:rPr>
        <w:t>artigo</w:t>
      </w:r>
      <w:r>
        <w:rPr>
          <w:rFonts w:ascii="Georgia" w:hAnsi="Georgia"/>
          <w:lang w:val="pt-BR"/>
        </w:rPr>
        <w:t xml:space="preserve"> é assumir que as alterações ocorridas e o </w:t>
      </w:r>
      <w:r w:rsidR="00D018A6">
        <w:rPr>
          <w:rFonts w:ascii="Georgia" w:hAnsi="Georgia"/>
          <w:lang w:val="pt-BR"/>
        </w:rPr>
        <w:t xml:space="preserve">possível </w:t>
      </w:r>
      <w:r>
        <w:rPr>
          <w:rFonts w:ascii="Georgia" w:hAnsi="Georgia"/>
          <w:lang w:val="pt-BR"/>
        </w:rPr>
        <w:t>salto observ</w:t>
      </w:r>
      <w:r w:rsidR="00C86088">
        <w:rPr>
          <w:rFonts w:ascii="Georgia" w:hAnsi="Georgia"/>
          <w:lang w:val="pt-BR"/>
        </w:rPr>
        <w:t>ável</w:t>
      </w:r>
      <w:r>
        <w:rPr>
          <w:rFonts w:ascii="Georgia" w:hAnsi="Georgia"/>
          <w:lang w:val="pt-BR"/>
        </w:rPr>
        <w:t xml:space="preserve"> em torno </w:t>
      </w:r>
      <w:r w:rsidR="00D018A6">
        <w:rPr>
          <w:rFonts w:ascii="Georgia" w:hAnsi="Georgia"/>
          <w:lang w:val="pt-BR"/>
        </w:rPr>
        <w:t xml:space="preserve">de uma janela ao redor </w:t>
      </w:r>
      <w:r>
        <w:rPr>
          <w:rFonts w:ascii="Georgia" w:hAnsi="Georgia"/>
          <w:lang w:val="pt-BR"/>
        </w:rPr>
        <w:t xml:space="preserve">da data de tratamento </w:t>
      </w:r>
      <w:r w:rsidR="00D018A6">
        <w:rPr>
          <w:rFonts w:ascii="Georgia" w:hAnsi="Georgia"/>
          <w:lang w:val="pt-BR"/>
        </w:rPr>
        <w:t xml:space="preserve">(25/10/2021) </w:t>
      </w:r>
      <w:r>
        <w:rPr>
          <w:rFonts w:ascii="Georgia" w:hAnsi="Georgia"/>
          <w:lang w:val="pt-BR"/>
        </w:rPr>
        <w:t xml:space="preserve">sejam decorrentes do tratamento em si, e que caso não houvesse </w:t>
      </w:r>
      <w:r w:rsidR="00C86088">
        <w:rPr>
          <w:rFonts w:ascii="Georgia" w:hAnsi="Georgia"/>
          <w:lang w:val="pt-BR"/>
        </w:rPr>
        <w:t>a alteração legal</w:t>
      </w:r>
      <w:r>
        <w:rPr>
          <w:rFonts w:ascii="Georgia" w:hAnsi="Georgia"/>
          <w:lang w:val="pt-BR"/>
        </w:rPr>
        <w:t xml:space="preserve"> o comportamento prévio permaneceria suave sem mudanças drásticas. </w:t>
      </w:r>
    </w:p>
    <w:p w14:paraId="676AE487" w14:textId="2766BA2C" w:rsidR="00C86088" w:rsidRDefault="00060055" w:rsidP="00C86088">
      <w:pPr>
        <w:spacing w:line="360" w:lineRule="auto"/>
        <w:ind w:firstLine="708"/>
        <w:jc w:val="both"/>
        <w:rPr>
          <w:rFonts w:ascii="Georgia" w:hAnsi="Georgia"/>
          <w:lang w:val="pt-BR"/>
        </w:rPr>
      </w:pPr>
      <w:r>
        <w:rPr>
          <w:rFonts w:ascii="Georgia" w:hAnsi="Georgia"/>
          <w:lang w:val="pt-BR"/>
        </w:rPr>
        <w:t xml:space="preserve">Em suma, </w:t>
      </w:r>
      <w:r w:rsidR="002A3477">
        <w:rPr>
          <w:rFonts w:ascii="Georgia" w:hAnsi="Georgia"/>
          <w:lang w:val="pt-BR"/>
        </w:rPr>
        <w:t xml:space="preserve">a continuidade no presente caso é assumida quando estipulamos que </w:t>
      </w:r>
      <w:r w:rsidR="00D018A6">
        <w:rPr>
          <w:rFonts w:ascii="Georgia" w:hAnsi="Georgia"/>
          <w:lang w:val="pt-BR"/>
        </w:rPr>
        <w:t>os percentuais de provimento e improvimento observados nos julgamentos ao longo do tempo</w:t>
      </w:r>
      <w:r w:rsidR="002A3477">
        <w:rPr>
          <w:rFonts w:ascii="Georgia" w:hAnsi="Georgia"/>
          <w:lang w:val="pt-BR"/>
        </w:rPr>
        <w:t xml:space="preserve">; </w:t>
      </w:r>
      <w:r w:rsidR="008C5D78">
        <w:rPr>
          <w:rFonts w:ascii="Georgia" w:hAnsi="Georgia"/>
          <w:lang w:val="pt-BR"/>
        </w:rPr>
        <w:t xml:space="preserve">bem como </w:t>
      </w:r>
      <w:r w:rsidR="00D018A6">
        <w:rPr>
          <w:rFonts w:ascii="Georgia" w:hAnsi="Georgia"/>
          <w:lang w:val="pt-BR"/>
        </w:rPr>
        <w:t xml:space="preserve">os percentuais de ações propostas pelo Ministério Público não teriam mudanças significativas ao longo do tempo, a não ser </w:t>
      </w:r>
      <w:r w:rsidR="00FE3E16">
        <w:rPr>
          <w:rFonts w:ascii="Georgia" w:hAnsi="Georgia"/>
          <w:lang w:val="pt-BR"/>
        </w:rPr>
        <w:t>por conta</w:t>
      </w:r>
      <w:r>
        <w:rPr>
          <w:rFonts w:ascii="Georgia" w:hAnsi="Georgia"/>
          <w:lang w:val="pt-BR"/>
        </w:rPr>
        <w:t xml:space="preserve"> alteração legal da LIA</w:t>
      </w:r>
      <w:r w:rsidR="00D018A6">
        <w:rPr>
          <w:rFonts w:ascii="Georgia" w:hAnsi="Georgia"/>
          <w:lang w:val="pt-BR"/>
        </w:rPr>
        <w:t xml:space="preserve"> promovida pela Lei 14230/21.</w:t>
      </w:r>
    </w:p>
    <w:p w14:paraId="13C9289D" w14:textId="1F9511F9" w:rsidR="00BE4C80" w:rsidRDefault="007C64AE" w:rsidP="00BE4C80">
      <w:pPr>
        <w:widowControl/>
        <w:spacing w:after="160" w:line="360" w:lineRule="auto"/>
        <w:ind w:firstLine="708"/>
        <w:jc w:val="both"/>
        <w:rPr>
          <w:rFonts w:ascii="Georgia" w:hAnsi="Georgia"/>
          <w:lang w:val="pt-BR"/>
        </w:rPr>
      </w:pPr>
      <w:r w:rsidRPr="007C64AE">
        <w:rPr>
          <w:rFonts w:ascii="Georgia" w:hAnsi="Georgia"/>
          <w:lang w:val="pt-BR"/>
        </w:rPr>
        <w:t xml:space="preserve">Em termos práticos, assume-se que, sem a Lei 14.230/21, o comportamento dos julgadores teria </w:t>
      </w:r>
      <w:r w:rsidR="00015BBB" w:rsidRPr="007C64AE">
        <w:rPr>
          <w:rFonts w:ascii="Georgia" w:hAnsi="Georgia"/>
          <w:lang w:val="pt-BR"/>
        </w:rPr>
        <w:t>mantido os</w:t>
      </w:r>
      <w:r w:rsidRPr="007C64AE">
        <w:rPr>
          <w:rFonts w:ascii="Georgia" w:hAnsi="Georgia"/>
          <w:lang w:val="pt-BR"/>
        </w:rPr>
        <w:t xml:space="preserve"> percentuais de provimentos e improvimentos após 25/10/2021</w:t>
      </w:r>
      <w:r w:rsidR="00E27830">
        <w:rPr>
          <w:rFonts w:ascii="Georgia" w:hAnsi="Georgia"/>
          <w:lang w:val="pt-BR"/>
        </w:rPr>
        <w:t>, ou, no caso de novas ações</w:t>
      </w:r>
      <w:r w:rsidR="00C14C05">
        <w:rPr>
          <w:rFonts w:ascii="Georgia" w:hAnsi="Georgia"/>
          <w:lang w:val="pt-BR"/>
        </w:rPr>
        <w:t xml:space="preserve"> o percentual de ações de Improbidade propostas pelo Ministério Público seguiria a mesma tendência anterior.</w:t>
      </w:r>
    </w:p>
    <w:p w14:paraId="2727BDF1" w14:textId="77777777" w:rsidR="00BE4C80" w:rsidRDefault="00BE4C80" w:rsidP="00BE4C80">
      <w:pPr>
        <w:widowControl/>
        <w:spacing w:after="160" w:line="360" w:lineRule="auto"/>
        <w:ind w:firstLine="708"/>
        <w:jc w:val="both"/>
        <w:rPr>
          <w:rFonts w:ascii="Georgia" w:hAnsi="Georgia"/>
          <w:lang w:val="pt-BR"/>
        </w:rPr>
      </w:pPr>
      <w:r w:rsidRPr="006D114D">
        <w:rPr>
          <w:rFonts w:ascii="Georgia" w:hAnsi="Georgia"/>
          <w:lang w:val="pt-BR"/>
        </w:rPr>
        <w:t xml:space="preserve">A continuidade garante que qualquer descontinuidade observada no resultado é atribuível ao tratamento e não a outras mudanças ou intervenções que ocorrem no mesmo ponto. </w:t>
      </w:r>
    </w:p>
    <w:p w14:paraId="3AAE9527" w14:textId="77777777" w:rsidR="00BE4C80" w:rsidRPr="006D114D" w:rsidRDefault="00BE4C80" w:rsidP="00BE4C80">
      <w:pPr>
        <w:widowControl/>
        <w:spacing w:after="160" w:line="360" w:lineRule="auto"/>
        <w:ind w:firstLine="708"/>
        <w:jc w:val="both"/>
        <w:rPr>
          <w:rFonts w:ascii="Georgia" w:hAnsi="Georgia"/>
          <w:lang w:val="pt-BR"/>
        </w:rPr>
      </w:pPr>
      <w:r w:rsidRPr="006D114D">
        <w:rPr>
          <w:rFonts w:ascii="Georgia" w:hAnsi="Georgia"/>
          <w:lang w:val="pt-BR"/>
        </w:rPr>
        <w:t>Essa hipótese é crucial para a validade do RDD como método para estimar efeitos causais.</w:t>
      </w:r>
    </w:p>
    <w:p w14:paraId="4E39A058" w14:textId="77777777" w:rsidR="00BE4C80" w:rsidRDefault="00BE4C80" w:rsidP="00C86088">
      <w:pPr>
        <w:spacing w:line="360" w:lineRule="auto"/>
        <w:ind w:firstLine="708"/>
        <w:jc w:val="both"/>
        <w:rPr>
          <w:rFonts w:ascii="Georgia" w:hAnsi="Georgia"/>
          <w:lang w:val="pt-BR"/>
        </w:rPr>
      </w:pPr>
    </w:p>
    <w:p w14:paraId="031CAA72" w14:textId="77777777" w:rsidR="00B21DC2" w:rsidRDefault="009A3911" w:rsidP="00FE3E16">
      <w:pPr>
        <w:spacing w:line="360" w:lineRule="auto"/>
        <w:ind w:firstLine="708"/>
        <w:jc w:val="both"/>
        <w:rPr>
          <w:rFonts w:ascii="Georgia" w:hAnsi="Georgia"/>
          <w:lang w:val="pt-BR"/>
        </w:rPr>
      </w:pPr>
      <w:r>
        <w:rPr>
          <w:rFonts w:ascii="Georgia" w:hAnsi="Georgia"/>
          <w:lang w:val="pt-BR"/>
        </w:rPr>
        <w:lastRenderedPageBreak/>
        <w:t xml:space="preserve">O Design de Regressão Descontínua que iremos utilizar é do modelo </w:t>
      </w:r>
      <w:r w:rsidRPr="009A3911">
        <w:rPr>
          <w:rFonts w:ascii="Georgia" w:hAnsi="Georgia"/>
          <w:i/>
          <w:iCs/>
          <w:lang w:val="pt-BR"/>
        </w:rPr>
        <w:t>Sharp</w:t>
      </w:r>
      <w:r>
        <w:rPr>
          <w:rFonts w:ascii="Georgia" w:hAnsi="Georgia"/>
          <w:lang w:val="pt-BR"/>
        </w:rPr>
        <w:t xml:space="preserve">. </w:t>
      </w:r>
      <w:r w:rsidR="006B1045">
        <w:rPr>
          <w:rFonts w:ascii="Georgia" w:hAnsi="Georgia"/>
          <w:lang w:val="pt-BR"/>
        </w:rPr>
        <w:t xml:space="preserve">Como explicado no Apêndice, por haver uma regra determinística, qual seja, a data de </w:t>
      </w:r>
      <w:r w:rsidR="00CA48A7">
        <w:rPr>
          <w:rFonts w:ascii="Georgia" w:hAnsi="Georgia"/>
          <w:lang w:val="pt-BR"/>
        </w:rPr>
        <w:t xml:space="preserve">publicação na lei, temos que </w:t>
      </w:r>
      <w:r w:rsidR="0016423F">
        <w:rPr>
          <w:rFonts w:ascii="Georgia" w:hAnsi="Georgia"/>
          <w:lang w:val="pt-BR"/>
        </w:rPr>
        <w:t>todos os processos após 25/10/2021 serão julgados na égide da nova lei, e os anteriores serão considerados na égide da lei antiga</w:t>
      </w:r>
      <w:r w:rsidR="00B21DC2">
        <w:rPr>
          <w:rFonts w:ascii="Georgia" w:hAnsi="Georgia"/>
          <w:lang w:val="pt-BR"/>
        </w:rPr>
        <w:t>.</w:t>
      </w:r>
    </w:p>
    <w:p w14:paraId="54B61E67" w14:textId="3A53C75E" w:rsidR="00060055" w:rsidRDefault="00655A60" w:rsidP="00FE3E16">
      <w:pPr>
        <w:spacing w:line="360" w:lineRule="auto"/>
        <w:ind w:firstLine="708"/>
        <w:jc w:val="both"/>
        <w:rPr>
          <w:rFonts w:ascii="Georgia" w:hAnsi="Georgia"/>
          <w:lang w:val="pt-BR"/>
        </w:rPr>
      </w:pPr>
      <w:r>
        <w:rPr>
          <w:rFonts w:ascii="Georgia" w:hAnsi="Georgia"/>
          <w:lang w:val="pt-BR"/>
        </w:rPr>
        <w:t xml:space="preserve">Cabe aqui ainda salientar que </w:t>
      </w:r>
      <w:r w:rsidR="005D0070">
        <w:rPr>
          <w:rFonts w:ascii="Georgia" w:hAnsi="Georgia"/>
          <w:lang w:val="pt-BR"/>
        </w:rPr>
        <w:t xml:space="preserve">uma possível </w:t>
      </w:r>
      <w:r w:rsidR="00D018A6">
        <w:rPr>
          <w:rFonts w:ascii="Georgia" w:hAnsi="Georgia"/>
          <w:lang w:val="pt-BR"/>
        </w:rPr>
        <w:t xml:space="preserve">restrição que poderia impediria a utilização do presente </w:t>
      </w:r>
      <w:r w:rsidR="00C93A26">
        <w:rPr>
          <w:rFonts w:ascii="Georgia" w:hAnsi="Georgia"/>
          <w:lang w:val="pt-BR"/>
        </w:rPr>
        <w:t>ferramental</w:t>
      </w:r>
      <w:r w:rsidR="00D018A6">
        <w:rPr>
          <w:rFonts w:ascii="Georgia" w:hAnsi="Georgia"/>
          <w:lang w:val="pt-BR"/>
        </w:rPr>
        <w:t xml:space="preserve"> é </w:t>
      </w:r>
      <w:r w:rsidR="00C93A26">
        <w:rPr>
          <w:rFonts w:ascii="Georgia" w:hAnsi="Georgia"/>
          <w:lang w:val="pt-BR"/>
        </w:rPr>
        <w:t xml:space="preserve">a existência de </w:t>
      </w:r>
      <w:r w:rsidR="00D018A6">
        <w:rPr>
          <w:rFonts w:ascii="Georgia" w:hAnsi="Georgia"/>
          <w:lang w:val="pt-BR"/>
        </w:rPr>
        <w:t>outra</w:t>
      </w:r>
      <w:r w:rsidR="00C93A26">
        <w:rPr>
          <w:rFonts w:ascii="Georgia" w:hAnsi="Georgia"/>
          <w:lang w:val="pt-BR"/>
        </w:rPr>
        <w:t>s</w:t>
      </w:r>
      <w:r w:rsidR="00D018A6">
        <w:rPr>
          <w:rFonts w:ascii="Georgia" w:hAnsi="Georgia"/>
          <w:lang w:val="pt-BR"/>
        </w:rPr>
        <w:t xml:space="preserve"> explicaç</w:t>
      </w:r>
      <w:r w:rsidR="00C93A26">
        <w:rPr>
          <w:rFonts w:ascii="Georgia" w:hAnsi="Georgia"/>
          <w:lang w:val="pt-BR"/>
        </w:rPr>
        <w:t>ões</w:t>
      </w:r>
      <w:r w:rsidR="00D018A6">
        <w:rPr>
          <w:rFonts w:ascii="Georgia" w:hAnsi="Georgia"/>
          <w:lang w:val="pt-BR"/>
        </w:rPr>
        <w:t xml:space="preserve"> con</w:t>
      </w:r>
      <w:r w:rsidR="00C93A26">
        <w:rPr>
          <w:rFonts w:ascii="Georgia" w:hAnsi="Georgia"/>
          <w:lang w:val="pt-BR"/>
        </w:rPr>
        <w:t>comitantes</w:t>
      </w:r>
      <w:r w:rsidR="00D018A6">
        <w:rPr>
          <w:rFonts w:ascii="Georgia" w:hAnsi="Georgia"/>
          <w:lang w:val="pt-BR"/>
        </w:rPr>
        <w:t xml:space="preserve">. Haver uma outra explicação possível que </w:t>
      </w:r>
      <w:r w:rsidR="00C93A26">
        <w:rPr>
          <w:rFonts w:ascii="Georgia" w:hAnsi="Georgia"/>
          <w:lang w:val="pt-BR"/>
        </w:rPr>
        <w:t>modificasse a aplicação da Lei de Improbidade Administrativa impediria a verificação do efeito causal que a Lei 14230/21 teve na aplicação da justiça administrativa punitiva.</w:t>
      </w:r>
      <w:r w:rsidR="00FE3E16">
        <w:rPr>
          <w:rFonts w:ascii="Georgia" w:hAnsi="Georgia"/>
          <w:lang w:val="pt-BR"/>
        </w:rPr>
        <w:t xml:space="preserve"> Todavia, no âmbito do direito, a mudança na aplicação de uma lei de um momento ao outro só se deve </w:t>
      </w:r>
      <w:r w:rsidR="00DB1328">
        <w:rPr>
          <w:rFonts w:ascii="Georgia" w:hAnsi="Georgia"/>
          <w:lang w:val="pt-BR"/>
        </w:rPr>
        <w:t>geralmente</w:t>
      </w:r>
      <w:r w:rsidR="00FE3E16">
        <w:rPr>
          <w:rFonts w:ascii="Georgia" w:hAnsi="Georgia"/>
          <w:lang w:val="pt-BR"/>
        </w:rPr>
        <w:t xml:space="preserve"> a alteração legislativa, ou a decisões em casos paradigmáticos, ou ainda em entendimento firmado em tese dos Tribunais Superiores. </w:t>
      </w:r>
    </w:p>
    <w:p w14:paraId="3BC66517" w14:textId="702C3DF3" w:rsidR="00060055" w:rsidRDefault="00060055" w:rsidP="00060055">
      <w:pPr>
        <w:spacing w:line="360" w:lineRule="auto"/>
        <w:ind w:firstLine="708"/>
        <w:jc w:val="both"/>
        <w:rPr>
          <w:rFonts w:ascii="Georgia" w:hAnsi="Georgia"/>
          <w:lang w:val="pt-BR"/>
        </w:rPr>
      </w:pPr>
      <w:r>
        <w:rPr>
          <w:rFonts w:ascii="Georgia" w:hAnsi="Georgia"/>
          <w:lang w:val="pt-BR"/>
        </w:rPr>
        <w:t xml:space="preserve">No nosso caso, </w:t>
      </w:r>
      <w:r w:rsidR="00DA24DE">
        <w:rPr>
          <w:rFonts w:ascii="Georgia" w:hAnsi="Georgia"/>
          <w:lang w:val="pt-BR"/>
        </w:rPr>
        <w:t>por conta d</w:t>
      </w:r>
      <w:r>
        <w:rPr>
          <w:rFonts w:ascii="Georgia" w:hAnsi="Georgia"/>
          <w:lang w:val="pt-BR"/>
        </w:rPr>
        <w:t xml:space="preserve">a forma de aplicação da Lei de Improbidade Administrativa </w:t>
      </w:r>
      <w:r w:rsidR="00DA24DE">
        <w:rPr>
          <w:rFonts w:ascii="Georgia" w:hAnsi="Georgia"/>
          <w:lang w:val="pt-BR"/>
        </w:rPr>
        <w:t>encontra-se</w:t>
      </w:r>
      <w:r w:rsidR="00D018A6">
        <w:rPr>
          <w:rFonts w:ascii="Georgia" w:hAnsi="Georgia"/>
          <w:lang w:val="pt-BR"/>
        </w:rPr>
        <w:t xml:space="preserve"> mais segura a </w:t>
      </w:r>
      <w:r w:rsidR="00DA24DE">
        <w:rPr>
          <w:rFonts w:ascii="Georgia" w:hAnsi="Georgia"/>
          <w:lang w:val="pt-BR"/>
        </w:rPr>
        <w:t xml:space="preserve">possibilidade de </w:t>
      </w:r>
      <w:r w:rsidR="00D018A6">
        <w:rPr>
          <w:rFonts w:ascii="Georgia" w:hAnsi="Georgia"/>
          <w:lang w:val="pt-BR"/>
        </w:rPr>
        <w:t xml:space="preserve">aplicação do RDD já que </w:t>
      </w:r>
      <w:r>
        <w:rPr>
          <w:rFonts w:ascii="Georgia" w:hAnsi="Georgia"/>
          <w:lang w:val="pt-BR"/>
        </w:rPr>
        <w:t xml:space="preserve">só seria afetada </w:t>
      </w:r>
      <w:r w:rsidR="00D018A6">
        <w:rPr>
          <w:rFonts w:ascii="Georgia" w:hAnsi="Georgia"/>
          <w:lang w:val="pt-BR"/>
        </w:rPr>
        <w:t xml:space="preserve">a </w:t>
      </w:r>
      <w:r w:rsidR="00DA24DE">
        <w:rPr>
          <w:rFonts w:ascii="Georgia" w:hAnsi="Georgia"/>
          <w:lang w:val="pt-BR"/>
        </w:rPr>
        <w:t xml:space="preserve">referida </w:t>
      </w:r>
      <w:r w:rsidR="00D018A6">
        <w:rPr>
          <w:rFonts w:ascii="Georgia" w:hAnsi="Georgia"/>
          <w:lang w:val="pt-BR"/>
        </w:rPr>
        <w:t>aplicação</w:t>
      </w:r>
      <w:r w:rsidR="00C93A26">
        <w:rPr>
          <w:rFonts w:ascii="Georgia" w:hAnsi="Georgia"/>
          <w:lang w:val="pt-BR"/>
        </w:rPr>
        <w:t xml:space="preserve"> da lei</w:t>
      </w:r>
      <w:r w:rsidR="00D018A6">
        <w:rPr>
          <w:rFonts w:ascii="Georgia" w:hAnsi="Georgia"/>
          <w:lang w:val="pt-BR"/>
        </w:rPr>
        <w:t xml:space="preserve"> </w:t>
      </w:r>
      <w:r>
        <w:rPr>
          <w:rFonts w:ascii="Georgia" w:hAnsi="Georgia"/>
          <w:lang w:val="pt-BR"/>
        </w:rPr>
        <w:t xml:space="preserve">por alguma alteração </w:t>
      </w:r>
      <w:r w:rsidR="00D018A6">
        <w:rPr>
          <w:rFonts w:ascii="Georgia" w:hAnsi="Georgia"/>
          <w:lang w:val="pt-BR"/>
        </w:rPr>
        <w:t>na própria norm</w:t>
      </w:r>
      <w:r w:rsidR="00C93A26">
        <w:rPr>
          <w:rFonts w:ascii="Georgia" w:hAnsi="Georgia"/>
          <w:lang w:val="pt-BR"/>
        </w:rPr>
        <w:t xml:space="preserve">a, </w:t>
      </w:r>
      <w:r w:rsidR="00D018A6">
        <w:rPr>
          <w:rFonts w:ascii="Georgia" w:hAnsi="Georgia"/>
          <w:lang w:val="pt-BR"/>
        </w:rPr>
        <w:t>não se imaginando uma mudança espontânea no comportamento dos julgadores e das partes envolvidas sem conteúdo normativo que o suportasse</w:t>
      </w:r>
      <w:r w:rsidR="002A3477">
        <w:rPr>
          <w:rFonts w:ascii="Georgia" w:hAnsi="Georgia"/>
          <w:lang w:val="pt-BR"/>
        </w:rPr>
        <w:t xml:space="preserve">, e </w:t>
      </w:r>
      <w:r w:rsidR="007C5E73">
        <w:rPr>
          <w:rFonts w:ascii="Georgia" w:hAnsi="Georgia"/>
          <w:lang w:val="pt-BR"/>
        </w:rPr>
        <w:t xml:space="preserve">especialmente </w:t>
      </w:r>
      <w:r w:rsidR="002A3477">
        <w:rPr>
          <w:rFonts w:ascii="Georgia" w:hAnsi="Georgia"/>
          <w:lang w:val="pt-BR"/>
        </w:rPr>
        <w:t>no mesmo momento da alteração legislativa.</w:t>
      </w:r>
    </w:p>
    <w:p w14:paraId="2CD578EE" w14:textId="4203A490" w:rsidR="002C0145" w:rsidRDefault="00EC240B" w:rsidP="00254C95">
      <w:pPr>
        <w:spacing w:line="360" w:lineRule="auto"/>
        <w:ind w:firstLine="708"/>
        <w:jc w:val="both"/>
        <w:rPr>
          <w:rFonts w:ascii="Georgia" w:hAnsi="Georgia"/>
          <w:lang w:val="pt-BR"/>
        </w:rPr>
      </w:pPr>
      <w:r>
        <w:rPr>
          <w:rFonts w:ascii="Georgia" w:hAnsi="Georgia"/>
          <w:lang w:val="pt-BR"/>
        </w:rPr>
        <w:t>Assim</w:t>
      </w:r>
      <w:r w:rsidR="00254C95">
        <w:rPr>
          <w:rFonts w:ascii="Georgia" w:hAnsi="Georgia"/>
          <w:lang w:val="pt-BR"/>
        </w:rPr>
        <w:t>,</w:t>
      </w:r>
      <w:r w:rsidR="002C0145" w:rsidRPr="002C0145">
        <w:rPr>
          <w:rFonts w:ascii="Georgia" w:hAnsi="Georgia"/>
          <w:lang w:val="pt-BR"/>
        </w:rPr>
        <w:t xml:space="preserve"> a partir </w:t>
      </w:r>
      <w:r w:rsidR="00EB1161">
        <w:rPr>
          <w:rFonts w:ascii="Georgia" w:hAnsi="Georgia"/>
          <w:lang w:val="pt-BR"/>
        </w:rPr>
        <w:t>de 25/10/2021</w:t>
      </w:r>
      <w:r w:rsidR="002C0145" w:rsidRPr="002C0145">
        <w:rPr>
          <w:rFonts w:ascii="Georgia" w:hAnsi="Georgia"/>
          <w:lang w:val="pt-BR"/>
        </w:rPr>
        <w:t xml:space="preserve"> </w:t>
      </w:r>
      <w:r w:rsidR="00EB1161">
        <w:rPr>
          <w:rFonts w:ascii="Georgia" w:hAnsi="Georgia"/>
          <w:lang w:val="pt-BR"/>
        </w:rPr>
        <w:t>assum</w:t>
      </w:r>
      <w:r w:rsidR="00882FF4">
        <w:rPr>
          <w:rFonts w:ascii="Georgia" w:hAnsi="Georgia"/>
          <w:lang w:val="pt-BR"/>
        </w:rPr>
        <w:t>e-se</w:t>
      </w:r>
      <w:r w:rsidR="00EB1161">
        <w:rPr>
          <w:rFonts w:ascii="Georgia" w:hAnsi="Georgia"/>
          <w:lang w:val="pt-BR"/>
        </w:rPr>
        <w:t xml:space="preserve"> que </w:t>
      </w:r>
      <w:r w:rsidR="002C0145" w:rsidRPr="002C0145">
        <w:rPr>
          <w:rFonts w:ascii="Georgia" w:hAnsi="Georgia"/>
          <w:lang w:val="pt-BR"/>
        </w:rPr>
        <w:t xml:space="preserve">a aplicação da Lei de Improbidade </w:t>
      </w:r>
      <w:r>
        <w:rPr>
          <w:rFonts w:ascii="Georgia" w:hAnsi="Georgia"/>
          <w:lang w:val="pt-BR"/>
        </w:rPr>
        <w:t xml:space="preserve">Administrativa </w:t>
      </w:r>
      <w:r w:rsidR="002C0145" w:rsidRPr="002C0145">
        <w:rPr>
          <w:rFonts w:ascii="Georgia" w:hAnsi="Georgia"/>
          <w:lang w:val="pt-BR"/>
        </w:rPr>
        <w:t xml:space="preserve">foi </w:t>
      </w:r>
      <w:r w:rsidR="00C93A26">
        <w:rPr>
          <w:rFonts w:ascii="Georgia" w:hAnsi="Georgia"/>
          <w:lang w:val="pt-BR"/>
        </w:rPr>
        <w:t>modificada</w:t>
      </w:r>
      <w:r w:rsidR="002C0145" w:rsidRPr="002C0145">
        <w:rPr>
          <w:rFonts w:ascii="Georgia" w:hAnsi="Georgia"/>
          <w:lang w:val="pt-BR"/>
        </w:rPr>
        <w:t>,</w:t>
      </w:r>
      <w:r w:rsidR="00EB1161">
        <w:rPr>
          <w:rFonts w:ascii="Georgia" w:hAnsi="Georgia"/>
          <w:lang w:val="pt-BR"/>
        </w:rPr>
        <w:t xml:space="preserve"> e </w:t>
      </w:r>
      <w:r w:rsidR="00FE3E16">
        <w:rPr>
          <w:rFonts w:ascii="Georgia" w:hAnsi="Georgia"/>
          <w:lang w:val="pt-BR"/>
        </w:rPr>
        <w:t>espera-se que,</w:t>
      </w:r>
      <w:r w:rsidR="00EB1161">
        <w:rPr>
          <w:rFonts w:ascii="Georgia" w:hAnsi="Georgia"/>
          <w:lang w:val="pt-BR"/>
        </w:rPr>
        <w:t xml:space="preserve"> por exemplo, </w:t>
      </w:r>
      <w:r w:rsidR="002C0145" w:rsidRPr="002C0145">
        <w:rPr>
          <w:rFonts w:ascii="Georgia" w:hAnsi="Georgia"/>
          <w:lang w:val="pt-BR"/>
        </w:rPr>
        <w:t xml:space="preserve">os casos em </w:t>
      </w:r>
      <w:r>
        <w:rPr>
          <w:rFonts w:ascii="Georgia" w:hAnsi="Georgia"/>
          <w:lang w:val="pt-BR"/>
        </w:rPr>
        <w:t>julgamento</w:t>
      </w:r>
      <w:r w:rsidR="00EB1161">
        <w:rPr>
          <w:rFonts w:ascii="Georgia" w:hAnsi="Georgia"/>
          <w:lang w:val="pt-BR"/>
        </w:rPr>
        <w:t xml:space="preserve"> a partir da presente data</w:t>
      </w:r>
      <w:r>
        <w:rPr>
          <w:rFonts w:ascii="Georgia" w:hAnsi="Georgia"/>
          <w:lang w:val="pt-BR"/>
        </w:rPr>
        <w:t xml:space="preserve">, caso </w:t>
      </w:r>
      <w:r w:rsidR="002C0145" w:rsidRPr="002C0145">
        <w:rPr>
          <w:rFonts w:ascii="Georgia" w:hAnsi="Georgia"/>
          <w:lang w:val="pt-BR"/>
        </w:rPr>
        <w:t xml:space="preserve">não </w:t>
      </w:r>
      <w:r w:rsidR="00FE3E16">
        <w:rPr>
          <w:rFonts w:ascii="Georgia" w:hAnsi="Georgia"/>
          <w:lang w:val="pt-BR"/>
        </w:rPr>
        <w:t xml:space="preserve">haja </w:t>
      </w:r>
      <w:r w:rsidR="002C0145" w:rsidRPr="002C0145">
        <w:rPr>
          <w:rFonts w:ascii="Georgia" w:hAnsi="Georgia"/>
          <w:lang w:val="pt-BR"/>
        </w:rPr>
        <w:t>comprovado o dolo específico em lesar a Administração Pública se</w:t>
      </w:r>
      <w:r w:rsidR="00FE3E16">
        <w:rPr>
          <w:rFonts w:ascii="Georgia" w:hAnsi="Georgia"/>
          <w:lang w:val="pt-BR"/>
        </w:rPr>
        <w:t>ja</w:t>
      </w:r>
      <w:r w:rsidR="002C0145" w:rsidRPr="002C0145">
        <w:rPr>
          <w:rFonts w:ascii="Georgia" w:hAnsi="Georgia"/>
          <w:lang w:val="pt-BR"/>
        </w:rPr>
        <w:t xml:space="preserve"> absolvido o </w:t>
      </w:r>
      <w:r w:rsidR="00882FF4">
        <w:rPr>
          <w:rFonts w:ascii="Georgia" w:hAnsi="Georgia"/>
          <w:lang w:val="pt-BR"/>
        </w:rPr>
        <w:t>réu-particular</w:t>
      </w:r>
      <w:r w:rsidR="00EB1161">
        <w:rPr>
          <w:rFonts w:ascii="Georgia" w:hAnsi="Georgia"/>
          <w:lang w:val="pt-BR"/>
        </w:rPr>
        <w:t>, bem como a partir da presente data as novas ações deveriam ser propostas pelo Ministério Público exclusivamente</w:t>
      </w:r>
      <w:r w:rsidR="00FE3E16">
        <w:rPr>
          <w:rFonts w:ascii="Georgia" w:hAnsi="Georgia"/>
          <w:lang w:val="pt-BR"/>
        </w:rPr>
        <w:t>.</w:t>
      </w:r>
    </w:p>
    <w:p w14:paraId="64762E2C" w14:textId="1A410CEC" w:rsidR="002C0145" w:rsidRDefault="00EB1161" w:rsidP="00254C95">
      <w:pPr>
        <w:spacing w:line="360" w:lineRule="auto"/>
        <w:ind w:firstLine="708"/>
        <w:jc w:val="both"/>
        <w:rPr>
          <w:rFonts w:ascii="Georgia" w:hAnsi="Georgia"/>
          <w:lang w:val="pt-BR"/>
        </w:rPr>
      </w:pPr>
      <w:r>
        <w:rPr>
          <w:rFonts w:ascii="Georgia" w:hAnsi="Georgia"/>
          <w:lang w:val="pt-BR"/>
        </w:rPr>
        <w:t xml:space="preserve">Para </w:t>
      </w:r>
      <w:r w:rsidR="00C86088">
        <w:rPr>
          <w:rFonts w:ascii="Georgia" w:hAnsi="Georgia"/>
          <w:lang w:val="pt-BR"/>
        </w:rPr>
        <w:t>esta análise, em cada caso foi verificado o período</w:t>
      </w:r>
      <w:r w:rsidR="002C0145" w:rsidRPr="002C0145">
        <w:rPr>
          <w:rFonts w:ascii="Georgia" w:hAnsi="Georgia"/>
          <w:lang w:val="pt-BR"/>
        </w:rPr>
        <w:t xml:space="preserve"> </w:t>
      </w:r>
      <w:r w:rsidR="00C86088">
        <w:rPr>
          <w:rFonts w:ascii="Georgia" w:hAnsi="Georgia"/>
          <w:lang w:val="pt-BR"/>
        </w:rPr>
        <w:t xml:space="preserve">imediatamente </w:t>
      </w:r>
      <w:r w:rsidR="002C0145" w:rsidRPr="002C0145">
        <w:rPr>
          <w:rFonts w:ascii="Georgia" w:hAnsi="Georgia"/>
          <w:lang w:val="pt-BR"/>
        </w:rPr>
        <w:t>antes e depois da entrada em vigor</w:t>
      </w:r>
      <w:r w:rsidR="00C86088">
        <w:rPr>
          <w:rFonts w:ascii="Georgia" w:hAnsi="Georgia"/>
          <w:lang w:val="pt-BR"/>
        </w:rPr>
        <w:t>, e através disso,</w:t>
      </w:r>
      <w:r w:rsidR="002C0145" w:rsidRPr="002C0145">
        <w:rPr>
          <w:rFonts w:ascii="Georgia" w:hAnsi="Georgia"/>
          <w:lang w:val="pt-BR"/>
        </w:rPr>
        <w:t xml:space="preserve"> se houve um Efeito Local de Tratamento Médio na aplicação da lei, ou seja, a lei tenha entrado em vigor e sido aplicada, devemos observar uma diferença</w:t>
      </w:r>
      <w:r>
        <w:rPr>
          <w:rFonts w:ascii="Georgia" w:hAnsi="Georgia"/>
          <w:lang w:val="pt-BR"/>
        </w:rPr>
        <w:t xml:space="preserve"> local</w:t>
      </w:r>
      <w:r w:rsidR="00C93A26">
        <w:rPr>
          <w:rFonts w:ascii="Georgia" w:hAnsi="Georgia"/>
          <w:lang w:val="pt-BR"/>
        </w:rPr>
        <w:t xml:space="preserve"> (um salto)</w:t>
      </w:r>
      <w:r w:rsidR="002C0145" w:rsidRPr="002C0145">
        <w:rPr>
          <w:rFonts w:ascii="Georgia" w:hAnsi="Georgia"/>
          <w:lang w:val="pt-BR"/>
        </w:rPr>
        <w:t xml:space="preserve"> nos resultados dos julgamentos, tanto nos que </w:t>
      </w:r>
      <w:r w:rsidR="00692D87">
        <w:rPr>
          <w:rFonts w:ascii="Georgia" w:hAnsi="Georgia"/>
          <w:lang w:val="pt-BR"/>
        </w:rPr>
        <w:t>o recorrente</w:t>
      </w:r>
      <w:r w:rsidR="002C0145" w:rsidRPr="002C0145">
        <w:rPr>
          <w:rFonts w:ascii="Georgia" w:hAnsi="Georgia"/>
          <w:lang w:val="pt-BR"/>
        </w:rPr>
        <w:t xml:space="preserve"> é o Ministério Público, tendo </w:t>
      </w:r>
      <w:r w:rsidR="00074D4F">
        <w:rPr>
          <w:rFonts w:ascii="Georgia" w:hAnsi="Georgia"/>
          <w:lang w:val="pt-BR"/>
        </w:rPr>
        <w:t xml:space="preserve">possivelmente </w:t>
      </w:r>
      <w:r w:rsidR="002C0145" w:rsidRPr="002C0145">
        <w:rPr>
          <w:rFonts w:ascii="Georgia" w:hAnsi="Georgia"/>
          <w:lang w:val="pt-BR"/>
        </w:rPr>
        <w:t xml:space="preserve">mais improvimentos, quanto naqueles </w:t>
      </w:r>
      <w:r w:rsidR="00692D87">
        <w:rPr>
          <w:rFonts w:ascii="Georgia" w:hAnsi="Georgia"/>
          <w:lang w:val="pt-BR"/>
        </w:rPr>
        <w:t xml:space="preserve">em </w:t>
      </w:r>
      <w:r w:rsidR="002C0145" w:rsidRPr="002C0145">
        <w:rPr>
          <w:rFonts w:ascii="Georgia" w:hAnsi="Georgia"/>
          <w:lang w:val="pt-BR"/>
        </w:rPr>
        <w:t xml:space="preserve">que o </w:t>
      </w:r>
      <w:r w:rsidR="00C86088">
        <w:rPr>
          <w:rFonts w:ascii="Georgia" w:hAnsi="Georgia"/>
          <w:lang w:val="pt-BR"/>
        </w:rPr>
        <w:t>R</w:t>
      </w:r>
      <w:r w:rsidR="002C0145" w:rsidRPr="002C0145">
        <w:rPr>
          <w:rFonts w:ascii="Georgia" w:hAnsi="Georgia"/>
          <w:lang w:val="pt-BR"/>
        </w:rPr>
        <w:t xml:space="preserve">éu particular é o recorrente devendo ter mais provimentos de </w:t>
      </w:r>
      <w:r w:rsidR="000245CD">
        <w:rPr>
          <w:rFonts w:ascii="Georgia" w:hAnsi="Georgia"/>
          <w:lang w:val="pt-BR"/>
        </w:rPr>
        <w:t xml:space="preserve">seus </w:t>
      </w:r>
      <w:r w:rsidR="002C0145" w:rsidRPr="002C0145">
        <w:rPr>
          <w:rFonts w:ascii="Georgia" w:hAnsi="Georgia"/>
          <w:lang w:val="pt-BR"/>
        </w:rPr>
        <w:t>recursos e consequentemente mais absolvições</w:t>
      </w:r>
      <w:r w:rsidR="00074D4F">
        <w:rPr>
          <w:rFonts w:ascii="Georgia" w:hAnsi="Georgia"/>
          <w:lang w:val="pt-BR"/>
        </w:rPr>
        <w:t>, diante da necessidade do dolo específico</w:t>
      </w:r>
      <w:r w:rsidR="00470852">
        <w:rPr>
          <w:rFonts w:ascii="Georgia" w:hAnsi="Georgia"/>
          <w:lang w:val="pt-BR"/>
        </w:rPr>
        <w:t xml:space="preserve"> e da ausência da modalidade culposa</w:t>
      </w:r>
      <w:r w:rsidR="00074D4F">
        <w:rPr>
          <w:rFonts w:ascii="Georgia" w:hAnsi="Georgia"/>
          <w:lang w:val="pt-BR"/>
        </w:rPr>
        <w:t>.</w:t>
      </w:r>
    </w:p>
    <w:p w14:paraId="49E3FADB" w14:textId="334B9F67" w:rsidR="00EC240B" w:rsidRDefault="00EC240B" w:rsidP="00EC240B">
      <w:pPr>
        <w:spacing w:line="360" w:lineRule="auto"/>
        <w:ind w:firstLine="708"/>
        <w:jc w:val="both"/>
        <w:rPr>
          <w:rFonts w:ascii="Georgia" w:hAnsi="Georgia"/>
          <w:lang w:val="pt-BR"/>
        </w:rPr>
      </w:pPr>
      <w:r>
        <w:rPr>
          <w:rFonts w:ascii="Georgia" w:hAnsi="Georgia"/>
          <w:lang w:val="pt-BR"/>
        </w:rPr>
        <w:t>Da mesma forma, a partir desta</w:t>
      </w:r>
      <w:r w:rsidR="00403A5B">
        <w:rPr>
          <w:rFonts w:ascii="Georgia" w:hAnsi="Georgia"/>
          <w:lang w:val="pt-BR"/>
        </w:rPr>
        <w:t xml:space="preserve"> data – 25/10/2021 </w:t>
      </w:r>
      <w:r w:rsidR="00470852">
        <w:rPr>
          <w:rFonts w:ascii="Georgia" w:hAnsi="Georgia"/>
          <w:lang w:val="pt-BR"/>
        </w:rPr>
        <w:t>- as</w:t>
      </w:r>
      <w:r>
        <w:rPr>
          <w:rFonts w:ascii="Georgia" w:hAnsi="Georgia"/>
          <w:lang w:val="pt-BR"/>
        </w:rPr>
        <w:t xml:space="preserve"> novas ações devem observar o novo rito processual com a legitimidade exclusiva do Ministério Público. </w:t>
      </w:r>
      <w:r w:rsidR="00692D87">
        <w:rPr>
          <w:rFonts w:ascii="Georgia" w:hAnsi="Georgia"/>
          <w:lang w:val="pt-BR"/>
        </w:rPr>
        <w:t>Tentou-se</w:t>
      </w:r>
      <w:r>
        <w:rPr>
          <w:rFonts w:ascii="Georgia" w:hAnsi="Georgia"/>
          <w:lang w:val="pt-BR"/>
        </w:rPr>
        <w:t xml:space="preserve"> </w:t>
      </w:r>
      <w:r w:rsidR="003E0E20">
        <w:rPr>
          <w:rFonts w:ascii="Georgia" w:hAnsi="Georgia"/>
          <w:lang w:val="pt-BR"/>
        </w:rPr>
        <w:t>mensurar</w:t>
      </w:r>
      <w:r>
        <w:rPr>
          <w:rFonts w:ascii="Georgia" w:hAnsi="Georgia"/>
          <w:lang w:val="pt-BR"/>
        </w:rPr>
        <w:t xml:space="preserve"> se houve uma alteração imediata n</w:t>
      </w:r>
      <w:r w:rsidR="00EB1161">
        <w:rPr>
          <w:rFonts w:ascii="Georgia" w:hAnsi="Georgia"/>
          <w:lang w:val="pt-BR"/>
        </w:rPr>
        <w:t xml:space="preserve">os percentuais </w:t>
      </w:r>
      <w:r w:rsidR="00DB60DF">
        <w:rPr>
          <w:rFonts w:ascii="Georgia" w:hAnsi="Georgia"/>
          <w:lang w:val="pt-BR"/>
        </w:rPr>
        <w:t>de novas ações distribuídas,</w:t>
      </w:r>
      <w:r>
        <w:rPr>
          <w:rFonts w:ascii="Georgia" w:hAnsi="Georgia"/>
          <w:lang w:val="pt-BR"/>
        </w:rPr>
        <w:t xml:space="preserve"> isto é, </w:t>
      </w:r>
      <w:r w:rsidR="00C86088">
        <w:rPr>
          <w:rFonts w:ascii="Georgia" w:hAnsi="Georgia"/>
          <w:lang w:val="pt-BR"/>
        </w:rPr>
        <w:t>foi verificada</w:t>
      </w:r>
      <w:r>
        <w:rPr>
          <w:rFonts w:ascii="Georgia" w:hAnsi="Georgia"/>
          <w:lang w:val="pt-BR"/>
        </w:rPr>
        <w:t xml:space="preserve"> uma alteração no comportamento</w:t>
      </w:r>
      <w:r w:rsidR="00407213">
        <w:rPr>
          <w:rFonts w:ascii="Georgia" w:hAnsi="Georgia"/>
          <w:lang w:val="pt-BR"/>
        </w:rPr>
        <w:t xml:space="preserve"> </w:t>
      </w:r>
      <w:r>
        <w:rPr>
          <w:rFonts w:ascii="Georgia" w:hAnsi="Georgia"/>
          <w:lang w:val="pt-BR"/>
        </w:rPr>
        <w:t>do Ministério Público</w:t>
      </w:r>
      <w:r w:rsidR="00407213">
        <w:rPr>
          <w:rFonts w:ascii="Georgia" w:hAnsi="Georgia"/>
          <w:lang w:val="pt-BR"/>
        </w:rPr>
        <w:t>, tendo maior iniciativa processual</w:t>
      </w:r>
      <w:r w:rsidR="009B3F39">
        <w:rPr>
          <w:rFonts w:ascii="Georgia" w:hAnsi="Georgia"/>
          <w:lang w:val="pt-BR"/>
        </w:rPr>
        <w:t>,</w:t>
      </w:r>
      <w:r>
        <w:rPr>
          <w:rFonts w:ascii="Georgia" w:hAnsi="Georgia"/>
          <w:lang w:val="pt-BR"/>
        </w:rPr>
        <w:t xml:space="preserve"> houve aqui um lapso temporal perceptível para adequação ou a mudança foi mais imediata.</w:t>
      </w:r>
    </w:p>
    <w:p w14:paraId="4C1EF810" w14:textId="3C8C160A" w:rsidR="00EB1161" w:rsidRDefault="00EB1161" w:rsidP="00EC240B">
      <w:pPr>
        <w:spacing w:line="360" w:lineRule="auto"/>
        <w:ind w:firstLine="708"/>
        <w:jc w:val="both"/>
        <w:rPr>
          <w:rFonts w:ascii="Georgia" w:hAnsi="Georgia"/>
          <w:lang w:val="pt-BR"/>
        </w:rPr>
      </w:pPr>
      <w:r>
        <w:rPr>
          <w:rFonts w:ascii="Georgia" w:hAnsi="Georgia"/>
          <w:lang w:val="pt-BR"/>
        </w:rPr>
        <w:lastRenderedPageBreak/>
        <w:t xml:space="preserve">Ainda cabe salientar que o RDD enquanto ferramenta utilizada para buscar o efeito causal de determinado evento, ele está </w:t>
      </w:r>
      <w:r w:rsidR="00D35D71">
        <w:rPr>
          <w:rFonts w:ascii="Georgia" w:hAnsi="Georgia"/>
          <w:lang w:val="pt-BR"/>
        </w:rPr>
        <w:t>restrito à</w:t>
      </w:r>
      <w:r>
        <w:rPr>
          <w:rFonts w:ascii="Georgia" w:hAnsi="Georgia"/>
          <w:lang w:val="pt-BR"/>
        </w:rPr>
        <w:t xml:space="preserve"> janela estipulada em torno da data do tratamento, ou também conhecid</w:t>
      </w:r>
      <w:r w:rsidR="002A08D4">
        <w:rPr>
          <w:rFonts w:ascii="Georgia" w:hAnsi="Georgia"/>
          <w:lang w:val="pt-BR"/>
        </w:rPr>
        <w:t xml:space="preserve">o como </w:t>
      </w:r>
      <w:proofErr w:type="spellStart"/>
      <w:r w:rsidRPr="00494352">
        <w:rPr>
          <w:rFonts w:ascii="Georgia" w:hAnsi="Georgia"/>
          <w:i/>
          <w:iCs/>
          <w:lang w:val="pt-BR"/>
        </w:rPr>
        <w:t>cutoff</w:t>
      </w:r>
      <w:proofErr w:type="spellEnd"/>
      <w:r w:rsidR="002A3477">
        <w:rPr>
          <w:rFonts w:ascii="Georgia" w:hAnsi="Georgia"/>
          <w:lang w:val="pt-BR"/>
        </w:rPr>
        <w:t xml:space="preserve"> ou data de corte</w:t>
      </w:r>
      <w:r>
        <w:rPr>
          <w:rFonts w:ascii="Georgia" w:hAnsi="Georgia"/>
          <w:lang w:val="pt-BR"/>
        </w:rPr>
        <w:t xml:space="preserve">. Ele não serve para explicar ocorrências nem muito antes e nem muito depois do evento, a garantia somente se revela observável ao redor da </w:t>
      </w:r>
      <w:r w:rsidR="002A3477">
        <w:rPr>
          <w:rFonts w:ascii="Georgia" w:hAnsi="Georgia"/>
          <w:lang w:val="pt-BR"/>
        </w:rPr>
        <w:t>data de corte</w:t>
      </w:r>
      <w:r>
        <w:rPr>
          <w:rFonts w:ascii="Georgia" w:hAnsi="Georgia"/>
          <w:lang w:val="pt-BR"/>
        </w:rPr>
        <w:t>, conforme pode ser mais detalhado no Apêndice</w:t>
      </w:r>
      <w:r w:rsidR="00E56458">
        <w:rPr>
          <w:rFonts w:ascii="Georgia" w:hAnsi="Georgia"/>
          <w:lang w:val="pt-BR"/>
        </w:rPr>
        <w:t xml:space="preserve"> A</w:t>
      </w:r>
      <w:r>
        <w:rPr>
          <w:rFonts w:ascii="Georgia" w:hAnsi="Georgia"/>
          <w:lang w:val="pt-BR"/>
        </w:rPr>
        <w:t>.</w:t>
      </w:r>
    </w:p>
    <w:p w14:paraId="0F63B27C" w14:textId="475F78DB" w:rsidR="003924D1" w:rsidRDefault="00D35D71" w:rsidP="00EC240B">
      <w:pPr>
        <w:spacing w:line="360" w:lineRule="auto"/>
        <w:ind w:firstLine="708"/>
        <w:jc w:val="both"/>
        <w:rPr>
          <w:rFonts w:ascii="Georgia" w:hAnsi="Georgia"/>
          <w:lang w:val="pt-BR"/>
        </w:rPr>
      </w:pPr>
      <w:r>
        <w:rPr>
          <w:rFonts w:ascii="Georgia" w:hAnsi="Georgia"/>
          <w:lang w:val="pt-BR"/>
        </w:rPr>
        <w:t xml:space="preserve">Feitas as considerações </w:t>
      </w:r>
      <w:r w:rsidR="00DA24DE">
        <w:rPr>
          <w:rFonts w:ascii="Georgia" w:hAnsi="Georgia"/>
          <w:lang w:val="pt-BR"/>
        </w:rPr>
        <w:t>acima, mod</w:t>
      </w:r>
      <w:r w:rsidR="006402F9">
        <w:rPr>
          <w:rFonts w:ascii="Georgia" w:hAnsi="Georgia"/>
          <w:lang w:val="pt-BR"/>
        </w:rPr>
        <w:t>ela-se</w:t>
      </w:r>
      <w:r w:rsidR="003924D1">
        <w:rPr>
          <w:rFonts w:ascii="Georgia" w:hAnsi="Georgia"/>
          <w:lang w:val="pt-BR"/>
        </w:rPr>
        <w:t xml:space="preserve"> a primeira questão. Inicialmente, podemos explorar dois principais cenários quais sejam: a) o percentual de provimentos obtidos pelos </w:t>
      </w:r>
      <w:r w:rsidR="002A08D4">
        <w:rPr>
          <w:rFonts w:ascii="Georgia" w:hAnsi="Georgia"/>
          <w:lang w:val="pt-BR"/>
        </w:rPr>
        <w:t>Réus-particulares</w:t>
      </w:r>
      <w:r w:rsidR="003924D1">
        <w:rPr>
          <w:rFonts w:ascii="Georgia" w:hAnsi="Georgia"/>
          <w:lang w:val="pt-BR"/>
        </w:rPr>
        <w:t xml:space="preserve"> nas ações de improbidade administrativa</w:t>
      </w:r>
      <w:r w:rsidR="00DA24DE">
        <w:rPr>
          <w:rFonts w:ascii="Georgia" w:hAnsi="Georgia"/>
          <w:lang w:val="pt-BR"/>
        </w:rPr>
        <w:t xml:space="preserve"> em grau de recurso</w:t>
      </w:r>
      <w:r w:rsidR="003924D1">
        <w:rPr>
          <w:rFonts w:ascii="Georgia" w:hAnsi="Georgia"/>
          <w:lang w:val="pt-BR"/>
        </w:rPr>
        <w:t xml:space="preserve">, que se estima ter aumentado em </w:t>
      </w:r>
      <w:r w:rsidR="00DA24DE">
        <w:rPr>
          <w:rFonts w:ascii="Georgia" w:hAnsi="Georgia"/>
          <w:lang w:val="pt-BR"/>
        </w:rPr>
        <w:t>alguma</w:t>
      </w:r>
      <w:r w:rsidR="003924D1">
        <w:rPr>
          <w:rFonts w:ascii="Georgia" w:hAnsi="Georgia"/>
          <w:lang w:val="pt-BR"/>
        </w:rPr>
        <w:t xml:space="preserve"> magnitude já que a lei tornou mais difícil a condenação; b) percentual de desprovimentos por parte do Ministério Público</w:t>
      </w:r>
      <w:r w:rsidR="00FE3E16">
        <w:rPr>
          <w:rFonts w:ascii="Georgia" w:hAnsi="Georgia"/>
          <w:lang w:val="pt-BR"/>
        </w:rPr>
        <w:t xml:space="preserve"> em seus recursos</w:t>
      </w:r>
      <w:r w:rsidR="003924D1">
        <w:rPr>
          <w:rFonts w:ascii="Georgia" w:hAnsi="Georgia"/>
          <w:lang w:val="pt-BR"/>
        </w:rPr>
        <w:t>, para verificar se houve uma redução na mesma magnitude o que poderia se esperar ou se foi verificado algum outro comportamento.</w:t>
      </w:r>
    </w:p>
    <w:p w14:paraId="702324CD" w14:textId="60755312" w:rsidR="003A5EA7" w:rsidRDefault="003A5EA7" w:rsidP="00EC240B">
      <w:pPr>
        <w:spacing w:line="360" w:lineRule="auto"/>
        <w:ind w:firstLine="708"/>
        <w:jc w:val="both"/>
        <w:rPr>
          <w:rFonts w:ascii="Georgia" w:hAnsi="Georgia"/>
          <w:lang w:val="pt-BR"/>
        </w:rPr>
      </w:pPr>
      <w:r>
        <w:rPr>
          <w:rFonts w:ascii="Georgia" w:hAnsi="Georgia"/>
          <w:lang w:val="pt-BR"/>
        </w:rPr>
        <w:t xml:space="preserve">Um importante fator para levarmos em conta na nossa modelagem inicial é que cada Câmara Julgadora apresenta </w:t>
      </w:r>
      <w:r w:rsidR="0024020C">
        <w:rPr>
          <w:rFonts w:ascii="Georgia" w:hAnsi="Georgia"/>
          <w:lang w:val="pt-BR"/>
        </w:rPr>
        <w:t>determinado comportamento e análise, o que poderia não permitir identificar o real impacto</w:t>
      </w:r>
      <w:r w:rsidR="00785952">
        <w:rPr>
          <w:rFonts w:ascii="Georgia" w:hAnsi="Georgia"/>
          <w:lang w:val="pt-BR"/>
        </w:rPr>
        <w:t xml:space="preserve"> da lei, ou seja, determinada Câmara Julgadora pode ser mais rígida e severa </w:t>
      </w:r>
      <w:r w:rsidR="00BB6E56">
        <w:rPr>
          <w:rFonts w:ascii="Georgia" w:hAnsi="Georgia"/>
          <w:lang w:val="pt-BR"/>
        </w:rPr>
        <w:t>com os</w:t>
      </w:r>
      <w:r w:rsidR="00785952">
        <w:rPr>
          <w:rFonts w:ascii="Georgia" w:hAnsi="Georgia"/>
          <w:lang w:val="pt-BR"/>
        </w:rPr>
        <w:t xml:space="preserve"> réus particulares, e consequentemente mais favorável ao Ministério Público em sua aplicação da lei</w:t>
      </w:r>
      <w:r w:rsidR="00533BEA">
        <w:rPr>
          <w:rFonts w:ascii="Georgia" w:hAnsi="Georgia"/>
          <w:lang w:val="pt-BR"/>
        </w:rPr>
        <w:t>. Para evitarmos capturar</w:t>
      </w:r>
      <w:r w:rsidR="00986CA8">
        <w:rPr>
          <w:rFonts w:ascii="Georgia" w:hAnsi="Georgia"/>
          <w:lang w:val="pt-BR"/>
        </w:rPr>
        <w:t xml:space="preserve"> este efeito individual de c</w:t>
      </w:r>
      <w:r w:rsidR="00533BEA">
        <w:rPr>
          <w:rFonts w:ascii="Georgia" w:hAnsi="Georgia"/>
          <w:lang w:val="pt-BR"/>
        </w:rPr>
        <w:t xml:space="preserve">ada Câmara, iremos colocar um grupo de variáveis que </w:t>
      </w:r>
      <w:r w:rsidR="00986CA8">
        <w:rPr>
          <w:rFonts w:ascii="Georgia" w:hAnsi="Georgia"/>
          <w:lang w:val="pt-BR"/>
        </w:rPr>
        <w:t xml:space="preserve">as </w:t>
      </w:r>
      <w:r w:rsidR="00533BEA">
        <w:rPr>
          <w:rFonts w:ascii="Georgia" w:hAnsi="Georgia"/>
          <w:lang w:val="pt-BR"/>
        </w:rPr>
        <w:t xml:space="preserve">representem, </w:t>
      </w:r>
      <w:r w:rsidR="00633B8E">
        <w:rPr>
          <w:rFonts w:ascii="Georgia" w:hAnsi="Georgia"/>
          <w:lang w:val="pt-BR"/>
        </w:rPr>
        <w:t xml:space="preserve">conhecidas como </w:t>
      </w:r>
      <w:r w:rsidR="00B07799">
        <w:rPr>
          <w:rFonts w:ascii="Georgia" w:hAnsi="Georgia"/>
          <w:lang w:val="pt-BR"/>
        </w:rPr>
        <w:t xml:space="preserve">variáveis </w:t>
      </w:r>
      <w:proofErr w:type="spellStart"/>
      <w:r w:rsidR="00633B8E" w:rsidRPr="00494352">
        <w:rPr>
          <w:rFonts w:ascii="Georgia" w:hAnsi="Georgia"/>
          <w:i/>
          <w:iCs/>
          <w:lang w:val="pt-BR"/>
        </w:rPr>
        <w:t>dummy</w:t>
      </w:r>
      <w:proofErr w:type="spellEnd"/>
      <w:r w:rsidR="00633B8E">
        <w:rPr>
          <w:rFonts w:ascii="Georgia" w:hAnsi="Georgia"/>
          <w:lang w:val="pt-BR"/>
        </w:rPr>
        <w:t xml:space="preserve"> ou </w:t>
      </w:r>
      <w:r w:rsidR="00633B8E" w:rsidRPr="00494352">
        <w:rPr>
          <w:rFonts w:ascii="Georgia" w:hAnsi="Georgia"/>
          <w:i/>
          <w:iCs/>
          <w:lang w:val="pt-BR"/>
        </w:rPr>
        <w:t>proxy</w:t>
      </w:r>
      <w:r w:rsidR="00633B8E">
        <w:rPr>
          <w:rFonts w:ascii="Georgia" w:hAnsi="Georgia"/>
          <w:lang w:val="pt-BR"/>
        </w:rPr>
        <w:t xml:space="preserve">, de sorte que </w:t>
      </w:r>
      <w:r w:rsidR="00E34019">
        <w:rPr>
          <w:rFonts w:ascii="Georgia" w:hAnsi="Georgia"/>
          <w:lang w:val="pt-BR"/>
        </w:rPr>
        <w:t>isso nos permitirá sabe o impacto da lei isoladamente.</w:t>
      </w:r>
      <w:r>
        <w:rPr>
          <w:rFonts w:ascii="Georgia" w:hAnsi="Georgia"/>
          <w:lang w:val="pt-BR"/>
        </w:rPr>
        <w:t xml:space="preserve"> </w:t>
      </w:r>
    </w:p>
    <w:p w14:paraId="64F41E5D" w14:textId="640A55A8" w:rsidR="00CB6532" w:rsidRPr="007C62E8" w:rsidRDefault="00584129" w:rsidP="007C62E8">
      <w:pPr>
        <w:spacing w:line="360" w:lineRule="auto"/>
        <w:ind w:firstLine="708"/>
        <w:jc w:val="both"/>
        <w:rPr>
          <w:rFonts w:ascii="Georgia" w:hAnsi="Georgia"/>
          <w:lang w:val="pt-BR"/>
        </w:rPr>
      </w:pPr>
      <w:r>
        <w:rPr>
          <w:rFonts w:ascii="Georgia" w:hAnsi="Georgia"/>
          <w:lang w:val="pt-BR"/>
        </w:rPr>
        <w:t xml:space="preserve">Feita essa consideração, </w:t>
      </w:r>
      <w:r w:rsidR="00FC7740">
        <w:rPr>
          <w:rFonts w:ascii="Georgia" w:hAnsi="Georgia"/>
          <w:lang w:val="pt-BR"/>
        </w:rPr>
        <w:t>p</w:t>
      </w:r>
      <w:r w:rsidR="003924D1">
        <w:rPr>
          <w:rFonts w:ascii="Georgia" w:hAnsi="Georgia"/>
          <w:lang w:val="pt-BR"/>
        </w:rPr>
        <w:t>ode</w:t>
      </w:r>
      <w:r w:rsidR="00FC7740">
        <w:rPr>
          <w:rFonts w:ascii="Georgia" w:hAnsi="Georgia"/>
          <w:lang w:val="pt-BR"/>
        </w:rPr>
        <w:t>-se</w:t>
      </w:r>
      <w:r w:rsidR="003924D1">
        <w:rPr>
          <w:rFonts w:ascii="Georgia" w:hAnsi="Georgia"/>
          <w:lang w:val="pt-BR"/>
        </w:rPr>
        <w:t xml:space="preserve"> modelar </w:t>
      </w:r>
      <w:r w:rsidR="00E56458">
        <w:rPr>
          <w:rFonts w:ascii="Georgia" w:hAnsi="Georgia"/>
          <w:lang w:val="pt-BR"/>
        </w:rPr>
        <w:t>esse questionamento</w:t>
      </w:r>
      <w:r w:rsidR="003924D1">
        <w:rPr>
          <w:rFonts w:ascii="Georgia" w:hAnsi="Georgia"/>
          <w:lang w:val="pt-BR"/>
        </w:rPr>
        <w:t xml:space="preserve"> da seguinte forma</w:t>
      </w:r>
      <w:r w:rsidR="007C62E8">
        <w:rPr>
          <w:rFonts w:ascii="Georgia" w:hAnsi="Georgia"/>
          <w:lang w:val="pt-BR"/>
        </w:rPr>
        <w:t xml:space="preserve"> </w:t>
      </w:r>
      <w:r w:rsidR="003F005E">
        <w:rPr>
          <w:rFonts w:ascii="Georgia" w:hAnsi="Georgia"/>
          <w:lang w:val="pt-BR"/>
        </w:rPr>
        <w:t xml:space="preserve">resumida </w:t>
      </w:r>
      <w:r w:rsidR="007C62E8">
        <w:rPr>
          <w:rFonts w:ascii="Georgia" w:hAnsi="Georgia"/>
          <w:lang w:val="pt-BR"/>
        </w:rPr>
        <w:t>abaixo, conforme Equação (1)</w:t>
      </w:r>
      <w:r w:rsidR="00AC61BB">
        <w:rPr>
          <w:rFonts w:ascii="Georgia" w:hAnsi="Georgia"/>
          <w:lang w:val="pt-BR"/>
        </w:rPr>
        <w:t xml:space="preserve"> abaixo</w:t>
      </w:r>
      <w:r w:rsidR="007C62E8">
        <w:rPr>
          <w:rFonts w:ascii="Georgia" w:hAnsi="Georgia"/>
          <w:lang w:val="pt-BR"/>
        </w:rPr>
        <w:t>, tanto para o Ministério Público quanto para os Particulares-réus</w:t>
      </w:r>
      <w:r w:rsidR="003924D1">
        <w:rPr>
          <w:rFonts w:ascii="Georgia" w:hAnsi="Georgia"/>
          <w:lang w:val="pt-BR"/>
        </w:rPr>
        <w:t>:</w:t>
      </w:r>
    </w:p>
    <w:p w14:paraId="2CFD5002" w14:textId="674D3BA8" w:rsidR="002E2265" w:rsidRDefault="00854F55" w:rsidP="00227F9A">
      <w:pPr>
        <w:spacing w:line="360" w:lineRule="auto"/>
        <w:jc w:val="both"/>
        <w:rPr>
          <w:rFonts w:ascii="Georgia" w:hAnsi="Georgia"/>
          <w:lang w:val="pt-BR"/>
        </w:rPr>
      </w:pPr>
      <w:r>
        <w:rPr>
          <w:rFonts w:ascii="Georgia" w:hAnsi="Georgia"/>
          <w:lang w:val="pt-BR"/>
        </w:rPr>
        <w:t xml:space="preserve">   </w:t>
      </w:r>
      <w:r w:rsidR="00227F9A">
        <w:rPr>
          <w:rFonts w:ascii="Georgia" w:hAnsi="Georgia"/>
          <w:lang w:val="pt-BR"/>
        </w:rPr>
        <w:tab/>
      </w:r>
      <w:r w:rsidR="00227F9A">
        <w:rPr>
          <w:rFonts w:ascii="Georgia" w:hAnsi="Georgia"/>
          <w:lang w:val="pt-BR"/>
        </w:rPr>
        <w:tab/>
      </w:r>
      <w:r w:rsidR="00227F9A">
        <w:rPr>
          <w:rFonts w:ascii="Georgia" w:hAnsi="Georgia"/>
          <w:lang w:val="pt-BR"/>
        </w:rPr>
        <w:tab/>
      </w:r>
      <w:r>
        <w:rPr>
          <w:rFonts w:ascii="Georgia" w:hAnsi="Georgia"/>
          <w:lang w:val="pt-BR"/>
        </w:rPr>
        <w:t xml:space="preserve">  </w:t>
      </w:r>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b</m:t>
            </m:r>
          </m:sub>
        </m:sSub>
        <m:r>
          <w:rPr>
            <w:rFonts w:ascii="Cambria Math" w:hAnsi="Cambria Math"/>
            <w:lang w:val="pt-BR"/>
          </w:rPr>
          <m:t>=</m:t>
        </m:r>
        <m:r>
          <m:rPr>
            <m:sty m:val="p"/>
          </m:rPr>
          <w:rPr>
            <w:rFonts w:ascii="Cambria Math" w:hAnsi="Cambria Math"/>
            <w:lang w:val="pt-BR"/>
          </w:rPr>
          <m:t>β</m:t>
        </m:r>
        <m:r>
          <w:rPr>
            <w:rFonts w:ascii="Cambria Math" w:hAnsi="Cambria Math"/>
            <w:lang w:val="pt-BR"/>
          </w:rPr>
          <m:t>*</m:t>
        </m:r>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b</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α</m:t>
            </m:r>
          </m:e>
          <m:sub>
            <m:r>
              <w:rPr>
                <w:rFonts w:ascii="Cambria Math" w:hAnsi="Cambria Math"/>
                <w:lang w:val="pt-BR"/>
              </w:rPr>
              <m:t>A</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A</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α</m:t>
            </m:r>
          </m:e>
          <m:sub>
            <m:r>
              <w:rPr>
                <w:rFonts w:ascii="Cambria Math" w:hAnsi="Cambria Math"/>
                <w:lang w:val="pt-BR"/>
              </w:rPr>
              <m:t>M</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M</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b</m:t>
            </m:r>
          </m:sub>
        </m:sSub>
      </m:oMath>
      <w:r w:rsidR="004F639E">
        <w:rPr>
          <w:rFonts w:ascii="Georgia" w:hAnsi="Georgia"/>
          <w:lang w:val="pt-BR"/>
        </w:rPr>
        <w:tab/>
        <w:t xml:space="preserve">                          </w:t>
      </w:r>
      <w:r>
        <w:rPr>
          <w:rFonts w:ascii="Georgia" w:hAnsi="Georgia"/>
          <w:lang w:val="pt-BR"/>
        </w:rPr>
        <w:t xml:space="preserve">   </w:t>
      </w:r>
      <w:r w:rsidR="00227F9A">
        <w:rPr>
          <w:rFonts w:ascii="Georgia" w:hAnsi="Georgia"/>
          <w:lang w:val="pt-BR"/>
        </w:rPr>
        <w:t xml:space="preserve">       </w:t>
      </w:r>
      <w:r>
        <w:rPr>
          <w:rFonts w:ascii="Georgia" w:hAnsi="Georgia"/>
          <w:lang w:val="pt-BR"/>
        </w:rPr>
        <w:t xml:space="preserve">  </w:t>
      </w:r>
      <w:r w:rsidR="004F639E">
        <w:rPr>
          <w:rFonts w:ascii="Georgia" w:hAnsi="Georgia"/>
          <w:lang w:val="pt-BR"/>
        </w:rPr>
        <w:t>(1)</w:t>
      </w:r>
    </w:p>
    <w:p w14:paraId="6BC0B858" w14:textId="45A88F25" w:rsidR="00E5728A" w:rsidRDefault="007C62E8" w:rsidP="00FE3E16">
      <w:pPr>
        <w:spacing w:line="360" w:lineRule="auto"/>
        <w:jc w:val="both"/>
        <w:rPr>
          <w:rFonts w:ascii="Georgia" w:hAnsi="Georgia"/>
          <w:lang w:val="pt-BR"/>
        </w:rPr>
      </w:pPr>
      <w:r w:rsidRPr="007C62E8">
        <w:rPr>
          <w:rFonts w:ascii="Georgia" w:hAnsi="Georgia"/>
          <w:lang w:val="pt-BR"/>
        </w:rPr>
        <w:t xml:space="preserve">onde </w:t>
      </w:r>
      <w:r w:rsidR="00BD0FDC">
        <w:rPr>
          <w:rFonts w:ascii="Georgia" w:hAnsi="Georgia"/>
          <w:lang w:val="pt-BR"/>
        </w:rPr>
        <w:t>(</w:t>
      </w:r>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b</m:t>
            </m:r>
          </m:sub>
        </m:sSub>
      </m:oMath>
      <w:r w:rsidR="00BD0FDC">
        <w:rPr>
          <w:rFonts w:ascii="Georgia" w:hAnsi="Georgia"/>
          <w:lang w:val="pt-BR"/>
        </w:rPr>
        <w:t xml:space="preserve">)  </w:t>
      </w:r>
      <w:r w:rsidRPr="007C62E8">
        <w:rPr>
          <w:rFonts w:ascii="Georgia" w:hAnsi="Georgia"/>
          <w:lang w:val="pt-BR"/>
        </w:rPr>
        <w:t xml:space="preserve">representa </w:t>
      </w:r>
      <w:r>
        <w:rPr>
          <w:rFonts w:ascii="Georgia" w:hAnsi="Georgia"/>
          <w:lang w:val="pt-BR"/>
        </w:rPr>
        <w:t>o percentual de provimento dos recursos de apelação</w:t>
      </w:r>
      <w:r w:rsidR="00AC61BB">
        <w:rPr>
          <w:rFonts w:ascii="Georgia" w:hAnsi="Georgia"/>
          <w:lang w:val="pt-BR"/>
        </w:rPr>
        <w:t xml:space="preserve"> </w:t>
      </w:r>
      <w:r w:rsidR="004326CA">
        <w:rPr>
          <w:rFonts w:ascii="Georgia" w:hAnsi="Georgia"/>
          <w:lang w:val="pt-BR"/>
        </w:rPr>
        <w:t xml:space="preserve">dos réus ou o percentual de desprovimentos pro parte do Ministério Público, a depender da </w:t>
      </w:r>
      <w:r w:rsidR="00AC61BB">
        <w:rPr>
          <w:rFonts w:ascii="Georgia" w:hAnsi="Georgia"/>
          <w:lang w:val="pt-BR"/>
        </w:rPr>
        <w:t>parte em análise</w:t>
      </w:r>
      <w:r>
        <w:rPr>
          <w:rFonts w:ascii="Georgia" w:hAnsi="Georgia"/>
          <w:lang w:val="pt-BR"/>
        </w:rPr>
        <w:t xml:space="preserve">, </w:t>
      </w:r>
      <w:r w:rsidR="000E0B0E">
        <w:rPr>
          <w:rFonts w:ascii="Georgia" w:hAnsi="Georgia"/>
          <w:lang w:val="pt-BR"/>
        </w:rPr>
        <w:t xml:space="preserve">dado um </w:t>
      </w:r>
      <w:r w:rsidR="00827C32">
        <w:rPr>
          <w:rFonts w:ascii="Georgia" w:hAnsi="Georgia"/>
          <w:lang w:val="pt-BR"/>
        </w:rPr>
        <w:t xml:space="preserve">agrupamento de tamanho b; </w:t>
      </w:r>
      <w:r w:rsidR="004326CA">
        <w:rPr>
          <w:rFonts w:ascii="Georgia" w:hAnsi="Georgia"/>
          <w:lang w:val="pt-BR"/>
        </w:rPr>
        <w:t>(</w:t>
      </w:r>
      <m:oMath>
        <m:r>
          <w:rPr>
            <w:rFonts w:ascii="Cambria Math" w:hAnsi="Cambria Math"/>
            <w:lang w:val="pt-BR"/>
          </w:rPr>
          <m:t>β)</m:t>
        </m:r>
      </m:oMath>
      <w:r w:rsidR="004326CA">
        <w:rPr>
          <w:rFonts w:ascii="Georgia" w:hAnsi="Georgia"/>
          <w:lang w:val="pt-BR"/>
        </w:rPr>
        <w:t xml:space="preserve">    é o coeficiente que captura o efeito causal da alteração da lei, ou seja, o acréscimo ou decréscimo percentual que tivemos em decorrência da lei nos provimentos da parte em análise,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b</m:t>
            </m:r>
          </m:sub>
        </m:sSub>
        <m:r>
          <w:rPr>
            <w:rFonts w:ascii="Cambria Math" w:hAnsi="Cambria Math"/>
            <w:lang w:val="pt-BR"/>
          </w:rPr>
          <m:t>)</m:t>
        </m:r>
      </m:oMath>
      <w:r w:rsidR="00A16EAD">
        <w:rPr>
          <w:rFonts w:ascii="Georgia" w:hAnsi="Georgia"/>
          <w:lang w:val="pt-BR"/>
        </w:rPr>
        <w:t xml:space="preserve"> </w:t>
      </w:r>
      <w:r w:rsidR="004326CA">
        <w:rPr>
          <w:rFonts w:ascii="Georgia" w:hAnsi="Georgia"/>
          <w:lang w:val="pt-BR"/>
        </w:rPr>
        <w:t>representa uma variável binária na qual identifica se o processo foi julgado antes ou depois da publicação da lei, ou seja, antes ou depois de 25/10/2021,</w:t>
      </w:r>
      <w:r w:rsidR="00EA6CF5">
        <w:rPr>
          <w:rFonts w:ascii="Georgia" w:hAnsi="Georgia"/>
          <w:lang w:val="pt-BR"/>
        </w:rPr>
        <w:t xml:space="preserve"> sendo 1 para após a lei e 0 se anterior a lei</w:t>
      </w:r>
      <w:r w:rsidR="008C2638">
        <w:rPr>
          <w:rFonts w:ascii="Georgia" w:hAnsi="Georgia"/>
          <w:lang w:val="pt-BR"/>
        </w:rPr>
        <w:t>;</w:t>
      </w:r>
      <w:r w:rsidR="004326CA">
        <w:rPr>
          <w:rFonts w:ascii="Georgia" w:hAnsi="Georgia"/>
          <w:lang w:val="pt-BR"/>
        </w:rPr>
        <w:t xml:space="preserve"> </w:t>
      </w:r>
      <w:r>
        <w:rPr>
          <w:rFonts w:ascii="Georgia" w:hAnsi="Georgia"/>
          <w:lang w:val="pt-BR"/>
        </w:rPr>
        <w:t>(</w:t>
      </w:r>
      <m:oMath>
        <m:sSub>
          <m:sSubPr>
            <m:ctrlPr>
              <w:rPr>
                <w:rFonts w:ascii="Cambria Math" w:hAnsi="Cambria Math"/>
                <w:i/>
                <w:lang w:val="pt-BR"/>
              </w:rPr>
            </m:ctrlPr>
          </m:sSubPr>
          <m:e>
            <m:r>
              <m:rPr>
                <m:sty m:val="p"/>
              </m:rPr>
              <w:rPr>
                <w:rFonts w:ascii="Cambria Math" w:hAnsi="Cambria Math"/>
                <w:lang w:val="pt-BR"/>
              </w:rPr>
              <m:t>α</m:t>
            </m:r>
            <m:ctrlPr>
              <w:rPr>
                <w:rFonts w:ascii="Cambria Math" w:hAnsi="Cambria Math"/>
                <w:lang w:val="pt-BR"/>
              </w:rPr>
            </m:ctrlPr>
          </m:e>
          <m:sub>
            <m:r>
              <w:rPr>
                <w:rFonts w:ascii="Cambria Math" w:hAnsi="Cambria Math"/>
                <w:lang w:val="pt-BR"/>
              </w:rPr>
              <m:t>A,…,M</m:t>
            </m:r>
          </m:sub>
        </m:sSub>
      </m:oMath>
      <w:r>
        <w:rPr>
          <w:rFonts w:ascii="Georgia" w:hAnsi="Georgia"/>
          <w:lang w:val="pt-BR"/>
        </w:rPr>
        <w:t xml:space="preserve">)  </w:t>
      </w:r>
      <w:r w:rsidR="00F63249">
        <w:rPr>
          <w:rFonts w:ascii="Georgia" w:hAnsi="Georgia"/>
          <w:lang w:val="pt-BR"/>
        </w:rPr>
        <w:t>são</w:t>
      </w:r>
      <w:r w:rsidR="00AC61BB">
        <w:rPr>
          <w:rFonts w:ascii="Georgia" w:hAnsi="Georgia"/>
          <w:lang w:val="pt-BR"/>
        </w:rPr>
        <w:t xml:space="preserve"> coeficiente</w:t>
      </w:r>
      <w:r w:rsidR="00F63249">
        <w:rPr>
          <w:rFonts w:ascii="Georgia" w:hAnsi="Georgia"/>
          <w:lang w:val="pt-BR"/>
        </w:rPr>
        <w:t>s</w:t>
      </w:r>
      <w:r w:rsidR="00AC61BB">
        <w:rPr>
          <w:rFonts w:ascii="Georgia" w:hAnsi="Georgia"/>
          <w:lang w:val="pt-BR"/>
        </w:rPr>
        <w:t xml:space="preserve"> que representa</w:t>
      </w:r>
      <w:r w:rsidR="00F63249">
        <w:rPr>
          <w:rFonts w:ascii="Georgia" w:hAnsi="Georgia"/>
          <w:lang w:val="pt-BR"/>
        </w:rPr>
        <w:t>m</w:t>
      </w:r>
      <w:r w:rsidR="00AC61BB">
        <w:rPr>
          <w:rFonts w:ascii="Georgia" w:hAnsi="Georgia"/>
          <w:lang w:val="pt-BR"/>
        </w:rPr>
        <w:t xml:space="preserve"> </w:t>
      </w:r>
      <w:r w:rsidR="00D01214">
        <w:rPr>
          <w:rFonts w:ascii="Georgia" w:hAnsi="Georgia"/>
          <w:lang w:val="pt-BR"/>
        </w:rPr>
        <w:t>a variação percentual de cada Câmara Julgadora para provimento ou desprovimento da pa</w:t>
      </w:r>
      <w:r w:rsidR="00AC61BB">
        <w:rPr>
          <w:rFonts w:ascii="Georgia" w:hAnsi="Georgia"/>
          <w:lang w:val="pt-BR"/>
        </w:rPr>
        <w:t>rte em análise</w:t>
      </w:r>
      <w:r w:rsidR="00384C26">
        <w:rPr>
          <w:rFonts w:ascii="Georgia" w:hAnsi="Georgia"/>
          <w:lang w:val="pt-BR"/>
        </w:rPr>
        <w:t>, (</w:t>
      </w:r>
      <m:oMath>
        <m:sSub>
          <m:sSubPr>
            <m:ctrlPr>
              <w:rPr>
                <w:rFonts w:ascii="Cambria Math" w:hAnsi="Cambria Math"/>
                <w:i/>
                <w:lang w:val="pt-BR"/>
              </w:rPr>
            </m:ctrlPr>
          </m:sSubPr>
          <m:e>
            <m:r>
              <w:rPr>
                <w:rFonts w:ascii="Cambria Math" w:hAnsi="Cambria Math"/>
                <w:lang w:val="pt-BR"/>
              </w:rPr>
              <m:t>Z</m:t>
            </m:r>
            <m:ctrlPr>
              <w:rPr>
                <w:rFonts w:ascii="Cambria Math" w:hAnsi="Cambria Math"/>
                <w:lang w:val="pt-BR"/>
              </w:rPr>
            </m:ctrlPr>
          </m:e>
          <m:sub>
            <m:r>
              <w:rPr>
                <w:rFonts w:ascii="Cambria Math" w:hAnsi="Cambria Math"/>
                <w:lang w:val="pt-BR"/>
              </w:rPr>
              <m:t>A,…,M</m:t>
            </m:r>
          </m:sub>
        </m:sSub>
      </m:oMath>
      <w:r w:rsidR="00384C26">
        <w:rPr>
          <w:rFonts w:ascii="Georgia" w:hAnsi="Georgia"/>
          <w:lang w:val="pt-BR"/>
        </w:rPr>
        <w:t xml:space="preserve">) são as </w:t>
      </w:r>
      <w:r w:rsidR="00494352">
        <w:rPr>
          <w:rFonts w:ascii="Georgia" w:hAnsi="Georgia"/>
          <w:lang w:val="pt-BR"/>
        </w:rPr>
        <w:t>variáveis</w:t>
      </w:r>
      <w:r w:rsidR="00B658A6">
        <w:rPr>
          <w:rFonts w:ascii="Georgia" w:hAnsi="Georgia"/>
          <w:lang w:val="pt-BR"/>
        </w:rPr>
        <w:t xml:space="preserve"> binárias que indicam a Câmara Julgadora em questão, ou seja, se quisermos saber o </w:t>
      </w:r>
      <w:r w:rsidR="00A56F33">
        <w:rPr>
          <w:rFonts w:ascii="Georgia" w:hAnsi="Georgia"/>
          <w:lang w:val="pt-BR"/>
        </w:rPr>
        <w:t>resultado de determinada Câmara, iremos zerar as demais variáveis e ficará um somente na que</w:t>
      </w:r>
      <w:r w:rsidR="00CD090F">
        <w:rPr>
          <w:rFonts w:ascii="Georgia" w:hAnsi="Georgia"/>
          <w:lang w:val="pt-BR"/>
        </w:rPr>
        <w:t xml:space="preserve"> deseja-se analisar;</w:t>
      </w:r>
      <w:r w:rsidR="00AC61BB">
        <w:rPr>
          <w:rFonts w:ascii="Georgia" w:hAnsi="Georgia"/>
          <w:lang w:val="pt-BR"/>
        </w:rPr>
        <w:t xml:space="preserve"> </w:t>
      </w:r>
      <m:oMath>
        <m:r>
          <w:rPr>
            <w:rFonts w:ascii="Cambria Math" w:hAnsi="Cambria Math"/>
            <w:lang w:val="pt-BR"/>
          </w:rPr>
          <m:t xml:space="preserve">e </m:t>
        </m:r>
      </m:oMath>
      <w:r w:rsidR="00AC61BB">
        <w:rPr>
          <w:rFonts w:ascii="Georgia" w:hAnsi="Georgia"/>
          <w:lang w:val="pt-BR"/>
        </w:rPr>
        <w:t xml:space="preserve">  por fim o termo </w:t>
      </w:r>
      <w:r w:rsidR="00AC61BB">
        <w:rPr>
          <w:rFonts w:ascii="Georgia" w:hAnsi="Georgia"/>
          <w:lang w:val="pt-BR"/>
        </w:rPr>
        <w:lastRenderedPageBreak/>
        <w:t>(</w:t>
      </w:r>
      <m:oMath>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b</m:t>
            </m:r>
          </m:sub>
        </m:sSub>
        <m:r>
          <w:rPr>
            <w:rFonts w:ascii="Cambria Math" w:hAnsi="Cambria Math"/>
            <w:lang w:val="pt-BR"/>
          </w:rPr>
          <m:t>)</m:t>
        </m:r>
      </m:oMath>
      <w:r w:rsidR="00AC61BB">
        <w:rPr>
          <w:rFonts w:ascii="Georgia" w:hAnsi="Georgia"/>
          <w:lang w:val="pt-BR"/>
        </w:rPr>
        <w:t xml:space="preserve">  </w:t>
      </w:r>
      <w:r w:rsidR="002B45CB">
        <w:rPr>
          <w:rFonts w:ascii="Georgia" w:hAnsi="Georgia"/>
          <w:lang w:val="pt-BR"/>
        </w:rPr>
        <w:t>o que chamamos de termo de erro em uma regressão, o qual</w:t>
      </w:r>
      <w:r w:rsidR="00AC61BB">
        <w:rPr>
          <w:rFonts w:ascii="Georgia" w:hAnsi="Georgia"/>
          <w:lang w:val="pt-BR"/>
        </w:rPr>
        <w:t xml:space="preserve"> captura as variáveis fora da análise e que não são observadas</w:t>
      </w:r>
      <w:r w:rsidR="00827C32">
        <w:rPr>
          <w:rFonts w:ascii="Georgia" w:hAnsi="Georgia"/>
          <w:lang w:val="pt-BR"/>
        </w:rPr>
        <w:t xml:space="preserve">, para o tamanho </w:t>
      </w:r>
      <w:r w:rsidR="00845CE0">
        <w:rPr>
          <w:rFonts w:ascii="Georgia" w:hAnsi="Georgia"/>
          <w:lang w:val="pt-BR"/>
        </w:rPr>
        <w:t xml:space="preserve">b </w:t>
      </w:r>
      <w:r w:rsidR="00827C32">
        <w:rPr>
          <w:rFonts w:ascii="Georgia" w:hAnsi="Georgia"/>
          <w:lang w:val="pt-BR"/>
        </w:rPr>
        <w:t>estip</w:t>
      </w:r>
      <w:r w:rsidR="008C2638">
        <w:rPr>
          <w:rFonts w:ascii="Georgia" w:hAnsi="Georgia"/>
          <w:lang w:val="pt-BR"/>
        </w:rPr>
        <w:t>ulado</w:t>
      </w:r>
      <w:r w:rsidR="00AC61BB">
        <w:rPr>
          <w:rFonts w:ascii="Georgia" w:hAnsi="Georgia"/>
          <w:lang w:val="pt-BR"/>
        </w:rPr>
        <w:t>.</w:t>
      </w:r>
    </w:p>
    <w:p w14:paraId="1AE3FD89" w14:textId="190778DA" w:rsidR="00AC61BB" w:rsidRDefault="00AC61BB" w:rsidP="007C62E8">
      <w:pPr>
        <w:spacing w:line="360" w:lineRule="auto"/>
        <w:ind w:firstLine="708"/>
        <w:jc w:val="both"/>
        <w:rPr>
          <w:rFonts w:ascii="Georgia" w:hAnsi="Georgia"/>
          <w:lang w:val="pt-BR"/>
        </w:rPr>
      </w:pPr>
      <w:r>
        <w:rPr>
          <w:rFonts w:ascii="Georgia" w:hAnsi="Georgia"/>
          <w:lang w:val="pt-BR"/>
        </w:rPr>
        <w:t>Assim, quer-se determinar nesse primeiro caso qual o valor de β que traduz o Efeito Local Médio, e com isso verificar qual o percentual de julgados que tiveram o resultado alterado com a necessidade agora do dolo específico</w:t>
      </w:r>
      <w:r w:rsidR="00FE3E16">
        <w:rPr>
          <w:rFonts w:ascii="Georgia" w:hAnsi="Georgia"/>
          <w:lang w:val="pt-BR"/>
        </w:rPr>
        <w:t>, por exemplo.</w:t>
      </w:r>
    </w:p>
    <w:p w14:paraId="3A8109E2" w14:textId="2693C366" w:rsidR="001650C0" w:rsidRDefault="001650C0" w:rsidP="007C62E8">
      <w:pPr>
        <w:spacing w:line="360" w:lineRule="auto"/>
        <w:ind w:firstLine="708"/>
        <w:jc w:val="both"/>
        <w:rPr>
          <w:rFonts w:ascii="Georgia" w:hAnsi="Georgia"/>
          <w:lang w:val="pt-BR"/>
        </w:rPr>
      </w:pPr>
      <w:r>
        <w:rPr>
          <w:rFonts w:ascii="Georgia" w:hAnsi="Georgia"/>
          <w:lang w:val="pt-BR"/>
        </w:rPr>
        <w:t>Para o nosso segundo questionamento, iremos modelar de forma análoga buscando verificar se houve um impacto local médio após a publicação da lei</w:t>
      </w:r>
      <w:r w:rsidR="002A3477">
        <w:rPr>
          <w:rFonts w:ascii="Georgia" w:hAnsi="Georgia"/>
          <w:lang w:val="pt-BR"/>
        </w:rPr>
        <w:t xml:space="preserve">, se as novas ações propostas foram realmente avocadas pelo Ministério Público, conforme </w:t>
      </w:r>
      <w:r w:rsidR="00DD4994">
        <w:rPr>
          <w:rFonts w:ascii="Georgia" w:hAnsi="Georgia"/>
          <w:lang w:val="pt-BR"/>
        </w:rPr>
        <w:t>E</w:t>
      </w:r>
      <w:r w:rsidR="002A3477">
        <w:rPr>
          <w:rFonts w:ascii="Georgia" w:hAnsi="Georgia"/>
          <w:lang w:val="pt-BR"/>
        </w:rPr>
        <w:t>quação (2):</w:t>
      </w:r>
    </w:p>
    <w:p w14:paraId="74B12378" w14:textId="23077D21" w:rsidR="00AC61BB" w:rsidRDefault="00227F9A" w:rsidP="002A3477">
      <w:pPr>
        <w:spacing w:line="360" w:lineRule="auto"/>
        <w:ind w:left="1416" w:firstLine="708"/>
        <w:jc w:val="both"/>
        <w:rPr>
          <w:rFonts w:ascii="Georgia" w:hAnsi="Georgia"/>
          <w:lang w:val="pt-BR"/>
        </w:rPr>
      </w:pPr>
      <m:oMath>
        <m:r>
          <w:rPr>
            <w:rFonts w:ascii="Cambria Math" w:hAnsi="Cambria Math"/>
            <w:lang w:val="pt-BR"/>
          </w:rPr>
          <m:t> </m:t>
        </m:r>
        <m:sSub>
          <m:sSubPr>
            <m:ctrlPr>
              <w:rPr>
                <w:rFonts w:ascii="Cambria Math" w:hAnsi="Cambria Math"/>
                <w:i/>
                <w:lang w:val="pt-BR"/>
              </w:rPr>
            </m:ctrlPr>
          </m:sSubPr>
          <m:e>
            <m:r>
              <m:rPr>
                <m:sty m:val="p"/>
              </m:rPr>
              <w:rPr>
                <w:rFonts w:ascii="Cambria Math" w:hAnsi="Cambria Math"/>
                <w:lang w:val="pt-BR"/>
              </w:rPr>
              <m:t>J</m:t>
            </m:r>
          </m:e>
          <m:sub>
            <m:r>
              <m:rPr>
                <m:sty m:val="p"/>
              </m:rPr>
              <w:rPr>
                <w:rFonts w:ascii="Cambria Math" w:hAnsi="Cambria Math"/>
                <w:lang w:val="pt-BR"/>
              </w:rPr>
              <m:t>b</m:t>
            </m:r>
          </m:sub>
        </m:sSub>
        <m:r>
          <w:rPr>
            <w:rFonts w:ascii="Cambria Math" w:hAnsi="Cambria Math"/>
            <w:lang w:val="pt-BR"/>
          </w:rPr>
          <m:t> = </m:t>
        </m:r>
        <m:r>
          <m:rPr>
            <m:sty m:val="p"/>
          </m:rPr>
          <w:rPr>
            <w:rFonts w:ascii="Cambria Math" w:hAnsi="Cambria Math"/>
            <w:lang w:val="pt-BR"/>
          </w:rPr>
          <m:t>γ</m:t>
        </m:r>
        <m:r>
          <w:rPr>
            <w:rFonts w:ascii="Cambria Math" w:hAnsi="Cambria Math"/>
            <w:lang w:val="pt-BR"/>
          </w:rPr>
          <m:t>  + </m:t>
        </m:r>
        <m:r>
          <m:rPr>
            <m:sty m:val="p"/>
          </m:rPr>
          <w:rPr>
            <w:rFonts w:ascii="Cambria Math" w:hAnsi="Cambria Math"/>
            <w:lang w:val="pt-BR"/>
          </w:rPr>
          <m:t>β</m:t>
        </m:r>
        <m:r>
          <w:rPr>
            <w:rFonts w:ascii="Cambria Math" w:hAnsi="Cambria Math"/>
            <w:lang w:val="pt-BR"/>
          </w:rPr>
          <m:t> </m:t>
        </m:r>
        <m:r>
          <m:rPr>
            <m:sty m:val="p"/>
          </m:rPr>
          <w:rPr>
            <w:rFonts w:ascii="Cambria Math" w:hAnsi="Cambria Math"/>
            <w:lang w:val="pt-BR"/>
          </w:rPr>
          <m:t>*</m:t>
        </m:r>
        <m:r>
          <w:rPr>
            <w:rFonts w:ascii="Cambria Math" w:hAnsi="Cambria Math"/>
            <w:lang w:val="pt-BR"/>
          </w:rPr>
          <m:t> </m:t>
        </m:r>
        <m:sSub>
          <m:sSubPr>
            <m:ctrlPr>
              <w:rPr>
                <w:rFonts w:ascii="Cambria Math" w:hAnsi="Cambria Math"/>
                <w:i/>
                <w:lang w:val="pt-BR"/>
              </w:rPr>
            </m:ctrlPr>
          </m:sSubPr>
          <m:e>
            <m:r>
              <m:rPr>
                <m:sty m:val="p"/>
              </m:rPr>
              <w:rPr>
                <w:rFonts w:ascii="Cambria Math" w:hAnsi="Cambria Math"/>
                <w:lang w:val="pt-BR"/>
              </w:rPr>
              <m:t>D</m:t>
            </m:r>
          </m:e>
          <m:sub>
            <m:r>
              <m:rPr>
                <m:sty m:val="p"/>
              </m:rPr>
              <w:rPr>
                <w:rFonts w:ascii="Cambria Math" w:hAnsi="Cambria Math"/>
                <w:lang w:val="pt-BR"/>
              </w:rPr>
              <m:t>b</m:t>
            </m:r>
          </m:sub>
        </m:sSub>
        <m:r>
          <w:rPr>
            <w:rFonts w:ascii="Cambria Math" w:hAnsi="Cambria Math"/>
            <w:lang w:val="pt-BR"/>
          </w:rPr>
          <m:t> + </m:t>
        </m:r>
        <m:sSub>
          <m:sSubPr>
            <m:ctrlPr>
              <w:rPr>
                <w:rFonts w:ascii="Cambria Math" w:hAnsi="Cambria Math"/>
                <w:i/>
                <w:lang w:val="pt-BR"/>
              </w:rPr>
            </m:ctrlPr>
          </m:sSubPr>
          <m:e>
            <m:r>
              <m:rPr>
                <m:sty m:val="p"/>
              </m:rPr>
              <w:rPr>
                <w:rFonts w:ascii="Cambria Math" w:hAnsi="Cambria Math"/>
                <w:lang w:val="pt-BR"/>
              </w:rPr>
              <m:t>ε</m:t>
            </m:r>
          </m:e>
          <m:sub>
            <m:r>
              <m:rPr>
                <m:sty m:val="p"/>
              </m:rPr>
              <w:rPr>
                <w:rFonts w:ascii="Cambria Math" w:hAnsi="Cambria Math"/>
                <w:lang w:val="pt-BR"/>
              </w:rPr>
              <m:t>b</m:t>
            </m:r>
          </m:sub>
        </m:sSub>
      </m:oMath>
      <w:r w:rsidR="002A3477">
        <w:rPr>
          <w:rFonts w:ascii="Georgia" w:hAnsi="Georgia"/>
          <w:lang w:val="pt-BR"/>
        </w:rPr>
        <w:tab/>
      </w:r>
      <w:r w:rsidR="002A3477">
        <w:rPr>
          <w:rFonts w:ascii="Georgia" w:hAnsi="Georgia"/>
          <w:lang w:val="pt-BR"/>
        </w:rPr>
        <w:tab/>
      </w:r>
      <w:r w:rsidR="002A3477">
        <w:rPr>
          <w:rFonts w:ascii="Georgia" w:hAnsi="Georgia"/>
          <w:lang w:val="pt-BR"/>
        </w:rPr>
        <w:tab/>
      </w:r>
      <w:r>
        <w:rPr>
          <w:rFonts w:ascii="Georgia" w:hAnsi="Georgia"/>
          <w:lang w:val="pt-BR"/>
        </w:rPr>
        <w:t xml:space="preserve">                           </w:t>
      </w:r>
      <w:r w:rsidR="002A3477">
        <w:rPr>
          <w:rFonts w:ascii="Georgia" w:hAnsi="Georgia"/>
          <w:lang w:val="pt-BR"/>
        </w:rPr>
        <w:tab/>
        <w:t>(2)</w:t>
      </w:r>
    </w:p>
    <w:p w14:paraId="61BB0F4D" w14:textId="5C8E419D" w:rsidR="002A3477" w:rsidRPr="002A3477" w:rsidRDefault="002A3477" w:rsidP="002A3477">
      <w:pPr>
        <w:spacing w:line="360" w:lineRule="auto"/>
        <w:jc w:val="both"/>
        <w:rPr>
          <w:rFonts w:ascii="Georgia" w:hAnsi="Georgia"/>
          <w:lang w:val="pt-BR"/>
        </w:rPr>
      </w:pPr>
      <w:r w:rsidRPr="007C62E8">
        <w:rPr>
          <w:rFonts w:ascii="Georgia" w:hAnsi="Georgia"/>
          <w:lang w:val="pt-BR"/>
        </w:rPr>
        <w:t>onde (</w:t>
      </w:r>
      <m:oMath>
        <m:sSub>
          <m:sSubPr>
            <m:ctrlPr>
              <w:rPr>
                <w:rFonts w:ascii="Cambria Math" w:hAnsi="Cambria Math"/>
                <w:i/>
                <w:lang w:val="pt-BR"/>
              </w:rPr>
            </m:ctrlPr>
          </m:sSubPr>
          <m:e>
            <m:r>
              <w:rPr>
                <w:rFonts w:ascii="Cambria Math" w:hAnsi="Cambria Math"/>
                <w:lang w:val="pt-BR"/>
              </w:rPr>
              <m:t>J</m:t>
            </m:r>
          </m:e>
          <m:sub>
            <m:r>
              <w:rPr>
                <w:rFonts w:ascii="Cambria Math" w:hAnsi="Cambria Math"/>
                <w:lang w:val="pt-BR"/>
              </w:rPr>
              <m:t>b</m:t>
            </m:r>
          </m:sub>
        </m:sSub>
        <m:r>
          <w:rPr>
            <w:rFonts w:ascii="Cambria Math" w:hAnsi="Cambria Math"/>
            <w:lang w:val="pt-BR"/>
          </w:rPr>
          <m:t>)</m:t>
        </m:r>
      </m:oMath>
      <w:r>
        <w:rPr>
          <w:rFonts w:ascii="Georgia" w:hAnsi="Georgia"/>
          <w:lang w:val="pt-BR"/>
        </w:rPr>
        <w:t xml:space="preserve">    representa </w:t>
      </w:r>
      <w:r w:rsidR="00835056">
        <w:rPr>
          <w:rFonts w:ascii="Georgia" w:hAnsi="Georgia"/>
          <w:lang w:val="pt-BR"/>
        </w:rPr>
        <w:t xml:space="preserve">o </w:t>
      </w:r>
      <w:r w:rsidR="00227F9A">
        <w:rPr>
          <w:rFonts w:ascii="Georgia" w:hAnsi="Georgia"/>
          <w:lang w:val="pt-BR"/>
        </w:rPr>
        <w:t>percentual</w:t>
      </w:r>
      <w:r w:rsidR="00835056">
        <w:rPr>
          <w:rFonts w:ascii="Georgia" w:hAnsi="Georgia"/>
          <w:lang w:val="pt-BR"/>
        </w:rPr>
        <w:t xml:space="preserve"> de</w:t>
      </w:r>
      <w:r w:rsidR="00221295">
        <w:rPr>
          <w:rFonts w:ascii="Georgia" w:hAnsi="Georgia"/>
          <w:lang w:val="pt-BR"/>
        </w:rPr>
        <w:t xml:space="preserve"> ações </w:t>
      </w:r>
      <w:r w:rsidR="00835056">
        <w:rPr>
          <w:rFonts w:ascii="Georgia" w:hAnsi="Georgia"/>
          <w:lang w:val="pt-BR"/>
        </w:rPr>
        <w:t xml:space="preserve">de Improbidade Administrativa </w:t>
      </w:r>
      <w:r w:rsidR="00221295">
        <w:rPr>
          <w:rFonts w:ascii="Georgia" w:hAnsi="Georgia"/>
          <w:lang w:val="pt-BR"/>
        </w:rPr>
        <w:t>propostas pelo Ministério Público</w:t>
      </w:r>
      <w:r>
        <w:rPr>
          <w:rFonts w:ascii="Georgia" w:hAnsi="Georgia"/>
          <w:lang w:val="pt-BR"/>
        </w:rPr>
        <w:t>, (</w:t>
      </w:r>
      <m:oMath>
        <m:r>
          <w:rPr>
            <w:rFonts w:ascii="Cambria Math" w:hAnsi="Cambria Math"/>
            <w:lang w:val="pt-BR"/>
          </w:rPr>
          <m:t>γ</m:t>
        </m:r>
      </m:oMath>
      <w:r>
        <w:rPr>
          <w:rFonts w:ascii="Georgia" w:hAnsi="Georgia"/>
          <w:lang w:val="pt-BR"/>
        </w:rPr>
        <w:t xml:space="preserve"> ) é um coeficiente que representa o percentual médio</w:t>
      </w:r>
      <w:r w:rsidR="00221295">
        <w:rPr>
          <w:rFonts w:ascii="Georgia" w:hAnsi="Georgia"/>
          <w:lang w:val="pt-BR"/>
        </w:rPr>
        <w:t xml:space="preserve"> das ações propostas pelo Ministério Público</w:t>
      </w:r>
      <w:r>
        <w:rPr>
          <w:rFonts w:ascii="Georgia" w:hAnsi="Georgia"/>
          <w:lang w:val="pt-BR"/>
        </w:rPr>
        <w:t xml:space="preserve"> antes da alteração da lei,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b</m:t>
            </m:r>
          </m:sub>
        </m:sSub>
        <m:r>
          <w:rPr>
            <w:rFonts w:ascii="Cambria Math" w:hAnsi="Cambria Math"/>
            <w:lang w:val="pt-BR"/>
          </w:rPr>
          <m:t>)</m:t>
        </m:r>
      </m:oMath>
      <w:r>
        <w:rPr>
          <w:rFonts w:ascii="Georgia" w:hAnsi="Georgia"/>
          <w:lang w:val="pt-BR"/>
        </w:rPr>
        <w:t xml:space="preserve">    </w:t>
      </w:r>
      <w:r w:rsidR="00221295">
        <w:rPr>
          <w:rFonts w:ascii="Georgia" w:hAnsi="Georgia"/>
          <w:lang w:val="pt-BR"/>
        </w:rPr>
        <w:t>igualmente a Equação</w:t>
      </w:r>
      <w:r w:rsidR="00B16710">
        <w:rPr>
          <w:rFonts w:ascii="Georgia" w:hAnsi="Georgia"/>
          <w:lang w:val="pt-BR"/>
        </w:rPr>
        <w:t xml:space="preserve"> 1</w:t>
      </w:r>
      <w:r w:rsidR="00221295">
        <w:rPr>
          <w:rFonts w:ascii="Georgia" w:hAnsi="Georgia"/>
          <w:lang w:val="pt-BR"/>
        </w:rPr>
        <w:t xml:space="preserve">, </w:t>
      </w:r>
      <w:r>
        <w:rPr>
          <w:rFonts w:ascii="Georgia" w:hAnsi="Georgia"/>
          <w:lang w:val="pt-BR"/>
        </w:rPr>
        <w:t>representa uma variável binária na qual identifica se o processo foi julgado antes ou depois da publicação da lei, ou seja, antes ou depois de 25/10/2021, (</w:t>
      </w:r>
      <m:oMath>
        <m:r>
          <w:rPr>
            <w:rFonts w:ascii="Cambria Math" w:hAnsi="Cambria Math"/>
            <w:lang w:val="pt-BR"/>
          </w:rPr>
          <m:t>β)</m:t>
        </m:r>
      </m:oMath>
      <w:r>
        <w:rPr>
          <w:rFonts w:ascii="Georgia" w:hAnsi="Georgia"/>
          <w:lang w:val="pt-BR"/>
        </w:rPr>
        <w:t xml:space="preserve">    é o coeficiente que captura o efeito causal da alteração da lei</w:t>
      </w:r>
      <w:r w:rsidR="00221295">
        <w:rPr>
          <w:rFonts w:ascii="Georgia" w:hAnsi="Georgia"/>
          <w:lang w:val="pt-BR"/>
        </w:rPr>
        <w:t xml:space="preserve"> nos novos percentuais de propositura de ações pelo Ministério Público, como forma de validação ao artigo 17 da Lei 14230/21</w:t>
      </w:r>
      <w:r>
        <w:rPr>
          <w:rFonts w:ascii="Georgia" w:hAnsi="Georgia"/>
          <w:lang w:val="pt-BR"/>
        </w:rPr>
        <w:t>, e por fim o  termo (</w:t>
      </w:r>
      <m:oMath>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b</m:t>
            </m:r>
          </m:sub>
        </m:sSub>
        <m:r>
          <w:rPr>
            <w:rFonts w:ascii="Cambria Math" w:hAnsi="Cambria Math"/>
            <w:lang w:val="pt-BR"/>
          </w:rPr>
          <m:t>)</m:t>
        </m:r>
      </m:oMath>
      <w:r>
        <w:rPr>
          <w:rFonts w:ascii="Georgia" w:hAnsi="Georgia"/>
          <w:lang w:val="pt-BR"/>
        </w:rPr>
        <w:t xml:space="preserve">     o que chamamos de termo de erro em uma regressão, o qual captura as variáveis fora da análise e que não são observadas.</w:t>
      </w:r>
    </w:p>
    <w:p w14:paraId="505615FE" w14:textId="1BE148F4" w:rsidR="003924D1" w:rsidRDefault="00221295" w:rsidP="00EC240B">
      <w:pPr>
        <w:spacing w:line="360" w:lineRule="auto"/>
        <w:ind w:firstLine="708"/>
        <w:jc w:val="both"/>
        <w:rPr>
          <w:rFonts w:ascii="Georgia" w:hAnsi="Georgia"/>
          <w:lang w:val="pt-BR"/>
        </w:rPr>
      </w:pPr>
      <w:r>
        <w:rPr>
          <w:rFonts w:ascii="Georgia" w:hAnsi="Georgia"/>
          <w:lang w:val="pt-BR"/>
        </w:rPr>
        <w:t xml:space="preserve">Esperamos capturar em </w:t>
      </w:r>
      <m:oMath>
        <m:r>
          <w:rPr>
            <w:rFonts w:ascii="Cambria Math" w:hAnsi="Cambria Math"/>
            <w:lang w:val="pt-BR"/>
          </w:rPr>
          <m:t>π</m:t>
        </m:r>
      </m:oMath>
      <w:r>
        <w:rPr>
          <w:rFonts w:ascii="Georgia" w:hAnsi="Georgia"/>
          <w:lang w:val="pt-BR"/>
        </w:rPr>
        <w:t xml:space="preserve"> qual foi o impacto inicial da nova lei</w:t>
      </w:r>
      <w:r w:rsidR="00763936">
        <w:rPr>
          <w:rFonts w:ascii="Georgia" w:hAnsi="Georgia"/>
          <w:lang w:val="pt-BR"/>
        </w:rPr>
        <w:t xml:space="preserve"> nas novas proposituras de ações de improbidade administrativa.</w:t>
      </w:r>
    </w:p>
    <w:p w14:paraId="4D9C7004" w14:textId="77777777" w:rsidR="00651271" w:rsidRDefault="00BF519F" w:rsidP="00651271">
      <w:pPr>
        <w:spacing w:line="360" w:lineRule="auto"/>
        <w:ind w:firstLine="708"/>
        <w:jc w:val="both"/>
        <w:rPr>
          <w:rFonts w:ascii="Georgia" w:hAnsi="Georgia"/>
          <w:lang w:val="pt-BR"/>
        </w:rPr>
      </w:pPr>
      <w:r>
        <w:rPr>
          <w:rFonts w:ascii="Georgia" w:hAnsi="Georgia"/>
          <w:lang w:val="pt-BR"/>
        </w:rPr>
        <w:t xml:space="preserve">Um outro ponto que devemos explicar é que para a análise dos dados recebidos, como se trata de uma análise percentual, e por conta </w:t>
      </w:r>
      <w:r w:rsidR="0020730B">
        <w:rPr>
          <w:rFonts w:ascii="Georgia" w:hAnsi="Georgia"/>
          <w:lang w:val="pt-BR"/>
        </w:rPr>
        <w:t>da metodologia utilizada, foi necessário definir o tamanho dos agrupamentos das informações</w:t>
      </w:r>
      <w:r w:rsidR="00620F77">
        <w:rPr>
          <w:rFonts w:ascii="Georgia" w:hAnsi="Georgia"/>
          <w:lang w:val="pt-BR"/>
        </w:rPr>
        <w:t xml:space="preserve">, ou seja, </w:t>
      </w:r>
      <w:r w:rsidR="0018753D">
        <w:rPr>
          <w:rFonts w:ascii="Georgia" w:hAnsi="Georgia"/>
          <w:lang w:val="pt-BR"/>
        </w:rPr>
        <w:t>o tamanho do intervalo para que possamos obter os percentuais para análise</w:t>
      </w:r>
      <w:r w:rsidR="008A72D8">
        <w:rPr>
          <w:rFonts w:ascii="Georgia" w:hAnsi="Georgia"/>
          <w:lang w:val="pt-BR"/>
        </w:rPr>
        <w:t>.</w:t>
      </w:r>
      <w:r w:rsidR="00845CE0">
        <w:rPr>
          <w:rFonts w:ascii="Georgia" w:hAnsi="Georgia"/>
          <w:lang w:val="pt-BR"/>
        </w:rPr>
        <w:t xml:space="preserve"> É </w:t>
      </w:r>
      <w:r w:rsidR="005F5624">
        <w:rPr>
          <w:rFonts w:ascii="Georgia" w:hAnsi="Georgia"/>
          <w:lang w:val="pt-BR"/>
        </w:rPr>
        <w:t>o índice b na Equação (1).</w:t>
      </w:r>
      <w:r w:rsidR="00620F77">
        <w:rPr>
          <w:rFonts w:ascii="Georgia" w:hAnsi="Georgia"/>
          <w:lang w:val="pt-BR"/>
        </w:rPr>
        <w:t xml:space="preserve"> </w:t>
      </w:r>
      <w:r w:rsidR="00651271">
        <w:rPr>
          <w:rFonts w:ascii="Georgia" w:hAnsi="Georgia"/>
          <w:lang w:val="pt-BR"/>
        </w:rPr>
        <w:t>Assim, para</w:t>
      </w:r>
      <w:r w:rsidR="00D56C86">
        <w:rPr>
          <w:rFonts w:ascii="Georgia" w:hAnsi="Georgia"/>
          <w:lang w:val="pt-BR"/>
        </w:rPr>
        <w:t xml:space="preserve"> cada pergunta foi escolhido um </w:t>
      </w:r>
      <w:r w:rsidR="00651271">
        <w:rPr>
          <w:rFonts w:ascii="Georgia" w:hAnsi="Georgia"/>
          <w:lang w:val="pt-BR"/>
        </w:rPr>
        <w:t>intervalo de agrupamento.</w:t>
      </w:r>
    </w:p>
    <w:p w14:paraId="711BBAE5" w14:textId="4B8BE087" w:rsidR="00EC7976" w:rsidRDefault="00EC7976" w:rsidP="00651271">
      <w:pPr>
        <w:spacing w:line="360" w:lineRule="auto"/>
        <w:ind w:firstLine="708"/>
        <w:jc w:val="both"/>
        <w:rPr>
          <w:rFonts w:ascii="Georgia" w:hAnsi="Georgia"/>
          <w:lang w:val="pt-BR"/>
        </w:rPr>
      </w:pPr>
      <w:r>
        <w:rPr>
          <w:rFonts w:ascii="Georgia" w:hAnsi="Georgia"/>
          <w:lang w:val="pt-BR"/>
        </w:rPr>
        <w:t>Em suma, agrupamos os dados nos períodos a seguir estipulados e calculamos os percentuais</w:t>
      </w:r>
      <w:r w:rsidR="006F6A03">
        <w:rPr>
          <w:rFonts w:ascii="Georgia" w:hAnsi="Georgia"/>
          <w:lang w:val="pt-BR"/>
        </w:rPr>
        <w:t xml:space="preserve"> para cada janela, antes e depois da data de corte, e com os valores percentuais obtidos em cada agrupamento, utilizamos nossa Regressão Descontínua.</w:t>
      </w:r>
    </w:p>
    <w:p w14:paraId="08AEBEA2" w14:textId="055B433B" w:rsidR="00F73456" w:rsidRDefault="008A72D8" w:rsidP="00F73456">
      <w:pPr>
        <w:spacing w:line="360" w:lineRule="auto"/>
        <w:ind w:firstLine="708"/>
        <w:jc w:val="both"/>
        <w:rPr>
          <w:rFonts w:ascii="Georgia" w:hAnsi="Georgia"/>
          <w:lang w:val="pt-BR"/>
        </w:rPr>
      </w:pPr>
      <w:r>
        <w:rPr>
          <w:rFonts w:ascii="Georgia" w:hAnsi="Georgia"/>
          <w:lang w:val="pt-BR"/>
        </w:rPr>
        <w:t>D</w:t>
      </w:r>
      <w:r w:rsidR="00620F77">
        <w:rPr>
          <w:rFonts w:ascii="Georgia" w:hAnsi="Georgia"/>
          <w:lang w:val="pt-BR"/>
        </w:rPr>
        <w:t xml:space="preserve">efiniu-se </w:t>
      </w:r>
      <w:r w:rsidR="00381E83">
        <w:rPr>
          <w:rFonts w:ascii="Georgia" w:hAnsi="Georgia"/>
          <w:lang w:val="pt-BR"/>
        </w:rPr>
        <w:t xml:space="preserve">grupos de </w:t>
      </w:r>
      <w:r w:rsidR="001963FF">
        <w:rPr>
          <w:rFonts w:ascii="Georgia" w:hAnsi="Georgia"/>
          <w:lang w:val="pt-BR"/>
        </w:rPr>
        <w:t xml:space="preserve">cerca de </w:t>
      </w:r>
      <w:r w:rsidR="00C547EB">
        <w:rPr>
          <w:rFonts w:ascii="Georgia" w:hAnsi="Georgia"/>
          <w:lang w:val="pt-BR"/>
        </w:rPr>
        <w:t>30</w:t>
      </w:r>
      <w:r w:rsidR="00381E83">
        <w:rPr>
          <w:rFonts w:ascii="Georgia" w:hAnsi="Georgia"/>
          <w:lang w:val="pt-BR"/>
        </w:rPr>
        <w:t xml:space="preserve"> dias de informação</w:t>
      </w:r>
      <w:r w:rsidR="00C87D93">
        <w:rPr>
          <w:rFonts w:ascii="Georgia" w:hAnsi="Georgia"/>
          <w:lang w:val="pt-BR"/>
        </w:rPr>
        <w:t xml:space="preserve"> para a primeira pergunta</w:t>
      </w:r>
      <w:r>
        <w:rPr>
          <w:rFonts w:ascii="Georgia" w:hAnsi="Georgia"/>
          <w:lang w:val="pt-BR"/>
        </w:rPr>
        <w:t>, sendo que a</w:t>
      </w:r>
      <w:r w:rsidR="000913DB">
        <w:rPr>
          <w:rFonts w:ascii="Georgia" w:hAnsi="Georgia"/>
          <w:lang w:val="pt-BR"/>
        </w:rPr>
        <w:t xml:space="preserve"> escolha </w:t>
      </w:r>
      <w:r w:rsidR="00AC10D7">
        <w:rPr>
          <w:rFonts w:ascii="Georgia" w:hAnsi="Georgia"/>
          <w:lang w:val="pt-BR"/>
        </w:rPr>
        <w:t xml:space="preserve">inicial seria </w:t>
      </w:r>
      <w:r w:rsidR="00625F62">
        <w:rPr>
          <w:rFonts w:ascii="Georgia" w:hAnsi="Georgia"/>
          <w:lang w:val="pt-BR"/>
        </w:rPr>
        <w:t>quinzenal</w:t>
      </w:r>
      <w:r w:rsidR="00AC10D7">
        <w:rPr>
          <w:rFonts w:ascii="Georgia" w:hAnsi="Georgia"/>
          <w:lang w:val="pt-BR"/>
        </w:rPr>
        <w:t xml:space="preserve"> já que </w:t>
      </w:r>
      <w:r w:rsidR="000913DB">
        <w:rPr>
          <w:rFonts w:ascii="Georgia" w:hAnsi="Georgia"/>
          <w:lang w:val="pt-BR"/>
        </w:rPr>
        <w:t xml:space="preserve">as sessões de julgamento por boa parte das </w:t>
      </w:r>
      <w:r w:rsidR="00AC10D7">
        <w:rPr>
          <w:rFonts w:ascii="Georgia" w:hAnsi="Georgia"/>
          <w:lang w:val="pt-BR"/>
        </w:rPr>
        <w:t>C</w:t>
      </w:r>
      <w:r w:rsidR="000913DB">
        <w:rPr>
          <w:rFonts w:ascii="Georgia" w:hAnsi="Georgia"/>
          <w:lang w:val="pt-BR"/>
        </w:rPr>
        <w:t xml:space="preserve">âmaras de </w:t>
      </w:r>
      <w:r w:rsidR="00AC10D7">
        <w:rPr>
          <w:rFonts w:ascii="Georgia" w:hAnsi="Georgia"/>
          <w:lang w:val="pt-BR"/>
        </w:rPr>
        <w:t>J</w:t>
      </w:r>
      <w:r w:rsidR="000913DB">
        <w:rPr>
          <w:rFonts w:ascii="Georgia" w:hAnsi="Georgia"/>
          <w:lang w:val="pt-BR"/>
        </w:rPr>
        <w:t>ulgamento serem a cada duas semanas</w:t>
      </w:r>
      <w:r>
        <w:rPr>
          <w:rFonts w:ascii="Georgia" w:hAnsi="Georgia"/>
          <w:lang w:val="pt-BR"/>
        </w:rPr>
        <w:t xml:space="preserve"> conforme consulta ao sítio do TJSP</w:t>
      </w:r>
      <w:r w:rsidR="003932EC">
        <w:rPr>
          <w:rFonts w:ascii="Georgia" w:hAnsi="Georgia"/>
          <w:lang w:val="pt-BR"/>
        </w:rPr>
        <w:t xml:space="preserve">, </w:t>
      </w:r>
      <w:r w:rsidR="00AC10D7">
        <w:rPr>
          <w:rFonts w:ascii="Georgia" w:hAnsi="Georgia"/>
          <w:lang w:val="pt-BR"/>
        </w:rPr>
        <w:t xml:space="preserve">todavia por </w:t>
      </w:r>
      <w:r w:rsidR="002776B4">
        <w:rPr>
          <w:rFonts w:ascii="Georgia" w:hAnsi="Georgia"/>
          <w:lang w:val="pt-BR"/>
        </w:rPr>
        <w:t xml:space="preserve">haver </w:t>
      </w:r>
      <w:r w:rsidR="00AC10D7">
        <w:rPr>
          <w:rFonts w:ascii="Georgia" w:hAnsi="Georgia"/>
          <w:lang w:val="pt-BR"/>
        </w:rPr>
        <w:t xml:space="preserve">muitos períodos </w:t>
      </w:r>
      <w:r w:rsidR="009F7530">
        <w:rPr>
          <w:rFonts w:ascii="Georgia" w:hAnsi="Georgia"/>
          <w:lang w:val="pt-BR"/>
        </w:rPr>
        <w:t>de</w:t>
      </w:r>
      <w:r w:rsidR="00625F62">
        <w:rPr>
          <w:rFonts w:ascii="Georgia" w:hAnsi="Georgia"/>
          <w:lang w:val="pt-BR"/>
        </w:rPr>
        <w:t>ntre esses de</w:t>
      </w:r>
      <w:r w:rsidR="009F7530">
        <w:rPr>
          <w:rFonts w:ascii="Georgia" w:hAnsi="Georgia"/>
          <w:lang w:val="pt-BR"/>
        </w:rPr>
        <w:t xml:space="preserve"> 14</w:t>
      </w:r>
      <w:r w:rsidR="000B58F3">
        <w:rPr>
          <w:rFonts w:ascii="Georgia" w:hAnsi="Georgia"/>
          <w:lang w:val="pt-BR"/>
        </w:rPr>
        <w:t>, 15</w:t>
      </w:r>
      <w:r w:rsidR="009F7530">
        <w:rPr>
          <w:rFonts w:ascii="Georgia" w:hAnsi="Georgia"/>
          <w:lang w:val="pt-BR"/>
        </w:rPr>
        <w:t xml:space="preserve"> dias contendo </w:t>
      </w:r>
      <w:r w:rsidR="00AC10D7">
        <w:rPr>
          <w:rFonts w:ascii="Georgia" w:hAnsi="Georgia"/>
          <w:lang w:val="pt-BR"/>
        </w:rPr>
        <w:t>um único processo julgado</w:t>
      </w:r>
      <w:r w:rsidR="00F73456">
        <w:rPr>
          <w:rFonts w:ascii="Georgia" w:hAnsi="Georgia"/>
          <w:lang w:val="pt-BR"/>
        </w:rPr>
        <w:t xml:space="preserve">, observou-se que isso impactaria as estatísticas obtidas, ou seja, teríamos muitos 100% ou 0%, </w:t>
      </w:r>
      <w:r w:rsidR="00F73456">
        <w:rPr>
          <w:rFonts w:ascii="Georgia" w:hAnsi="Georgia"/>
          <w:lang w:val="pt-BR"/>
        </w:rPr>
        <w:lastRenderedPageBreak/>
        <w:t>e por isso, decidiu-se por efetuar a análise dos dados com uma janela mensal de tratamento.</w:t>
      </w:r>
    </w:p>
    <w:p w14:paraId="45FB4FB4" w14:textId="32D40353" w:rsidR="008278F5" w:rsidRDefault="008278F5" w:rsidP="00651271">
      <w:pPr>
        <w:spacing w:line="360" w:lineRule="auto"/>
        <w:ind w:firstLine="708"/>
        <w:jc w:val="both"/>
        <w:rPr>
          <w:rFonts w:ascii="Georgia" w:hAnsi="Georgia"/>
          <w:lang w:val="pt-BR"/>
        </w:rPr>
      </w:pPr>
      <w:r>
        <w:rPr>
          <w:rFonts w:ascii="Georgia" w:hAnsi="Georgia"/>
          <w:lang w:val="pt-BR"/>
        </w:rPr>
        <w:t xml:space="preserve">Já para a propositura de novas ações, </w:t>
      </w:r>
      <w:r w:rsidR="00C44BB0">
        <w:rPr>
          <w:rFonts w:ascii="Georgia" w:hAnsi="Georgia"/>
          <w:lang w:val="pt-BR"/>
        </w:rPr>
        <w:t>manteve-se o prazo inicial do estudo de</w:t>
      </w:r>
      <w:r w:rsidR="00C53021">
        <w:rPr>
          <w:rFonts w:ascii="Georgia" w:hAnsi="Georgia"/>
          <w:lang w:val="pt-BR"/>
        </w:rPr>
        <w:t xml:space="preserve"> 15</w:t>
      </w:r>
      <w:r w:rsidR="00C44BB0">
        <w:rPr>
          <w:rFonts w:ascii="Georgia" w:hAnsi="Georgia"/>
          <w:lang w:val="pt-BR"/>
        </w:rPr>
        <w:t xml:space="preserve"> dias de agrupamento</w:t>
      </w:r>
      <w:r w:rsidR="00297155">
        <w:rPr>
          <w:rFonts w:ascii="Georgia" w:hAnsi="Georgia"/>
          <w:lang w:val="pt-BR"/>
        </w:rPr>
        <w:t xml:space="preserve"> para verificação dos percentuais</w:t>
      </w:r>
      <w:r w:rsidR="00055D70">
        <w:rPr>
          <w:rFonts w:ascii="Georgia" w:hAnsi="Georgia"/>
          <w:lang w:val="pt-BR"/>
        </w:rPr>
        <w:t>.</w:t>
      </w:r>
    </w:p>
    <w:p w14:paraId="32F57BDA" w14:textId="2C115453" w:rsidR="00136C0A" w:rsidRDefault="00C80C61" w:rsidP="00136C0A">
      <w:pPr>
        <w:spacing w:line="360" w:lineRule="auto"/>
        <w:ind w:firstLine="708"/>
        <w:jc w:val="both"/>
        <w:rPr>
          <w:rFonts w:ascii="Georgia" w:hAnsi="Georgia"/>
          <w:lang w:val="pt-BR"/>
        </w:rPr>
      </w:pPr>
      <w:r>
        <w:rPr>
          <w:rFonts w:ascii="Georgia" w:hAnsi="Georgia"/>
          <w:lang w:val="pt-BR"/>
        </w:rPr>
        <w:t xml:space="preserve">Feita a modelagem </w:t>
      </w:r>
      <w:r w:rsidR="009F7530">
        <w:rPr>
          <w:rFonts w:ascii="Georgia" w:hAnsi="Georgia"/>
          <w:lang w:val="pt-BR"/>
        </w:rPr>
        <w:t>e as considerações</w:t>
      </w:r>
      <w:r w:rsidR="00055D70">
        <w:rPr>
          <w:rFonts w:ascii="Georgia" w:hAnsi="Georgia"/>
          <w:lang w:val="pt-BR"/>
        </w:rPr>
        <w:t xml:space="preserve"> acima</w:t>
      </w:r>
      <w:r>
        <w:rPr>
          <w:rFonts w:ascii="Georgia" w:hAnsi="Georgia"/>
          <w:lang w:val="pt-BR"/>
        </w:rPr>
        <w:t xml:space="preserve">, </w:t>
      </w:r>
      <w:r w:rsidR="009F7530">
        <w:rPr>
          <w:rFonts w:ascii="Georgia" w:hAnsi="Georgia"/>
          <w:lang w:val="pt-BR"/>
        </w:rPr>
        <w:t>segue</w:t>
      </w:r>
      <w:r w:rsidR="00055D70">
        <w:rPr>
          <w:rFonts w:ascii="Georgia" w:hAnsi="Georgia"/>
          <w:lang w:val="pt-BR"/>
        </w:rPr>
        <w:t>m</w:t>
      </w:r>
      <w:r w:rsidR="009F7530">
        <w:rPr>
          <w:rFonts w:ascii="Georgia" w:hAnsi="Georgia"/>
          <w:lang w:val="pt-BR"/>
        </w:rPr>
        <w:t xml:space="preserve">-se </w:t>
      </w:r>
      <w:r w:rsidR="008F5BD8">
        <w:rPr>
          <w:rFonts w:ascii="Georgia" w:hAnsi="Georgia"/>
          <w:lang w:val="pt-BR"/>
        </w:rPr>
        <w:t>os resultados</w:t>
      </w:r>
      <w:r w:rsidR="00681973">
        <w:rPr>
          <w:rFonts w:ascii="Georgia" w:hAnsi="Georgia"/>
          <w:lang w:val="pt-BR"/>
        </w:rPr>
        <w:t xml:space="preserve"> obtidos.</w:t>
      </w:r>
      <w:r w:rsidR="00136C0A">
        <w:rPr>
          <w:rFonts w:ascii="Georgia" w:hAnsi="Georgia"/>
          <w:lang w:val="pt-BR"/>
        </w:rPr>
        <w:t xml:space="preserve"> </w:t>
      </w:r>
    </w:p>
    <w:p w14:paraId="73C7718B" w14:textId="77777777" w:rsidR="009831AF" w:rsidRDefault="009831AF" w:rsidP="00136C0A">
      <w:pPr>
        <w:spacing w:line="360" w:lineRule="auto"/>
        <w:ind w:firstLine="708"/>
        <w:jc w:val="center"/>
        <w:rPr>
          <w:rFonts w:ascii="Georgia" w:eastAsia="Georgia" w:hAnsi="Georgia" w:cs="Georgia"/>
          <w:b/>
          <w:lang w:val="pt-BR"/>
        </w:rPr>
      </w:pPr>
    </w:p>
    <w:p w14:paraId="2DD00231" w14:textId="43778DCD" w:rsidR="00763936" w:rsidRPr="004D5D84" w:rsidRDefault="00E606BB" w:rsidP="00136C0A">
      <w:pPr>
        <w:spacing w:line="360" w:lineRule="auto"/>
        <w:ind w:firstLine="708"/>
        <w:jc w:val="center"/>
        <w:rPr>
          <w:rFonts w:ascii="Georgia" w:eastAsia="Georgia" w:hAnsi="Georgia" w:cs="Georgia"/>
          <w:b/>
          <w:lang w:val="pt-BR"/>
        </w:rPr>
      </w:pPr>
      <w:r>
        <w:rPr>
          <w:rFonts w:ascii="Georgia" w:eastAsia="Georgia" w:hAnsi="Georgia" w:cs="Georgia"/>
          <w:b/>
          <w:lang w:val="pt-BR"/>
        </w:rPr>
        <w:t>3</w:t>
      </w:r>
      <w:r w:rsidR="00763936" w:rsidRPr="004D5D84">
        <w:rPr>
          <w:rFonts w:ascii="Georgia" w:eastAsia="Georgia" w:hAnsi="Georgia" w:cs="Georgia"/>
          <w:b/>
          <w:lang w:val="pt-BR"/>
        </w:rPr>
        <w:t xml:space="preserve">. </w:t>
      </w:r>
      <w:r w:rsidR="00763936">
        <w:rPr>
          <w:rFonts w:ascii="Georgia" w:eastAsia="Georgia" w:hAnsi="Georgia" w:cs="Georgia"/>
          <w:b/>
          <w:lang w:val="pt-BR"/>
        </w:rPr>
        <w:t>RESULTADOS</w:t>
      </w:r>
    </w:p>
    <w:p w14:paraId="5419DB10" w14:textId="77777777" w:rsidR="00763936" w:rsidRDefault="00763936" w:rsidP="00763936">
      <w:pPr>
        <w:pBdr>
          <w:top w:val="nil"/>
          <w:left w:val="nil"/>
          <w:bottom w:val="nil"/>
          <w:right w:val="nil"/>
          <w:between w:val="nil"/>
        </w:pBdr>
        <w:spacing w:after="0" w:line="360" w:lineRule="auto"/>
        <w:ind w:right="90"/>
        <w:jc w:val="both"/>
        <w:rPr>
          <w:rFonts w:ascii="Georgia" w:eastAsia="Georgia" w:hAnsi="Georgia" w:cs="Georgia"/>
          <w:color w:val="000000"/>
          <w:lang w:val="pt-BR"/>
        </w:rPr>
      </w:pPr>
      <w:r w:rsidRPr="004D5D84">
        <w:rPr>
          <w:rFonts w:ascii="Georgia" w:eastAsia="Georgia" w:hAnsi="Georgia" w:cs="Georgia"/>
          <w:color w:val="000000"/>
          <w:lang w:val="pt-BR"/>
        </w:rPr>
        <w:tab/>
      </w:r>
    </w:p>
    <w:p w14:paraId="2615B294" w14:textId="2C28C32B" w:rsidR="00DB1328" w:rsidRDefault="00763936" w:rsidP="007B5CD9">
      <w:pPr>
        <w:pBdr>
          <w:top w:val="nil"/>
          <w:left w:val="nil"/>
          <w:bottom w:val="nil"/>
          <w:right w:val="nil"/>
          <w:between w:val="nil"/>
        </w:pBdr>
        <w:spacing w:after="0" w:line="360" w:lineRule="auto"/>
        <w:ind w:right="90" w:firstLine="708"/>
        <w:jc w:val="both"/>
        <w:rPr>
          <w:rFonts w:ascii="Georgia" w:eastAsia="Georgia" w:hAnsi="Georgia" w:cs="Georgia"/>
          <w:color w:val="000000"/>
          <w:lang w:val="pt-BR"/>
        </w:rPr>
      </w:pPr>
      <w:r>
        <w:rPr>
          <w:rFonts w:ascii="Georgia" w:eastAsia="Georgia" w:hAnsi="Georgia" w:cs="Georgia"/>
          <w:color w:val="000000"/>
          <w:lang w:val="pt-BR"/>
        </w:rPr>
        <w:t>Por fim, após a explanação dada, iremos verificar os resultados obtidos dentro de nossos questionamentos</w:t>
      </w:r>
      <w:r w:rsidR="009154A3">
        <w:rPr>
          <w:rFonts w:ascii="Georgia" w:eastAsia="Georgia" w:hAnsi="Georgia" w:cs="Georgia"/>
          <w:color w:val="000000"/>
          <w:lang w:val="pt-BR"/>
        </w:rPr>
        <w:t xml:space="preserve">. </w:t>
      </w:r>
      <w:r w:rsidR="00187AEA">
        <w:rPr>
          <w:rFonts w:ascii="Georgia" w:eastAsia="Georgia" w:hAnsi="Georgia" w:cs="Georgia"/>
          <w:color w:val="000000"/>
          <w:lang w:val="pt-BR"/>
        </w:rPr>
        <w:t>O</w:t>
      </w:r>
      <w:r w:rsidR="00217977">
        <w:rPr>
          <w:rFonts w:ascii="Georgia" w:eastAsia="Georgia" w:hAnsi="Georgia" w:cs="Georgia"/>
          <w:color w:val="000000"/>
          <w:lang w:val="pt-BR"/>
        </w:rPr>
        <w:t xml:space="preserve"> impacto </w:t>
      </w:r>
      <w:r w:rsidR="00055D70">
        <w:rPr>
          <w:rFonts w:ascii="Georgia" w:eastAsia="Georgia" w:hAnsi="Georgia" w:cs="Georgia"/>
          <w:color w:val="000000"/>
          <w:lang w:val="pt-BR"/>
        </w:rPr>
        <w:t xml:space="preserve">causal </w:t>
      </w:r>
      <w:r w:rsidR="00217977">
        <w:rPr>
          <w:rFonts w:ascii="Georgia" w:eastAsia="Georgia" w:hAnsi="Georgia" w:cs="Georgia"/>
          <w:color w:val="000000"/>
          <w:lang w:val="pt-BR"/>
        </w:rPr>
        <w:t>da lei n</w:t>
      </w:r>
      <w:r w:rsidR="00CA3428">
        <w:rPr>
          <w:rFonts w:ascii="Georgia" w:eastAsia="Georgia" w:hAnsi="Georgia" w:cs="Georgia"/>
          <w:color w:val="000000"/>
          <w:lang w:val="pt-BR"/>
        </w:rPr>
        <w:t>os recursos ofertados pelos Réus-Particulares o seguinte comportamento:</w:t>
      </w:r>
    </w:p>
    <w:p w14:paraId="6F364334" w14:textId="77777777" w:rsidR="00763936" w:rsidRDefault="00763936" w:rsidP="007B5CD9">
      <w:pPr>
        <w:pBdr>
          <w:top w:val="nil"/>
          <w:left w:val="nil"/>
          <w:bottom w:val="nil"/>
          <w:right w:val="nil"/>
          <w:between w:val="nil"/>
        </w:pBdr>
        <w:spacing w:after="0" w:line="360" w:lineRule="auto"/>
        <w:ind w:right="90"/>
        <w:jc w:val="both"/>
        <w:rPr>
          <w:rFonts w:ascii="Georgia" w:eastAsia="Georgia" w:hAnsi="Georgia" w:cs="Georgia"/>
          <w:color w:val="000000"/>
          <w:lang w:val="pt-BR"/>
        </w:rPr>
      </w:pPr>
    </w:p>
    <w:p w14:paraId="1FF0DEAE" w14:textId="1DB5C1BF" w:rsidR="00763936" w:rsidRDefault="00763936" w:rsidP="007B5CD9">
      <w:pPr>
        <w:pBdr>
          <w:top w:val="nil"/>
          <w:left w:val="nil"/>
          <w:bottom w:val="nil"/>
          <w:right w:val="nil"/>
          <w:between w:val="nil"/>
        </w:pBdr>
        <w:spacing w:after="0" w:line="360" w:lineRule="auto"/>
        <w:ind w:right="90"/>
        <w:jc w:val="both"/>
        <w:rPr>
          <w:rFonts w:ascii="Georgia" w:eastAsia="Georgia" w:hAnsi="Georgia" w:cs="Georgia"/>
          <w:b/>
          <w:bCs/>
          <w:color w:val="000000"/>
          <w:lang w:val="pt-BR"/>
        </w:rPr>
      </w:pPr>
      <w:r w:rsidRPr="00763936">
        <w:rPr>
          <w:rFonts w:ascii="Georgia" w:eastAsia="Georgia" w:hAnsi="Georgia" w:cs="Georgia"/>
          <w:b/>
          <w:bCs/>
          <w:color w:val="000000"/>
          <w:lang w:val="pt-BR"/>
        </w:rPr>
        <w:t xml:space="preserve">Figura </w:t>
      </w:r>
      <w:r w:rsidR="003B790D">
        <w:rPr>
          <w:rFonts w:ascii="Georgia" w:eastAsia="Georgia" w:hAnsi="Georgia" w:cs="Georgia"/>
          <w:b/>
          <w:bCs/>
          <w:color w:val="000000"/>
          <w:lang w:val="pt-BR"/>
        </w:rPr>
        <w:t>2</w:t>
      </w:r>
    </w:p>
    <w:p w14:paraId="3301999A" w14:textId="2272BA1C" w:rsidR="003A7D71" w:rsidRDefault="000723F2" w:rsidP="007B5CD9">
      <w:pPr>
        <w:pBdr>
          <w:top w:val="nil"/>
          <w:left w:val="nil"/>
          <w:bottom w:val="nil"/>
          <w:right w:val="nil"/>
          <w:between w:val="nil"/>
        </w:pBdr>
        <w:spacing w:after="0" w:line="360" w:lineRule="auto"/>
        <w:ind w:right="90"/>
        <w:jc w:val="both"/>
        <w:rPr>
          <w:rFonts w:ascii="Georgia" w:hAnsi="Georgia"/>
          <w:lang w:val="pt-BR"/>
        </w:rPr>
      </w:pPr>
      <w:r>
        <w:rPr>
          <w:rFonts w:ascii="Georgia" w:eastAsia="Georgia" w:hAnsi="Georgia" w:cs="Georgia"/>
          <w:i/>
          <w:iCs/>
          <w:color w:val="000000"/>
          <w:lang w:val="pt-BR"/>
        </w:rPr>
        <w:t>Regressão Descontínua nos</w:t>
      </w:r>
      <w:r w:rsidR="00763936">
        <w:rPr>
          <w:rFonts w:ascii="Georgia" w:eastAsia="Georgia" w:hAnsi="Georgia" w:cs="Georgia"/>
          <w:i/>
          <w:iCs/>
          <w:color w:val="000000"/>
          <w:lang w:val="pt-BR"/>
        </w:rPr>
        <w:t xml:space="preserve"> Provimentos de Recursos de Particulares</w:t>
      </w:r>
    </w:p>
    <w:p w14:paraId="5969EC45" w14:textId="64ADED77" w:rsidR="00763936" w:rsidRDefault="00C912B5">
      <w:pPr>
        <w:widowControl/>
        <w:spacing w:after="160" w:line="259" w:lineRule="auto"/>
        <w:rPr>
          <w:rFonts w:ascii="Georgia" w:hAnsi="Georgia"/>
          <w:lang w:val="pt-BR"/>
        </w:rPr>
      </w:pPr>
      <w:r>
        <w:rPr>
          <w:rFonts w:ascii="Georgia" w:hAnsi="Georgia"/>
          <w:noProof/>
          <w:lang w:val="pt-BR"/>
        </w:rPr>
        <w:drawing>
          <wp:inline distT="0" distB="0" distL="0" distR="0" wp14:anchorId="29C3544F" wp14:editId="71BC6CFC">
            <wp:extent cx="5715000" cy="4503420"/>
            <wp:effectExtent l="0" t="0" r="0" b="0"/>
            <wp:docPr id="4696039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503420"/>
                    </a:xfrm>
                    <a:prstGeom prst="rect">
                      <a:avLst/>
                    </a:prstGeom>
                    <a:noFill/>
                    <a:ln>
                      <a:noFill/>
                    </a:ln>
                  </pic:spPr>
                </pic:pic>
              </a:graphicData>
            </a:graphic>
          </wp:inline>
        </w:drawing>
      </w:r>
    </w:p>
    <w:p w14:paraId="255E8906" w14:textId="6D900272" w:rsidR="00763936" w:rsidRPr="00520F0A" w:rsidRDefault="007C6E63" w:rsidP="00FD4CFB">
      <w:pPr>
        <w:widowControl/>
        <w:spacing w:after="160" w:line="259" w:lineRule="auto"/>
        <w:jc w:val="both"/>
        <w:rPr>
          <w:rFonts w:ascii="Georgia" w:hAnsi="Georgia"/>
          <w:lang w:val="pt-BR"/>
        </w:rPr>
      </w:pPr>
      <w:r w:rsidRPr="00520F0A">
        <w:rPr>
          <w:rFonts w:ascii="Georgia" w:hAnsi="Georgia"/>
          <w:lang w:val="pt-BR"/>
        </w:rPr>
        <w:t>Legenda</w:t>
      </w:r>
      <w:r w:rsidR="00763936" w:rsidRPr="00520F0A">
        <w:rPr>
          <w:rFonts w:ascii="Georgia" w:hAnsi="Georgia"/>
          <w:lang w:val="pt-BR"/>
        </w:rPr>
        <w:t xml:space="preserve">: </w:t>
      </w:r>
      <w:r w:rsidRPr="00520F0A">
        <w:rPr>
          <w:rFonts w:ascii="Georgia" w:hAnsi="Georgia"/>
          <w:lang w:val="pt-BR"/>
        </w:rPr>
        <w:t>Regressão Descontínua com a</w:t>
      </w:r>
      <w:r w:rsidR="00763936" w:rsidRPr="00520F0A">
        <w:rPr>
          <w:rFonts w:ascii="Georgia" w:hAnsi="Georgia"/>
          <w:lang w:val="pt-BR"/>
        </w:rPr>
        <w:t xml:space="preserve">grupamento em períodos de </w:t>
      </w:r>
      <w:r w:rsidR="003322BC" w:rsidRPr="00520F0A">
        <w:rPr>
          <w:rFonts w:ascii="Georgia" w:hAnsi="Georgia"/>
          <w:lang w:val="pt-BR"/>
        </w:rPr>
        <w:t>3</w:t>
      </w:r>
      <w:r w:rsidR="00FD4CFB" w:rsidRPr="00520F0A">
        <w:rPr>
          <w:rFonts w:ascii="Georgia" w:hAnsi="Georgia"/>
          <w:lang w:val="pt-BR"/>
        </w:rPr>
        <w:t>0</w:t>
      </w:r>
      <w:r w:rsidR="00763936" w:rsidRPr="00520F0A">
        <w:rPr>
          <w:rFonts w:ascii="Georgia" w:hAnsi="Georgia"/>
          <w:lang w:val="pt-BR"/>
        </w:rPr>
        <w:t xml:space="preserve"> dias, e considerando a data de corte</w:t>
      </w:r>
      <w:r w:rsidR="00CE5835" w:rsidRPr="00520F0A">
        <w:rPr>
          <w:rFonts w:ascii="Georgia" w:hAnsi="Georgia"/>
          <w:lang w:val="pt-BR"/>
        </w:rPr>
        <w:t xml:space="preserve"> (c=0) de</w:t>
      </w:r>
      <w:r w:rsidR="00763936" w:rsidRPr="00520F0A">
        <w:rPr>
          <w:rFonts w:ascii="Georgia" w:hAnsi="Georgia"/>
          <w:lang w:val="pt-BR"/>
        </w:rPr>
        <w:t xml:space="preserve"> 25/10/2021</w:t>
      </w:r>
      <w:r w:rsidR="00621174" w:rsidRPr="00520F0A">
        <w:rPr>
          <w:rFonts w:ascii="Georgia" w:hAnsi="Georgia"/>
          <w:lang w:val="pt-BR"/>
        </w:rPr>
        <w:t xml:space="preserve">. Utilização do pacote de dados </w:t>
      </w:r>
      <w:proofErr w:type="spellStart"/>
      <w:r w:rsidR="00621174" w:rsidRPr="00520F0A">
        <w:rPr>
          <w:rFonts w:ascii="Georgia" w:hAnsi="Georgia"/>
          <w:lang w:val="pt-BR"/>
        </w:rPr>
        <w:t>rdd</w:t>
      </w:r>
      <w:r w:rsidRPr="00520F0A">
        <w:rPr>
          <w:rFonts w:ascii="Georgia" w:hAnsi="Georgia"/>
          <w:lang w:val="pt-BR"/>
        </w:rPr>
        <w:t>tools</w:t>
      </w:r>
      <w:proofErr w:type="spellEnd"/>
      <w:r w:rsidRPr="00520F0A">
        <w:rPr>
          <w:rFonts w:ascii="Georgia" w:hAnsi="Georgia"/>
          <w:lang w:val="pt-BR"/>
        </w:rPr>
        <w:t xml:space="preserve"> e do </w:t>
      </w:r>
      <w:proofErr w:type="spellStart"/>
      <w:r w:rsidRPr="00520F0A">
        <w:rPr>
          <w:rFonts w:ascii="Georgia" w:hAnsi="Georgia"/>
          <w:lang w:val="pt-BR"/>
        </w:rPr>
        <w:t>ggplot</w:t>
      </w:r>
      <w:proofErr w:type="spellEnd"/>
      <w:r w:rsidR="00BA0705" w:rsidRPr="00520F0A">
        <w:rPr>
          <w:rFonts w:ascii="Georgia" w:hAnsi="Georgia"/>
          <w:lang w:val="pt-BR"/>
        </w:rPr>
        <w:t xml:space="preserve"> no software estatístico R.</w:t>
      </w:r>
    </w:p>
    <w:p w14:paraId="681128A3" w14:textId="7837BC39" w:rsidR="00BA11BD" w:rsidRDefault="00BA11BD" w:rsidP="00763936">
      <w:pPr>
        <w:widowControl/>
        <w:spacing w:after="160" w:line="259" w:lineRule="auto"/>
        <w:rPr>
          <w:rFonts w:ascii="Georgia" w:hAnsi="Georgia"/>
          <w:lang w:val="pt-BR"/>
        </w:rPr>
      </w:pPr>
      <w:r>
        <w:rPr>
          <w:rFonts w:ascii="Georgia" w:hAnsi="Georgia"/>
          <w:lang w:val="pt-BR"/>
        </w:rPr>
        <w:lastRenderedPageBreak/>
        <w:t>F</w:t>
      </w:r>
      <w:r w:rsidR="00621174">
        <w:rPr>
          <w:rFonts w:ascii="Georgia" w:hAnsi="Georgia"/>
          <w:lang w:val="pt-BR"/>
        </w:rPr>
        <w:t>onte</w:t>
      </w:r>
      <w:r w:rsidR="007C6E63">
        <w:rPr>
          <w:rFonts w:ascii="Georgia" w:hAnsi="Georgia"/>
          <w:lang w:val="pt-BR"/>
        </w:rPr>
        <w:t>: Elaborada pelos autores</w:t>
      </w:r>
    </w:p>
    <w:p w14:paraId="65CF69A7" w14:textId="77777777" w:rsidR="003B790D" w:rsidRDefault="003B790D" w:rsidP="00B96009">
      <w:pPr>
        <w:widowControl/>
        <w:spacing w:after="160" w:line="360" w:lineRule="auto"/>
        <w:rPr>
          <w:rFonts w:ascii="Georgia" w:hAnsi="Georgia"/>
          <w:lang w:val="pt-BR"/>
        </w:rPr>
      </w:pPr>
    </w:p>
    <w:p w14:paraId="7EB1FBB2" w14:textId="72DD3687" w:rsidR="003B790D" w:rsidRDefault="003B790D" w:rsidP="00B96009">
      <w:pPr>
        <w:widowControl/>
        <w:spacing w:after="160" w:line="360" w:lineRule="auto"/>
        <w:jc w:val="both"/>
        <w:rPr>
          <w:rFonts w:ascii="Georgia" w:hAnsi="Georgia"/>
          <w:lang w:val="pt-BR"/>
        </w:rPr>
      </w:pPr>
      <w:r>
        <w:rPr>
          <w:rFonts w:ascii="Georgia" w:hAnsi="Georgia"/>
          <w:lang w:val="pt-BR"/>
        </w:rPr>
        <w:tab/>
        <w:t xml:space="preserve">O presente gráfico na Figura 2 </w:t>
      </w:r>
      <w:r w:rsidR="00324B54">
        <w:rPr>
          <w:rFonts w:ascii="Georgia" w:hAnsi="Georgia"/>
          <w:lang w:val="pt-BR"/>
        </w:rPr>
        <w:t xml:space="preserve">demonstra </w:t>
      </w:r>
      <w:r>
        <w:rPr>
          <w:rFonts w:ascii="Georgia" w:hAnsi="Georgia"/>
          <w:lang w:val="pt-BR"/>
        </w:rPr>
        <w:t xml:space="preserve">que </w:t>
      </w:r>
      <w:r w:rsidR="00324B54">
        <w:rPr>
          <w:rFonts w:ascii="Georgia" w:hAnsi="Georgia"/>
          <w:lang w:val="pt-BR"/>
        </w:rPr>
        <w:t>após a publicação da lei houve um incremento percentual nos provimentos dos recursos dos Réus particulares</w:t>
      </w:r>
      <w:r w:rsidR="00323D4D">
        <w:rPr>
          <w:rFonts w:ascii="Georgia" w:hAnsi="Georgia"/>
          <w:lang w:val="pt-BR"/>
        </w:rPr>
        <w:t xml:space="preserve">, ou seja, possivelmente com o advento da Lei 14230/21, especialmente com </w:t>
      </w:r>
      <w:r w:rsidR="000740AE">
        <w:rPr>
          <w:rFonts w:ascii="Georgia" w:hAnsi="Georgia"/>
          <w:lang w:val="pt-BR"/>
        </w:rPr>
        <w:t>a necessidade do dolo específico</w:t>
      </w:r>
      <w:r w:rsidR="00B8780D">
        <w:rPr>
          <w:rFonts w:ascii="Georgia" w:hAnsi="Georgia"/>
          <w:lang w:val="pt-BR"/>
        </w:rPr>
        <w:t xml:space="preserve"> mais recursos dos réus passaram a </w:t>
      </w:r>
      <w:r w:rsidR="000A2D37">
        <w:rPr>
          <w:rFonts w:ascii="Georgia" w:hAnsi="Georgia"/>
          <w:lang w:val="pt-BR"/>
        </w:rPr>
        <w:t>ter julgamento favorável.</w:t>
      </w:r>
    </w:p>
    <w:p w14:paraId="2EC78CD8" w14:textId="6B88646C" w:rsidR="00593DF4" w:rsidRDefault="00593DF4" w:rsidP="00B96009">
      <w:pPr>
        <w:widowControl/>
        <w:spacing w:after="160" w:line="360" w:lineRule="auto"/>
        <w:jc w:val="both"/>
        <w:rPr>
          <w:rFonts w:ascii="Georgia" w:hAnsi="Georgia"/>
          <w:lang w:val="pt-BR"/>
        </w:rPr>
      </w:pPr>
      <w:r>
        <w:rPr>
          <w:rFonts w:ascii="Georgia" w:hAnsi="Georgia"/>
          <w:lang w:val="pt-BR"/>
        </w:rPr>
        <w:tab/>
        <w:t xml:space="preserve">Com relação a magnitude observada nos julgamentos, </w:t>
      </w:r>
      <w:r w:rsidR="00D76326">
        <w:rPr>
          <w:rFonts w:ascii="Georgia" w:hAnsi="Georgia"/>
          <w:lang w:val="pt-BR"/>
        </w:rPr>
        <w:t>obtivemos os seguintes resultados:</w:t>
      </w:r>
    </w:p>
    <w:p w14:paraId="05BEF4A9" w14:textId="77777777" w:rsidR="002B4283" w:rsidRDefault="002B4283" w:rsidP="000A2D37">
      <w:pPr>
        <w:widowControl/>
        <w:spacing w:after="160" w:line="259" w:lineRule="auto"/>
        <w:jc w:val="both"/>
        <w:rPr>
          <w:rFonts w:ascii="Georgia" w:hAnsi="Georgia"/>
          <w:lang w:val="pt-BR"/>
        </w:rPr>
      </w:pPr>
    </w:p>
    <w:p w14:paraId="4BEF0577" w14:textId="49533229" w:rsidR="00C16EC5" w:rsidRPr="00C16EC5" w:rsidRDefault="00C16EC5" w:rsidP="00C16EC5">
      <w:pPr>
        <w:rPr>
          <w:rFonts w:ascii="Georgia" w:hAnsi="Georgia"/>
          <w:b/>
          <w:bCs/>
          <w:lang w:val="pt-BR"/>
        </w:rPr>
      </w:pPr>
      <w:bookmarkStart w:id="0" w:name="_Hlk182126933"/>
      <w:bookmarkStart w:id="1" w:name="_Hlk182126771"/>
      <w:r w:rsidRPr="00C16EC5">
        <w:rPr>
          <w:rFonts w:ascii="Georgia" w:hAnsi="Georgia"/>
          <w:b/>
          <w:bCs/>
          <w:lang w:val="pt-BR"/>
        </w:rPr>
        <w:t xml:space="preserve">Tabela </w:t>
      </w:r>
      <w:r w:rsidR="007F34EC">
        <w:rPr>
          <w:rFonts w:ascii="Georgia" w:hAnsi="Georgia"/>
          <w:b/>
          <w:bCs/>
          <w:lang w:val="pt-BR"/>
        </w:rPr>
        <w:t>4</w:t>
      </w:r>
    </w:p>
    <w:p w14:paraId="470A62D7" w14:textId="40B5F2B8" w:rsidR="00C16EC5" w:rsidRDefault="00C16EC5" w:rsidP="00095C91">
      <w:pPr>
        <w:pStyle w:val="TextosemFormatao"/>
        <w:rPr>
          <w:rFonts w:ascii="Georgia" w:hAnsi="Georgia" w:cs="Courier New"/>
          <w:i/>
          <w:iCs/>
          <w:sz w:val="22"/>
          <w:szCs w:val="22"/>
        </w:rPr>
      </w:pPr>
      <w:r w:rsidRPr="00C35091">
        <w:rPr>
          <w:rFonts w:ascii="Georgia" w:hAnsi="Georgia" w:cs="Courier New"/>
          <w:i/>
          <w:iCs/>
          <w:sz w:val="22"/>
          <w:szCs w:val="22"/>
        </w:rPr>
        <w:t>Percentual de provimentos pelos particulares</w:t>
      </w:r>
      <w:bookmarkEnd w:id="0"/>
    </w:p>
    <w:p w14:paraId="4AA83F2F" w14:textId="77777777" w:rsidR="00B421F4" w:rsidRDefault="00B421F4" w:rsidP="00095C91">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095C91" w14:paraId="7F0B2500" w14:textId="77777777" w:rsidTr="00095C91">
        <w:tc>
          <w:tcPr>
            <w:tcW w:w="4530" w:type="dxa"/>
          </w:tcPr>
          <w:p w14:paraId="5965789D" w14:textId="77777777" w:rsidR="00095C91" w:rsidRPr="000D5CF4" w:rsidRDefault="00095C91" w:rsidP="00095C91">
            <w:pPr>
              <w:pStyle w:val="TextosemFormatao"/>
              <w:jc w:val="center"/>
              <w:rPr>
                <w:rFonts w:ascii="Georgia" w:hAnsi="Georgia"/>
              </w:rPr>
            </w:pPr>
          </w:p>
        </w:tc>
        <w:tc>
          <w:tcPr>
            <w:tcW w:w="4530" w:type="dxa"/>
          </w:tcPr>
          <w:p w14:paraId="1416CFCB" w14:textId="77777777" w:rsidR="00095C91" w:rsidRPr="000D5CF4" w:rsidRDefault="00095C91" w:rsidP="00095C91">
            <w:pPr>
              <w:pStyle w:val="TextosemFormatao"/>
              <w:jc w:val="center"/>
              <w:rPr>
                <w:rFonts w:ascii="Georgia" w:hAnsi="Georgia"/>
              </w:rPr>
            </w:pPr>
            <w:r w:rsidRPr="000D5CF4">
              <w:rPr>
                <w:rFonts w:ascii="Georgia" w:hAnsi="Georgia"/>
              </w:rPr>
              <w:t>Y</w:t>
            </w:r>
          </w:p>
          <w:p w14:paraId="24D0F31B" w14:textId="36083EDA" w:rsidR="00095C91" w:rsidRPr="000D5CF4" w:rsidRDefault="00095C91" w:rsidP="00095C91">
            <w:pPr>
              <w:pStyle w:val="TextosemFormatao"/>
              <w:jc w:val="center"/>
              <w:rPr>
                <w:rFonts w:ascii="Georgia" w:hAnsi="Georgia"/>
              </w:rPr>
            </w:pPr>
            <w:r w:rsidRPr="000D5CF4">
              <w:rPr>
                <w:rFonts w:ascii="Georgia" w:hAnsi="Georgia"/>
              </w:rPr>
              <w:t>Percentual de Provimento</w:t>
            </w:r>
            <w:r w:rsidR="004E7D4B">
              <w:rPr>
                <w:rFonts w:ascii="Georgia" w:hAnsi="Georgia"/>
              </w:rPr>
              <w:t xml:space="preserve"> (%)</w:t>
            </w:r>
          </w:p>
        </w:tc>
      </w:tr>
      <w:tr w:rsidR="00095C91" w14:paraId="50B0D629" w14:textId="77777777" w:rsidTr="00095C91">
        <w:tc>
          <w:tcPr>
            <w:tcW w:w="4530" w:type="dxa"/>
          </w:tcPr>
          <w:p w14:paraId="0122B1BE" w14:textId="39D0EB47" w:rsidR="00246594" w:rsidRPr="000D5CF4" w:rsidRDefault="00246594" w:rsidP="00095C91">
            <w:pPr>
              <w:pStyle w:val="TextosemFormatao"/>
              <w:jc w:val="center"/>
              <w:rPr>
                <w:rFonts w:ascii="Georgia" w:hAnsi="Georgia"/>
              </w:rPr>
            </w:pPr>
            <w:r w:rsidRPr="000D5CF4">
              <w:rPr>
                <w:rFonts w:ascii="Georgia" w:hAnsi="Georgia"/>
              </w:rPr>
              <w:t>β</w:t>
            </w:r>
          </w:p>
          <w:p w14:paraId="682324A4" w14:textId="77777777" w:rsidR="00246594" w:rsidRPr="000D5CF4" w:rsidRDefault="00246594" w:rsidP="00095C91">
            <w:pPr>
              <w:pStyle w:val="TextosemFormatao"/>
              <w:jc w:val="center"/>
              <w:rPr>
                <w:rFonts w:ascii="Georgia" w:hAnsi="Georgia"/>
              </w:rPr>
            </w:pPr>
          </w:p>
          <w:p w14:paraId="69977B2A" w14:textId="76B4ECAD" w:rsidR="00246594" w:rsidRPr="000D5CF4" w:rsidRDefault="00FE2AFE" w:rsidP="00095C91">
            <w:pPr>
              <w:pStyle w:val="TextosemFormatao"/>
              <w:jc w:val="center"/>
              <w:rPr>
                <w:rFonts w:ascii="Georgia" w:hAnsi="Georgia"/>
              </w:rPr>
            </w:pPr>
            <w:r w:rsidRPr="000D5CF4">
              <w:rPr>
                <w:rFonts w:ascii="Georgia" w:hAnsi="Georgia"/>
              </w:rPr>
              <w:t>Constant</w:t>
            </w:r>
          </w:p>
        </w:tc>
        <w:tc>
          <w:tcPr>
            <w:tcW w:w="4530" w:type="dxa"/>
          </w:tcPr>
          <w:p w14:paraId="3FCF7665" w14:textId="6F331CB4" w:rsidR="00095C91" w:rsidRPr="000D5CF4" w:rsidRDefault="001559D5" w:rsidP="00095C91">
            <w:pPr>
              <w:pStyle w:val="TextosemFormatao"/>
              <w:jc w:val="center"/>
              <w:rPr>
                <w:rFonts w:ascii="Georgia" w:hAnsi="Georgia"/>
              </w:rPr>
            </w:pPr>
            <w:r w:rsidRPr="000D5CF4">
              <w:rPr>
                <w:rFonts w:ascii="Georgia" w:hAnsi="Georgia"/>
              </w:rPr>
              <w:t>9.384</w:t>
            </w:r>
            <w:r w:rsidR="00247C0A" w:rsidRPr="000D5CF4">
              <w:rPr>
                <w:rFonts w:ascii="Georgia" w:hAnsi="Georgia"/>
              </w:rPr>
              <w:t>**</w:t>
            </w:r>
          </w:p>
          <w:p w14:paraId="556395DD" w14:textId="77777777" w:rsidR="001559D5" w:rsidRPr="000D5CF4" w:rsidRDefault="004B4D34" w:rsidP="00095C91">
            <w:pPr>
              <w:pStyle w:val="TextosemFormatao"/>
              <w:jc w:val="center"/>
              <w:rPr>
                <w:rFonts w:ascii="Georgia" w:hAnsi="Georgia"/>
              </w:rPr>
            </w:pPr>
            <w:r w:rsidRPr="000D5CF4">
              <w:rPr>
                <w:rFonts w:ascii="Georgia" w:hAnsi="Georgia"/>
              </w:rPr>
              <w:t>(4.472)</w:t>
            </w:r>
          </w:p>
          <w:p w14:paraId="49A4F345" w14:textId="77777777" w:rsidR="00247C0A" w:rsidRPr="000D5CF4" w:rsidRDefault="00C95E0B" w:rsidP="00095C91">
            <w:pPr>
              <w:pStyle w:val="TextosemFormatao"/>
              <w:jc w:val="center"/>
              <w:rPr>
                <w:rFonts w:ascii="Georgia" w:hAnsi="Georgia"/>
              </w:rPr>
            </w:pPr>
            <w:r w:rsidRPr="000D5CF4">
              <w:rPr>
                <w:rFonts w:ascii="Georgia" w:hAnsi="Georgia"/>
              </w:rPr>
              <w:t>73.273***</w:t>
            </w:r>
          </w:p>
          <w:p w14:paraId="735CF85C" w14:textId="6C2D29A9" w:rsidR="009C4ACC" w:rsidRPr="000D5CF4" w:rsidRDefault="009C4ACC" w:rsidP="00095C91">
            <w:pPr>
              <w:pStyle w:val="TextosemFormatao"/>
              <w:jc w:val="center"/>
              <w:rPr>
                <w:rFonts w:ascii="Georgia" w:hAnsi="Georgia"/>
              </w:rPr>
            </w:pPr>
            <w:r w:rsidRPr="000D5CF4">
              <w:rPr>
                <w:rFonts w:ascii="Georgia" w:hAnsi="Georgia"/>
              </w:rPr>
              <w:t>(2.051)</w:t>
            </w:r>
          </w:p>
        </w:tc>
      </w:tr>
      <w:tr w:rsidR="00095C91" w14:paraId="74B7887B" w14:textId="77777777" w:rsidTr="00095C91">
        <w:tc>
          <w:tcPr>
            <w:tcW w:w="4530" w:type="dxa"/>
          </w:tcPr>
          <w:p w14:paraId="09C066A6" w14:textId="77777777" w:rsidR="00095C91" w:rsidRPr="002C72BE" w:rsidRDefault="00264076" w:rsidP="00095C91">
            <w:pPr>
              <w:pStyle w:val="TextosemFormatao"/>
              <w:jc w:val="center"/>
              <w:rPr>
                <w:rFonts w:ascii="Georgia" w:hAnsi="Georgia"/>
                <w:lang w:val="en-US"/>
              </w:rPr>
            </w:pPr>
            <w:r w:rsidRPr="002C72BE">
              <w:rPr>
                <w:rFonts w:ascii="Georgia" w:hAnsi="Georgia"/>
                <w:lang w:val="en-US"/>
              </w:rPr>
              <w:t>Observations</w:t>
            </w:r>
          </w:p>
          <w:p w14:paraId="787BD994" w14:textId="77777777" w:rsidR="00264076" w:rsidRPr="002C72BE" w:rsidRDefault="00264076" w:rsidP="00095C91">
            <w:pPr>
              <w:pStyle w:val="TextosemFormatao"/>
              <w:jc w:val="center"/>
              <w:rPr>
                <w:rFonts w:ascii="Georgia" w:hAnsi="Georgia"/>
                <w:lang w:val="en-US"/>
              </w:rPr>
            </w:pPr>
            <w:r w:rsidRPr="002C72BE">
              <w:rPr>
                <w:rFonts w:ascii="Georgia" w:hAnsi="Georgia"/>
                <w:lang w:val="en-US"/>
              </w:rPr>
              <w:t>R2</w:t>
            </w:r>
          </w:p>
          <w:p w14:paraId="5BF7B00A" w14:textId="77777777" w:rsidR="00264076" w:rsidRPr="002C72BE" w:rsidRDefault="00942A42" w:rsidP="00095C91">
            <w:pPr>
              <w:pStyle w:val="TextosemFormatao"/>
              <w:jc w:val="center"/>
              <w:rPr>
                <w:rFonts w:ascii="Georgia" w:hAnsi="Georgia"/>
                <w:lang w:val="en-US"/>
              </w:rPr>
            </w:pPr>
            <w:r w:rsidRPr="002C72BE">
              <w:rPr>
                <w:rFonts w:ascii="Georgia" w:hAnsi="Georgia"/>
                <w:lang w:val="en-US"/>
              </w:rPr>
              <w:t>Adjusted R2</w:t>
            </w:r>
          </w:p>
          <w:p w14:paraId="2B14BCBC" w14:textId="56D198AD" w:rsidR="00C4700F" w:rsidRPr="002C72BE" w:rsidRDefault="00AE0691" w:rsidP="00BE3023">
            <w:pPr>
              <w:pStyle w:val="TextosemFormatao"/>
              <w:jc w:val="center"/>
              <w:rPr>
                <w:rFonts w:ascii="Georgia" w:hAnsi="Georgia"/>
                <w:lang w:val="en-US"/>
              </w:rPr>
            </w:pPr>
            <w:r w:rsidRPr="002C72BE">
              <w:rPr>
                <w:rFonts w:ascii="Georgia" w:hAnsi="Georgia"/>
                <w:lang w:val="en-US"/>
              </w:rPr>
              <w:t>Residual</w:t>
            </w:r>
            <w:r w:rsidR="00C4700F" w:rsidRPr="002C72BE">
              <w:rPr>
                <w:rFonts w:ascii="Georgia" w:hAnsi="Georgia"/>
                <w:lang w:val="en-US"/>
              </w:rPr>
              <w:t xml:space="preserve"> Std. Error</w:t>
            </w:r>
          </w:p>
        </w:tc>
        <w:tc>
          <w:tcPr>
            <w:tcW w:w="4530" w:type="dxa"/>
          </w:tcPr>
          <w:p w14:paraId="6C496AD7" w14:textId="77777777" w:rsidR="00095C91" w:rsidRPr="000D5CF4" w:rsidRDefault="001E2A99" w:rsidP="00095C91">
            <w:pPr>
              <w:pStyle w:val="TextosemFormatao"/>
              <w:jc w:val="center"/>
              <w:rPr>
                <w:rFonts w:ascii="Georgia" w:hAnsi="Georgia"/>
                <w:lang w:val="en-US"/>
              </w:rPr>
            </w:pPr>
            <w:r w:rsidRPr="000D5CF4">
              <w:rPr>
                <w:rFonts w:ascii="Georgia" w:hAnsi="Georgia"/>
                <w:lang w:val="en-US"/>
              </w:rPr>
              <w:t>855</w:t>
            </w:r>
          </w:p>
          <w:p w14:paraId="20B6FC5F" w14:textId="77777777" w:rsidR="001E2A99" w:rsidRPr="000D5CF4" w:rsidRDefault="001E2A99" w:rsidP="00095C91">
            <w:pPr>
              <w:pStyle w:val="TextosemFormatao"/>
              <w:jc w:val="center"/>
              <w:rPr>
                <w:rFonts w:ascii="Georgia" w:hAnsi="Georgia"/>
                <w:lang w:val="en-US"/>
              </w:rPr>
            </w:pPr>
            <w:r w:rsidRPr="000D5CF4">
              <w:rPr>
                <w:rFonts w:ascii="Georgia" w:hAnsi="Georgia"/>
                <w:lang w:val="en-US"/>
              </w:rPr>
              <w:t>0.035</w:t>
            </w:r>
          </w:p>
          <w:p w14:paraId="658EB58F" w14:textId="77777777" w:rsidR="001E2A99" w:rsidRPr="000D5CF4" w:rsidRDefault="001E2A99" w:rsidP="00095C91">
            <w:pPr>
              <w:pStyle w:val="TextosemFormatao"/>
              <w:jc w:val="center"/>
              <w:rPr>
                <w:rFonts w:ascii="Georgia" w:hAnsi="Georgia"/>
                <w:lang w:val="en-US"/>
              </w:rPr>
            </w:pPr>
            <w:r w:rsidRPr="000D5CF4">
              <w:rPr>
                <w:rFonts w:ascii="Georgia" w:hAnsi="Georgia"/>
                <w:lang w:val="en-US"/>
              </w:rPr>
              <w:t>0.031</w:t>
            </w:r>
          </w:p>
          <w:p w14:paraId="559949F8" w14:textId="5F00FAD5" w:rsidR="00644E23" w:rsidRPr="000D5CF4" w:rsidRDefault="00F76D4A" w:rsidP="00BE3023">
            <w:pPr>
              <w:pStyle w:val="TextosemFormatao"/>
              <w:jc w:val="center"/>
              <w:rPr>
                <w:rFonts w:ascii="Georgia" w:hAnsi="Georgia"/>
                <w:lang w:val="en-US"/>
              </w:rPr>
            </w:pPr>
            <w:r w:rsidRPr="000D5CF4">
              <w:rPr>
                <w:rFonts w:ascii="Georgia" w:hAnsi="Georgia"/>
                <w:lang w:val="en-US"/>
              </w:rPr>
              <w:t>26.</w:t>
            </w:r>
            <w:r w:rsidR="000F38D2" w:rsidRPr="000D5CF4">
              <w:rPr>
                <w:rFonts w:ascii="Georgia" w:hAnsi="Georgia"/>
                <w:lang w:val="en-US"/>
              </w:rPr>
              <w:t>364 (</w:t>
            </w:r>
            <w:proofErr w:type="spellStart"/>
            <w:r w:rsidR="000F38D2" w:rsidRPr="000D5CF4">
              <w:rPr>
                <w:rFonts w:ascii="Georgia" w:hAnsi="Georgia"/>
                <w:lang w:val="en-US"/>
              </w:rPr>
              <w:t>df</w:t>
            </w:r>
            <w:proofErr w:type="spellEnd"/>
            <w:r w:rsidR="000F38D2" w:rsidRPr="000D5CF4">
              <w:rPr>
                <w:rFonts w:ascii="Georgia" w:hAnsi="Georgia"/>
                <w:lang w:val="en-US"/>
              </w:rPr>
              <w:t>=</w:t>
            </w:r>
            <w:r w:rsidR="00644E23" w:rsidRPr="000D5CF4">
              <w:rPr>
                <w:rFonts w:ascii="Georgia" w:hAnsi="Georgia"/>
                <w:lang w:val="en-US"/>
              </w:rPr>
              <w:t>851)</w:t>
            </w:r>
          </w:p>
        </w:tc>
      </w:tr>
    </w:tbl>
    <w:p w14:paraId="2760C066" w14:textId="77777777" w:rsidR="00095C91" w:rsidRPr="00264076" w:rsidRDefault="00095C91" w:rsidP="00095C91">
      <w:pPr>
        <w:pStyle w:val="TextosemFormatao"/>
        <w:rPr>
          <w:rFonts w:ascii="Georgia" w:hAnsi="Georgia"/>
          <w:i/>
          <w:iCs/>
          <w:lang w:val="en-US"/>
        </w:rPr>
      </w:pPr>
    </w:p>
    <w:p w14:paraId="3D5A54C6" w14:textId="62063F5C" w:rsidR="00C16EC5" w:rsidRPr="005F21A0" w:rsidRDefault="00C16EC5" w:rsidP="002964A0">
      <w:pPr>
        <w:pStyle w:val="TextosemFormatao"/>
        <w:spacing w:line="360" w:lineRule="aut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r w:rsidR="005F21A0">
        <w:rPr>
          <w:rFonts w:ascii="Georgia" w:hAnsi="Georgia" w:cs="Courier New"/>
          <w:sz w:val="22"/>
          <w:szCs w:val="22"/>
        </w:rPr>
        <w:t xml:space="preserve"> </w:t>
      </w:r>
      <m:oMath>
        <m:r>
          <m:rPr>
            <m:sty m:val="p"/>
          </m:rPr>
          <w:rPr>
            <w:rFonts w:ascii="Cambria Math" w:hAnsi="Cambria Math"/>
          </w:rPr>
          <m:t>β</m:t>
        </m:r>
      </m:oMath>
      <w:r w:rsidRPr="005F21A0">
        <w:rPr>
          <w:rFonts w:ascii="Georgia" w:hAnsi="Georgia" w:cs="Courier New"/>
          <w:sz w:val="22"/>
          <w:szCs w:val="22"/>
        </w:rPr>
        <w:t xml:space="preserve"> = percentual adicional </w:t>
      </w:r>
      <w:r w:rsidR="005F21A0">
        <w:rPr>
          <w:rFonts w:ascii="Georgia" w:hAnsi="Georgia" w:cs="Courier New"/>
          <w:sz w:val="22"/>
          <w:szCs w:val="22"/>
        </w:rPr>
        <w:t>p</w:t>
      </w:r>
      <w:r w:rsidRPr="005F21A0">
        <w:rPr>
          <w:rFonts w:ascii="Georgia" w:hAnsi="Georgia" w:cs="Courier New"/>
          <w:sz w:val="22"/>
          <w:szCs w:val="22"/>
        </w:rPr>
        <w:t xml:space="preserve">ós-lei; </w:t>
      </w:r>
      <m:oMath>
        <m:r>
          <m:rPr>
            <m:sty m:val="p"/>
          </m:rPr>
          <w:rPr>
            <w:rFonts w:ascii="Cambria Math" w:hAnsi="Cambria Math"/>
          </w:rPr>
          <m:t>α</m:t>
        </m:r>
      </m:oMath>
      <w:r w:rsidRPr="005F21A0">
        <w:rPr>
          <w:rFonts w:ascii="Georgia" w:hAnsi="Georgia" w:cs="Courier New"/>
          <w:sz w:val="22"/>
          <w:szCs w:val="22"/>
        </w:rPr>
        <w:t xml:space="preserve"> = Valor médio antes da lei</w:t>
      </w:r>
      <w:r w:rsidR="005F21A0">
        <w:rPr>
          <w:rFonts w:ascii="Georgia" w:hAnsi="Georgia" w:cs="Courier New"/>
          <w:sz w:val="22"/>
          <w:szCs w:val="22"/>
        </w:rPr>
        <w:t>.</w:t>
      </w:r>
    </w:p>
    <w:p w14:paraId="4D72F8FC" w14:textId="60AACA88" w:rsidR="00C16EC5" w:rsidRPr="000E4174" w:rsidRDefault="00C16EC5" w:rsidP="002964A0">
      <w:pPr>
        <w:pStyle w:val="TextosemFormatao"/>
        <w:spacing w:line="360" w:lineRule="auto"/>
        <w:jc w:val="both"/>
        <w:rPr>
          <w:rFonts w:ascii="Georgia" w:hAnsi="Georgia" w:cs="Courier New"/>
          <w:sz w:val="22"/>
          <w:szCs w:val="22"/>
        </w:rPr>
      </w:pPr>
      <w:r w:rsidRPr="00545702">
        <w:rPr>
          <w:rFonts w:ascii="Georgia" w:hAnsi="Georgia" w:cs="Courier New"/>
          <w:sz w:val="22"/>
          <w:szCs w:val="22"/>
        </w:rPr>
        <w:t xml:space="preserve">Fonte: </w:t>
      </w:r>
      <w:r w:rsidRPr="000E4174">
        <w:rPr>
          <w:rFonts w:ascii="Georgia" w:hAnsi="Georgia" w:cs="Courier New"/>
          <w:sz w:val="22"/>
          <w:szCs w:val="22"/>
        </w:rPr>
        <w:t xml:space="preserve">Elaborada pelo autor </w:t>
      </w:r>
      <w:r w:rsidR="000E4174">
        <w:rPr>
          <w:rFonts w:ascii="Georgia" w:hAnsi="Georgia" w:cs="Courier New"/>
          <w:sz w:val="22"/>
          <w:szCs w:val="22"/>
        </w:rPr>
        <w:t>com u</w:t>
      </w:r>
      <w:r w:rsidR="000E4174" w:rsidRPr="000E4174">
        <w:rPr>
          <w:rFonts w:ascii="Georgia" w:hAnsi="Georgia"/>
        </w:rPr>
        <w:t xml:space="preserve">tilização do pacote de dados </w:t>
      </w:r>
      <w:proofErr w:type="spellStart"/>
      <w:r w:rsidR="000E4174" w:rsidRPr="000E4174">
        <w:rPr>
          <w:rFonts w:ascii="Georgia" w:hAnsi="Georgia"/>
        </w:rPr>
        <w:t>rddtools</w:t>
      </w:r>
      <w:proofErr w:type="spellEnd"/>
      <w:r w:rsidR="000E4174" w:rsidRPr="000E4174">
        <w:rPr>
          <w:rFonts w:ascii="Georgia" w:hAnsi="Georgia"/>
        </w:rPr>
        <w:t xml:space="preserve"> no software estatístico R.</w:t>
      </w:r>
    </w:p>
    <w:bookmarkEnd w:id="1"/>
    <w:p w14:paraId="30973B1E" w14:textId="77777777" w:rsidR="00593DF4" w:rsidRDefault="00593DF4" w:rsidP="000A2D37">
      <w:pPr>
        <w:widowControl/>
        <w:spacing w:after="160" w:line="259" w:lineRule="auto"/>
        <w:jc w:val="both"/>
        <w:rPr>
          <w:rFonts w:ascii="Georgia" w:hAnsi="Georgia"/>
          <w:lang w:val="pt-BR"/>
        </w:rPr>
      </w:pPr>
    </w:p>
    <w:p w14:paraId="7C9447AE" w14:textId="02A9B390" w:rsidR="005F21A0" w:rsidRDefault="005F21A0" w:rsidP="000117C5">
      <w:pPr>
        <w:widowControl/>
        <w:spacing w:after="160" w:line="360" w:lineRule="auto"/>
        <w:jc w:val="both"/>
        <w:rPr>
          <w:rFonts w:ascii="Georgia" w:hAnsi="Georgia"/>
          <w:lang w:val="pt-BR"/>
        </w:rPr>
      </w:pPr>
      <w:r>
        <w:rPr>
          <w:rFonts w:ascii="Georgia" w:hAnsi="Georgia"/>
          <w:lang w:val="pt-BR"/>
        </w:rPr>
        <w:tab/>
      </w:r>
      <w:r w:rsidR="00B76FB2">
        <w:rPr>
          <w:rFonts w:ascii="Georgia" w:hAnsi="Georgia"/>
          <w:lang w:val="pt-BR"/>
        </w:rPr>
        <w:t xml:space="preserve">Da regressão expressa na Equação </w:t>
      </w:r>
      <w:r w:rsidR="00861FD1">
        <w:rPr>
          <w:rFonts w:ascii="Georgia" w:hAnsi="Georgia"/>
          <w:lang w:val="pt-BR"/>
        </w:rPr>
        <w:t>(</w:t>
      </w:r>
      <w:r w:rsidR="00B76FB2">
        <w:rPr>
          <w:rFonts w:ascii="Georgia" w:hAnsi="Georgia"/>
          <w:lang w:val="pt-BR"/>
        </w:rPr>
        <w:t>1</w:t>
      </w:r>
      <w:r w:rsidR="00861FD1">
        <w:rPr>
          <w:rFonts w:ascii="Georgia" w:hAnsi="Georgia"/>
          <w:lang w:val="pt-BR"/>
        </w:rPr>
        <w:t>)</w:t>
      </w:r>
      <w:r w:rsidR="00B76FB2">
        <w:rPr>
          <w:rFonts w:ascii="Georgia" w:hAnsi="Georgia"/>
          <w:lang w:val="pt-BR"/>
        </w:rPr>
        <w:t xml:space="preserve"> para os réus particulares, verifica-se que tivemos </w:t>
      </w:r>
      <w:r w:rsidR="0024431C">
        <w:rPr>
          <w:rFonts w:ascii="Georgia" w:hAnsi="Georgia"/>
          <w:lang w:val="pt-BR"/>
        </w:rPr>
        <w:t xml:space="preserve">com a nova lei de improbidade um </w:t>
      </w:r>
      <w:r w:rsidR="007448FB">
        <w:rPr>
          <w:rFonts w:ascii="Georgia" w:hAnsi="Georgia"/>
          <w:lang w:val="pt-BR"/>
        </w:rPr>
        <w:t xml:space="preserve">Efeito Local de Tratamento Médio em torno de </w:t>
      </w:r>
      <w:r w:rsidR="000D5CF4">
        <w:rPr>
          <w:rFonts w:ascii="Georgia" w:hAnsi="Georgia"/>
          <w:lang w:val="pt-BR"/>
        </w:rPr>
        <w:t>9,384</w:t>
      </w:r>
      <w:r w:rsidR="0024431C">
        <w:rPr>
          <w:rFonts w:ascii="Georgia" w:hAnsi="Georgia"/>
          <w:lang w:val="pt-BR"/>
        </w:rPr>
        <w:t>%</w:t>
      </w:r>
      <w:r w:rsidR="003C6D7D">
        <w:rPr>
          <w:rFonts w:ascii="Georgia" w:hAnsi="Georgia"/>
          <w:lang w:val="pt-BR"/>
        </w:rPr>
        <w:t xml:space="preserve">, </w:t>
      </w:r>
      <w:r w:rsidR="00080F65">
        <w:rPr>
          <w:rFonts w:ascii="Georgia" w:hAnsi="Georgia"/>
          <w:lang w:val="pt-BR"/>
        </w:rPr>
        <w:t xml:space="preserve">ou seja, tivemos um </w:t>
      </w:r>
      <w:r w:rsidR="001353CC">
        <w:rPr>
          <w:rFonts w:ascii="Georgia" w:hAnsi="Georgia"/>
          <w:lang w:val="pt-BR"/>
        </w:rPr>
        <w:t xml:space="preserve">efeito causal de incremento percentual dessa magnitude após a publicação da lei, </w:t>
      </w:r>
      <w:r w:rsidR="003C6D7D">
        <w:rPr>
          <w:rFonts w:ascii="Georgia" w:hAnsi="Georgia"/>
          <w:lang w:val="pt-BR"/>
        </w:rPr>
        <w:t>passando d</w:t>
      </w:r>
      <w:r w:rsidR="001353CC">
        <w:rPr>
          <w:rFonts w:ascii="Georgia" w:hAnsi="Georgia"/>
          <w:lang w:val="pt-BR"/>
        </w:rPr>
        <w:t xml:space="preserve">e uma média anterior de </w:t>
      </w:r>
      <w:r w:rsidR="000D5CF4">
        <w:rPr>
          <w:rFonts w:ascii="Georgia" w:hAnsi="Georgia"/>
          <w:lang w:val="pt-BR"/>
        </w:rPr>
        <w:t>73</w:t>
      </w:r>
      <w:r w:rsidR="00B5108B">
        <w:rPr>
          <w:rFonts w:ascii="Georgia" w:hAnsi="Georgia"/>
          <w:lang w:val="pt-BR"/>
        </w:rPr>
        <w:t>,273</w:t>
      </w:r>
      <w:r w:rsidR="003C6D7D">
        <w:rPr>
          <w:rFonts w:ascii="Georgia" w:hAnsi="Georgia"/>
          <w:lang w:val="pt-BR"/>
        </w:rPr>
        <w:t xml:space="preserve">% </w:t>
      </w:r>
      <w:r w:rsidR="00D200A0">
        <w:rPr>
          <w:rFonts w:ascii="Georgia" w:hAnsi="Georgia"/>
          <w:lang w:val="pt-BR"/>
        </w:rPr>
        <w:t xml:space="preserve">de provimentos </w:t>
      </w:r>
      <w:r w:rsidR="003C6D7D">
        <w:rPr>
          <w:rFonts w:ascii="Georgia" w:hAnsi="Georgia"/>
          <w:lang w:val="pt-BR"/>
        </w:rPr>
        <w:t xml:space="preserve">para </w:t>
      </w:r>
      <w:r w:rsidR="00B5108B">
        <w:rPr>
          <w:rFonts w:ascii="Georgia" w:hAnsi="Georgia"/>
          <w:lang w:val="pt-BR"/>
        </w:rPr>
        <w:t>82,673</w:t>
      </w:r>
      <w:r w:rsidR="003C6D7D">
        <w:rPr>
          <w:rFonts w:ascii="Georgia" w:hAnsi="Georgia"/>
          <w:lang w:val="pt-BR"/>
        </w:rPr>
        <w:t>%</w:t>
      </w:r>
      <w:r w:rsidR="007F34EC">
        <w:rPr>
          <w:rFonts w:ascii="Georgia" w:hAnsi="Georgia"/>
          <w:lang w:val="pt-BR"/>
        </w:rPr>
        <w:t>, como se observa na Tabela 4</w:t>
      </w:r>
      <w:r w:rsidR="00D200A0">
        <w:rPr>
          <w:rFonts w:ascii="Georgia" w:hAnsi="Georgia"/>
          <w:lang w:val="pt-BR"/>
        </w:rPr>
        <w:t xml:space="preserve">. </w:t>
      </w:r>
      <w:r w:rsidR="001353CC">
        <w:rPr>
          <w:rFonts w:ascii="Georgia" w:hAnsi="Georgia"/>
          <w:lang w:val="pt-BR"/>
        </w:rPr>
        <w:t>Com</w:t>
      </w:r>
      <w:r w:rsidR="00F25454">
        <w:rPr>
          <w:rFonts w:ascii="Georgia" w:hAnsi="Georgia"/>
          <w:lang w:val="pt-BR"/>
        </w:rPr>
        <w:t>o esperado, os réus particulares obtiveram maior sucesso com seus recursos após a Lei 14230/21 entrar em vigor.</w:t>
      </w:r>
    </w:p>
    <w:p w14:paraId="443DD78C" w14:textId="148DAF9D" w:rsidR="00096E4C" w:rsidRDefault="00096E4C" w:rsidP="000117C5">
      <w:pPr>
        <w:widowControl/>
        <w:spacing w:after="160" w:line="360" w:lineRule="auto"/>
        <w:jc w:val="both"/>
        <w:rPr>
          <w:rFonts w:ascii="Georgia" w:hAnsi="Georgia"/>
          <w:lang w:val="pt-BR"/>
        </w:rPr>
      </w:pPr>
      <w:r>
        <w:rPr>
          <w:rFonts w:ascii="Georgia" w:hAnsi="Georgia"/>
          <w:lang w:val="pt-BR"/>
        </w:rPr>
        <w:tab/>
      </w:r>
      <w:r w:rsidR="006F6A89">
        <w:rPr>
          <w:rFonts w:ascii="Georgia" w:hAnsi="Georgia"/>
          <w:lang w:val="pt-BR"/>
        </w:rPr>
        <w:t xml:space="preserve">Assim, </w:t>
      </w:r>
      <w:r w:rsidR="003F2444">
        <w:rPr>
          <w:rFonts w:ascii="Georgia" w:hAnsi="Georgia"/>
          <w:lang w:val="pt-BR"/>
        </w:rPr>
        <w:t xml:space="preserve">a necessidade do dolo específico alterou percentualmente os provimentos dos recursos dos Réus, </w:t>
      </w:r>
      <w:r w:rsidR="00175712">
        <w:rPr>
          <w:rFonts w:ascii="Georgia" w:hAnsi="Georgia"/>
          <w:lang w:val="pt-BR"/>
        </w:rPr>
        <w:t>como poderia ser estipulado.</w:t>
      </w:r>
    </w:p>
    <w:p w14:paraId="533815AA" w14:textId="4DE61685" w:rsidR="00E0440E" w:rsidRDefault="00E0440E" w:rsidP="000117C5">
      <w:pPr>
        <w:widowControl/>
        <w:spacing w:after="160" w:line="360" w:lineRule="auto"/>
        <w:jc w:val="both"/>
        <w:rPr>
          <w:rFonts w:ascii="Georgia" w:hAnsi="Georgia"/>
          <w:lang w:val="pt-BR"/>
        </w:rPr>
      </w:pPr>
      <w:r>
        <w:rPr>
          <w:rFonts w:ascii="Georgia" w:hAnsi="Georgia"/>
          <w:lang w:val="pt-BR"/>
        </w:rPr>
        <w:tab/>
        <w:t>Já no que tange aos recursos do Ministério</w:t>
      </w:r>
      <w:r w:rsidR="00A577C6">
        <w:rPr>
          <w:rFonts w:ascii="Georgia" w:hAnsi="Georgia"/>
          <w:lang w:val="pt-BR"/>
        </w:rPr>
        <w:t xml:space="preserve"> observou-se </w:t>
      </w:r>
      <w:r>
        <w:rPr>
          <w:rFonts w:ascii="Georgia" w:hAnsi="Georgia"/>
          <w:lang w:val="pt-BR"/>
        </w:rPr>
        <w:t>o seguinte resultado</w:t>
      </w:r>
      <w:r w:rsidR="004F0F41">
        <w:rPr>
          <w:rFonts w:ascii="Georgia" w:hAnsi="Georgia"/>
          <w:lang w:val="pt-BR"/>
        </w:rPr>
        <w:t>:</w:t>
      </w:r>
    </w:p>
    <w:p w14:paraId="08081993" w14:textId="723A2EAE" w:rsidR="004F0F41" w:rsidRDefault="00461DDA" w:rsidP="007B5CD9">
      <w:pPr>
        <w:widowControl/>
        <w:spacing w:after="160" w:line="360" w:lineRule="auto"/>
        <w:jc w:val="both"/>
        <w:rPr>
          <w:rFonts w:ascii="Georgia" w:hAnsi="Georgia"/>
          <w:b/>
          <w:bCs/>
          <w:lang w:val="pt-BR"/>
        </w:rPr>
      </w:pPr>
      <w:r w:rsidRPr="002F636A">
        <w:rPr>
          <w:rFonts w:ascii="Georgia" w:hAnsi="Georgia"/>
          <w:b/>
          <w:bCs/>
          <w:lang w:val="pt-BR"/>
        </w:rPr>
        <w:t>Figura 3</w:t>
      </w:r>
    </w:p>
    <w:p w14:paraId="50188F06" w14:textId="77777777" w:rsidR="00841F0C" w:rsidRDefault="002F636A" w:rsidP="007B5CD9">
      <w:pPr>
        <w:widowControl/>
        <w:spacing w:after="160" w:line="360" w:lineRule="auto"/>
        <w:jc w:val="both"/>
        <w:rPr>
          <w:rFonts w:ascii="Georgia" w:hAnsi="Georgia"/>
          <w:i/>
          <w:iCs/>
          <w:lang w:val="pt-BR"/>
        </w:rPr>
      </w:pPr>
      <w:r>
        <w:rPr>
          <w:rFonts w:ascii="Georgia" w:hAnsi="Georgia"/>
          <w:i/>
          <w:iCs/>
          <w:lang w:val="pt-BR"/>
        </w:rPr>
        <w:t xml:space="preserve">Regressão Descontínua </w:t>
      </w:r>
      <w:r w:rsidR="000723F2">
        <w:rPr>
          <w:rFonts w:ascii="Georgia" w:hAnsi="Georgia"/>
          <w:i/>
          <w:iCs/>
          <w:lang w:val="pt-BR"/>
        </w:rPr>
        <w:t>nos</w:t>
      </w:r>
      <w:r>
        <w:rPr>
          <w:rFonts w:ascii="Georgia" w:hAnsi="Georgia"/>
          <w:i/>
          <w:iCs/>
          <w:lang w:val="pt-BR"/>
        </w:rPr>
        <w:t xml:space="preserve"> desprovimentos nos Recursos do Ministério Público</w:t>
      </w:r>
    </w:p>
    <w:p w14:paraId="2259ABBD" w14:textId="2551D9AD" w:rsidR="003B790D" w:rsidRDefault="00841F0C" w:rsidP="00841F0C">
      <w:pPr>
        <w:widowControl/>
        <w:spacing w:after="160" w:line="259" w:lineRule="auto"/>
        <w:jc w:val="both"/>
        <w:rPr>
          <w:rFonts w:ascii="Georgia" w:hAnsi="Georgia"/>
          <w:lang w:val="pt-BR"/>
        </w:rPr>
      </w:pPr>
      <w:r>
        <w:rPr>
          <w:rFonts w:ascii="Georgia" w:hAnsi="Georgia"/>
          <w:i/>
          <w:iCs/>
          <w:noProof/>
          <w:lang w:val="pt-BR"/>
        </w:rPr>
        <w:lastRenderedPageBreak/>
        <w:drawing>
          <wp:inline distT="0" distB="0" distL="0" distR="0" wp14:anchorId="6FE382DA" wp14:editId="67668C6D">
            <wp:extent cx="5715000" cy="4488180"/>
            <wp:effectExtent l="0" t="0" r="0" b="7620"/>
            <wp:docPr id="854509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14:paraId="2B2983A8" w14:textId="77777777" w:rsidR="007B5CD9" w:rsidRDefault="008F345C" w:rsidP="007B5CD9">
      <w:pPr>
        <w:widowControl/>
        <w:spacing w:after="160" w:line="360" w:lineRule="auto"/>
        <w:jc w:val="both"/>
        <w:rPr>
          <w:rFonts w:ascii="Georgia" w:hAnsi="Georgia"/>
          <w:lang w:val="pt-BR"/>
        </w:rPr>
      </w:pPr>
      <w:r w:rsidRPr="00520F0A">
        <w:rPr>
          <w:rFonts w:ascii="Georgia" w:hAnsi="Georgia"/>
          <w:lang w:val="pt-BR"/>
        </w:rPr>
        <w:t xml:space="preserve">Legenda: Regressão Descontínua com agrupamento em períodos de </w:t>
      </w:r>
      <w:r w:rsidR="00CE5835" w:rsidRPr="00520F0A">
        <w:rPr>
          <w:rFonts w:ascii="Georgia" w:hAnsi="Georgia"/>
          <w:lang w:val="pt-BR"/>
        </w:rPr>
        <w:t xml:space="preserve">30 </w:t>
      </w:r>
      <w:r w:rsidRPr="00520F0A">
        <w:rPr>
          <w:rFonts w:ascii="Georgia" w:hAnsi="Georgia"/>
          <w:lang w:val="pt-BR"/>
        </w:rPr>
        <w:t>dias, e considerando a data de corte</w:t>
      </w:r>
      <w:r w:rsidR="00CE5835" w:rsidRPr="00520F0A">
        <w:rPr>
          <w:rFonts w:ascii="Georgia" w:hAnsi="Georgia"/>
          <w:lang w:val="pt-BR"/>
        </w:rPr>
        <w:t xml:space="preserve"> (c=0) de</w:t>
      </w:r>
      <w:r w:rsidRPr="00520F0A">
        <w:rPr>
          <w:rFonts w:ascii="Georgia" w:hAnsi="Georgia"/>
          <w:lang w:val="pt-BR"/>
        </w:rPr>
        <w:t xml:space="preserve"> 25/10/2021. Utilização do pacote de dados </w:t>
      </w:r>
      <w:proofErr w:type="spellStart"/>
      <w:r w:rsidRPr="00520F0A">
        <w:rPr>
          <w:rFonts w:ascii="Georgia" w:hAnsi="Georgia"/>
          <w:lang w:val="pt-BR"/>
        </w:rPr>
        <w:t>rddtools</w:t>
      </w:r>
      <w:proofErr w:type="spellEnd"/>
      <w:r w:rsidRPr="00520F0A">
        <w:rPr>
          <w:rFonts w:ascii="Georgia" w:hAnsi="Georgia"/>
          <w:lang w:val="pt-BR"/>
        </w:rPr>
        <w:t xml:space="preserve"> e do </w:t>
      </w:r>
      <w:proofErr w:type="spellStart"/>
      <w:r w:rsidRPr="00520F0A">
        <w:rPr>
          <w:rFonts w:ascii="Georgia" w:hAnsi="Georgia"/>
          <w:lang w:val="pt-BR"/>
        </w:rPr>
        <w:t>ggplot</w:t>
      </w:r>
      <w:proofErr w:type="spellEnd"/>
      <w:r w:rsidRPr="00520F0A">
        <w:rPr>
          <w:rFonts w:ascii="Georgia" w:hAnsi="Georgia"/>
          <w:lang w:val="pt-BR"/>
        </w:rPr>
        <w:t xml:space="preserve"> no software estatístico R.</w:t>
      </w:r>
    </w:p>
    <w:p w14:paraId="6B59FB5A" w14:textId="76DA2E27" w:rsidR="008F345C" w:rsidRDefault="008F345C" w:rsidP="007B5CD9">
      <w:pPr>
        <w:widowControl/>
        <w:spacing w:after="160" w:line="360" w:lineRule="auto"/>
        <w:jc w:val="both"/>
        <w:rPr>
          <w:rFonts w:ascii="Georgia" w:hAnsi="Georgia"/>
          <w:lang w:val="pt-BR"/>
        </w:rPr>
      </w:pPr>
      <w:r>
        <w:rPr>
          <w:rFonts w:ascii="Georgia" w:hAnsi="Georgia"/>
          <w:lang w:val="pt-BR"/>
        </w:rPr>
        <w:t>Fonte: Elaborada pelos autores</w:t>
      </w:r>
    </w:p>
    <w:p w14:paraId="3174BED2" w14:textId="77777777" w:rsidR="004520BD" w:rsidRDefault="004520BD" w:rsidP="000117C5">
      <w:pPr>
        <w:widowControl/>
        <w:spacing w:after="160" w:line="360" w:lineRule="auto"/>
        <w:jc w:val="both"/>
        <w:rPr>
          <w:rFonts w:ascii="Georgia" w:hAnsi="Georgia"/>
          <w:i/>
          <w:iCs/>
          <w:lang w:val="pt-BR"/>
        </w:rPr>
      </w:pPr>
    </w:p>
    <w:p w14:paraId="7509185D" w14:textId="52FC3B1E" w:rsidR="008F345C" w:rsidRDefault="008F345C" w:rsidP="000117C5">
      <w:pPr>
        <w:widowControl/>
        <w:spacing w:after="160" w:line="360" w:lineRule="auto"/>
        <w:jc w:val="both"/>
        <w:rPr>
          <w:rFonts w:ascii="Georgia" w:hAnsi="Georgia"/>
          <w:lang w:val="pt-BR"/>
        </w:rPr>
      </w:pPr>
      <w:r>
        <w:rPr>
          <w:rFonts w:ascii="Georgia" w:hAnsi="Georgia"/>
          <w:i/>
          <w:iCs/>
          <w:lang w:val="pt-BR"/>
        </w:rPr>
        <w:tab/>
      </w:r>
      <w:r w:rsidR="006A2A52">
        <w:rPr>
          <w:rFonts w:ascii="Georgia" w:hAnsi="Georgia"/>
          <w:lang w:val="pt-BR"/>
        </w:rPr>
        <w:t>Tal qual o que seria esperado</w:t>
      </w:r>
      <w:r>
        <w:rPr>
          <w:rFonts w:ascii="Georgia" w:hAnsi="Georgia"/>
          <w:lang w:val="pt-BR"/>
        </w:rPr>
        <w:t>, ao analisarmos os recursos do Parquet</w:t>
      </w:r>
      <w:r w:rsidR="006A2A52">
        <w:rPr>
          <w:rFonts w:ascii="Georgia" w:hAnsi="Georgia"/>
          <w:lang w:val="pt-BR"/>
        </w:rPr>
        <w:t xml:space="preserve">, a lei teve um impacto </w:t>
      </w:r>
      <w:r w:rsidR="00055D70">
        <w:rPr>
          <w:rFonts w:ascii="Georgia" w:hAnsi="Georgia"/>
          <w:lang w:val="pt-BR"/>
        </w:rPr>
        <w:t xml:space="preserve">causal </w:t>
      </w:r>
      <w:r w:rsidR="006A2A52">
        <w:rPr>
          <w:rFonts w:ascii="Georgia" w:hAnsi="Georgia"/>
          <w:lang w:val="pt-BR"/>
        </w:rPr>
        <w:t>negativo ao Ministério Público, fazendo com que boa parte de seus recursos tenham sido improvidos</w:t>
      </w:r>
      <w:r w:rsidR="00246512">
        <w:rPr>
          <w:rFonts w:ascii="Georgia" w:hAnsi="Georgia"/>
          <w:lang w:val="pt-BR"/>
        </w:rPr>
        <w:t>.</w:t>
      </w:r>
      <w:r w:rsidR="00815859">
        <w:rPr>
          <w:rFonts w:ascii="Georgia" w:hAnsi="Georgia"/>
          <w:lang w:val="pt-BR"/>
        </w:rPr>
        <w:t xml:space="preserve"> </w:t>
      </w:r>
    </w:p>
    <w:p w14:paraId="57037F7C" w14:textId="4720CE3A" w:rsidR="00FC19E8" w:rsidRDefault="002604C0" w:rsidP="000117C5">
      <w:pPr>
        <w:widowControl/>
        <w:spacing w:after="160" w:line="360" w:lineRule="auto"/>
        <w:jc w:val="both"/>
        <w:rPr>
          <w:rFonts w:ascii="Georgia" w:hAnsi="Georgia"/>
          <w:lang w:val="pt-BR"/>
        </w:rPr>
      </w:pPr>
      <w:r>
        <w:rPr>
          <w:rFonts w:ascii="Georgia" w:hAnsi="Georgia"/>
          <w:lang w:val="pt-BR"/>
        </w:rPr>
        <w:tab/>
      </w:r>
      <w:r w:rsidR="00FC19E8">
        <w:rPr>
          <w:rFonts w:ascii="Georgia" w:hAnsi="Georgia"/>
          <w:lang w:val="pt-BR"/>
        </w:rPr>
        <w:t>Segue os resultados percentuais encontrados:</w:t>
      </w:r>
    </w:p>
    <w:p w14:paraId="51121455" w14:textId="0D339AAA" w:rsidR="00A05901" w:rsidRPr="00A05901" w:rsidRDefault="00A05901" w:rsidP="007B5CD9">
      <w:pPr>
        <w:spacing w:line="360" w:lineRule="auto"/>
        <w:jc w:val="both"/>
        <w:rPr>
          <w:rFonts w:ascii="Georgia" w:hAnsi="Georgia"/>
          <w:b/>
          <w:bCs/>
          <w:lang w:val="pt-BR"/>
        </w:rPr>
      </w:pPr>
      <w:bookmarkStart w:id="2" w:name="_Hlk182127927"/>
      <w:r w:rsidRPr="00A05901">
        <w:rPr>
          <w:rFonts w:ascii="Georgia" w:hAnsi="Georgia"/>
          <w:b/>
          <w:bCs/>
          <w:lang w:val="pt-BR"/>
        </w:rPr>
        <w:t xml:space="preserve">Tabela </w:t>
      </w:r>
      <w:r w:rsidR="007F34EC">
        <w:rPr>
          <w:rFonts w:ascii="Georgia" w:hAnsi="Georgia"/>
          <w:b/>
          <w:bCs/>
          <w:lang w:val="pt-BR"/>
        </w:rPr>
        <w:t>5</w:t>
      </w:r>
    </w:p>
    <w:p w14:paraId="3DA2E176" w14:textId="7A3C2F2A" w:rsidR="00A05901" w:rsidRDefault="00A05901" w:rsidP="007B5CD9">
      <w:pPr>
        <w:pStyle w:val="TextosemFormatao"/>
        <w:spacing w:line="360" w:lineRule="auto"/>
        <w:jc w:val="both"/>
        <w:rPr>
          <w:rFonts w:ascii="Georgia" w:hAnsi="Georgia" w:cs="Courier New"/>
          <w:i/>
          <w:iCs/>
          <w:sz w:val="22"/>
          <w:szCs w:val="22"/>
        </w:rPr>
      </w:pPr>
      <w:r w:rsidRPr="00C35091">
        <w:rPr>
          <w:rFonts w:ascii="Georgia" w:hAnsi="Georgia" w:cs="Courier New"/>
          <w:i/>
          <w:iCs/>
          <w:sz w:val="22"/>
          <w:szCs w:val="22"/>
        </w:rPr>
        <w:t xml:space="preserve">Percentual de </w:t>
      </w:r>
      <w:r w:rsidR="001E04B1">
        <w:rPr>
          <w:rFonts w:ascii="Georgia" w:hAnsi="Georgia" w:cs="Courier New"/>
          <w:i/>
          <w:iCs/>
          <w:sz w:val="22"/>
          <w:szCs w:val="22"/>
        </w:rPr>
        <w:t>des</w:t>
      </w:r>
      <w:r w:rsidRPr="00C35091">
        <w:rPr>
          <w:rFonts w:ascii="Georgia" w:hAnsi="Georgia" w:cs="Courier New"/>
          <w:i/>
          <w:iCs/>
          <w:sz w:val="22"/>
          <w:szCs w:val="22"/>
        </w:rPr>
        <w:t>provimentos pelo</w:t>
      </w:r>
      <w:r>
        <w:rPr>
          <w:rFonts w:ascii="Georgia" w:hAnsi="Georgia" w:cs="Courier New"/>
          <w:i/>
          <w:iCs/>
          <w:sz w:val="22"/>
          <w:szCs w:val="22"/>
        </w:rPr>
        <w:t xml:space="preserve"> Ministério Público</w:t>
      </w:r>
      <w:bookmarkEnd w:id="2"/>
    </w:p>
    <w:p w14:paraId="09F62230" w14:textId="77777777" w:rsidR="00B421F4" w:rsidRDefault="00B421F4" w:rsidP="009D7C93">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4E7D4B" w14:paraId="701E91C7" w14:textId="77777777" w:rsidTr="004E7D4B">
        <w:tc>
          <w:tcPr>
            <w:tcW w:w="4530" w:type="dxa"/>
          </w:tcPr>
          <w:p w14:paraId="5AE81FD2" w14:textId="77777777" w:rsidR="004E7D4B" w:rsidRDefault="004E7D4B" w:rsidP="004E7D4B">
            <w:pPr>
              <w:pStyle w:val="TextosemFormatao"/>
              <w:jc w:val="center"/>
              <w:rPr>
                <w:rFonts w:ascii="Georgia" w:hAnsi="Georgia" w:cs="Courier New"/>
                <w:sz w:val="22"/>
                <w:szCs w:val="22"/>
              </w:rPr>
            </w:pPr>
          </w:p>
        </w:tc>
        <w:tc>
          <w:tcPr>
            <w:tcW w:w="4530" w:type="dxa"/>
          </w:tcPr>
          <w:p w14:paraId="06DADAA8" w14:textId="77777777" w:rsidR="004E7D4B" w:rsidRDefault="004E7D4B" w:rsidP="004E7D4B">
            <w:pPr>
              <w:pStyle w:val="TextosemFormatao"/>
              <w:jc w:val="center"/>
              <w:rPr>
                <w:rFonts w:ascii="Georgia" w:hAnsi="Georgia" w:cs="Courier New"/>
                <w:sz w:val="22"/>
                <w:szCs w:val="22"/>
              </w:rPr>
            </w:pPr>
            <w:r>
              <w:rPr>
                <w:rFonts w:ascii="Georgia" w:hAnsi="Georgia" w:cs="Courier New"/>
                <w:sz w:val="22"/>
                <w:szCs w:val="22"/>
              </w:rPr>
              <w:t>Y</w:t>
            </w:r>
          </w:p>
          <w:p w14:paraId="1619A012" w14:textId="4DEF9D35" w:rsidR="004E7D4B" w:rsidRDefault="004E7D4B" w:rsidP="004E7D4B">
            <w:pPr>
              <w:pStyle w:val="TextosemFormatao"/>
              <w:jc w:val="center"/>
              <w:rPr>
                <w:rFonts w:ascii="Georgia" w:hAnsi="Georgia" w:cs="Courier New"/>
                <w:sz w:val="22"/>
                <w:szCs w:val="22"/>
              </w:rPr>
            </w:pPr>
            <w:r>
              <w:rPr>
                <w:rFonts w:ascii="Georgia" w:hAnsi="Georgia" w:cs="Courier New"/>
                <w:sz w:val="22"/>
                <w:szCs w:val="22"/>
              </w:rPr>
              <w:t>Percentual de Desprovimento (%)</w:t>
            </w:r>
          </w:p>
        </w:tc>
      </w:tr>
      <w:tr w:rsidR="004E7D4B" w14:paraId="0A950963" w14:textId="77777777" w:rsidTr="004E7D4B">
        <w:tc>
          <w:tcPr>
            <w:tcW w:w="4530" w:type="dxa"/>
          </w:tcPr>
          <w:p w14:paraId="42C2FEFD" w14:textId="77777777" w:rsidR="00100F04" w:rsidRPr="000D5CF4" w:rsidRDefault="00100F04" w:rsidP="00100F04">
            <w:pPr>
              <w:pStyle w:val="TextosemFormatao"/>
              <w:jc w:val="center"/>
              <w:rPr>
                <w:rFonts w:ascii="Georgia" w:hAnsi="Georgia"/>
              </w:rPr>
            </w:pPr>
            <w:r w:rsidRPr="000D5CF4">
              <w:rPr>
                <w:rFonts w:ascii="Georgia" w:hAnsi="Georgia"/>
              </w:rPr>
              <w:t>β</w:t>
            </w:r>
          </w:p>
          <w:p w14:paraId="4DBD003C" w14:textId="77777777" w:rsidR="00100F04" w:rsidRPr="000D5CF4" w:rsidRDefault="00100F04" w:rsidP="00100F04">
            <w:pPr>
              <w:pStyle w:val="TextosemFormatao"/>
              <w:jc w:val="center"/>
              <w:rPr>
                <w:rFonts w:ascii="Georgia" w:hAnsi="Georgia"/>
              </w:rPr>
            </w:pPr>
          </w:p>
          <w:p w14:paraId="1E4BCAA4" w14:textId="77777777" w:rsidR="004E7D4B" w:rsidRDefault="00100F04" w:rsidP="00100F04">
            <w:pPr>
              <w:pStyle w:val="TextosemFormatao"/>
              <w:jc w:val="center"/>
              <w:rPr>
                <w:rFonts w:ascii="Georgia" w:hAnsi="Georgia"/>
              </w:rPr>
            </w:pPr>
            <w:r w:rsidRPr="000D5CF4">
              <w:rPr>
                <w:rFonts w:ascii="Georgia" w:hAnsi="Georgia"/>
              </w:rPr>
              <w:t>Constant</w:t>
            </w:r>
          </w:p>
          <w:p w14:paraId="5FCB64D2" w14:textId="66BECCD8" w:rsidR="00100F04" w:rsidRDefault="00100F04" w:rsidP="00100F04">
            <w:pPr>
              <w:pStyle w:val="TextosemFormatao"/>
              <w:jc w:val="center"/>
              <w:rPr>
                <w:rFonts w:ascii="Georgia" w:hAnsi="Georgia" w:cs="Courier New"/>
                <w:sz w:val="22"/>
                <w:szCs w:val="22"/>
              </w:rPr>
            </w:pPr>
          </w:p>
        </w:tc>
        <w:tc>
          <w:tcPr>
            <w:tcW w:w="4530" w:type="dxa"/>
          </w:tcPr>
          <w:p w14:paraId="36371678" w14:textId="77777777" w:rsidR="004E7D4B" w:rsidRDefault="00E567D4" w:rsidP="004E7D4B">
            <w:pPr>
              <w:pStyle w:val="TextosemFormatao"/>
              <w:jc w:val="center"/>
              <w:rPr>
                <w:rFonts w:ascii="Georgia" w:hAnsi="Georgia" w:cs="Courier New"/>
                <w:sz w:val="22"/>
                <w:szCs w:val="22"/>
              </w:rPr>
            </w:pPr>
            <w:r>
              <w:rPr>
                <w:rFonts w:ascii="Georgia" w:hAnsi="Georgia" w:cs="Courier New"/>
                <w:sz w:val="22"/>
                <w:szCs w:val="22"/>
              </w:rPr>
              <w:lastRenderedPageBreak/>
              <w:t>7.154*</w:t>
            </w:r>
          </w:p>
          <w:p w14:paraId="7EAEB4B3" w14:textId="77777777" w:rsidR="00E567D4" w:rsidRDefault="00E567D4" w:rsidP="004E7D4B">
            <w:pPr>
              <w:pStyle w:val="TextosemFormatao"/>
              <w:jc w:val="center"/>
              <w:rPr>
                <w:rFonts w:ascii="Georgia" w:hAnsi="Georgia" w:cs="Courier New"/>
                <w:sz w:val="22"/>
                <w:szCs w:val="22"/>
              </w:rPr>
            </w:pPr>
            <w:r>
              <w:rPr>
                <w:rFonts w:ascii="Georgia" w:hAnsi="Georgia" w:cs="Courier New"/>
                <w:sz w:val="22"/>
                <w:szCs w:val="22"/>
              </w:rPr>
              <w:t>(3.979)</w:t>
            </w:r>
          </w:p>
          <w:p w14:paraId="2F0783A2" w14:textId="77777777" w:rsidR="006A7014" w:rsidRDefault="00BE3023" w:rsidP="004E7D4B">
            <w:pPr>
              <w:pStyle w:val="TextosemFormatao"/>
              <w:jc w:val="center"/>
              <w:rPr>
                <w:rFonts w:ascii="Georgia" w:hAnsi="Georgia" w:cs="Courier New"/>
                <w:sz w:val="22"/>
                <w:szCs w:val="22"/>
              </w:rPr>
            </w:pPr>
            <w:r>
              <w:rPr>
                <w:rFonts w:ascii="Georgia" w:hAnsi="Georgia" w:cs="Courier New"/>
                <w:sz w:val="22"/>
                <w:szCs w:val="22"/>
              </w:rPr>
              <w:t>85.819***</w:t>
            </w:r>
          </w:p>
          <w:p w14:paraId="18E7AAED" w14:textId="446597B9" w:rsidR="00BE3023" w:rsidRDefault="00BE3023" w:rsidP="004E7D4B">
            <w:pPr>
              <w:pStyle w:val="TextosemFormatao"/>
              <w:jc w:val="center"/>
              <w:rPr>
                <w:rFonts w:ascii="Georgia" w:hAnsi="Georgia" w:cs="Courier New"/>
                <w:sz w:val="22"/>
                <w:szCs w:val="22"/>
              </w:rPr>
            </w:pPr>
            <w:r>
              <w:rPr>
                <w:rFonts w:ascii="Georgia" w:hAnsi="Georgia" w:cs="Courier New"/>
                <w:sz w:val="22"/>
                <w:szCs w:val="22"/>
              </w:rPr>
              <w:lastRenderedPageBreak/>
              <w:t>(1.946)</w:t>
            </w:r>
          </w:p>
        </w:tc>
      </w:tr>
      <w:tr w:rsidR="004E7D4B" w14:paraId="3E200E41" w14:textId="77777777" w:rsidTr="004E7D4B">
        <w:tc>
          <w:tcPr>
            <w:tcW w:w="4530" w:type="dxa"/>
          </w:tcPr>
          <w:p w14:paraId="38AC3995" w14:textId="77777777" w:rsidR="00100F04" w:rsidRPr="00100F04" w:rsidRDefault="00100F04" w:rsidP="00100F04">
            <w:pPr>
              <w:pStyle w:val="TextosemFormatao"/>
              <w:jc w:val="center"/>
              <w:rPr>
                <w:rFonts w:ascii="Georgia" w:hAnsi="Georgia"/>
                <w:lang w:val="en-US"/>
              </w:rPr>
            </w:pPr>
            <w:r w:rsidRPr="00100F04">
              <w:rPr>
                <w:rFonts w:ascii="Georgia" w:hAnsi="Georgia"/>
                <w:lang w:val="en-US"/>
              </w:rPr>
              <w:lastRenderedPageBreak/>
              <w:t>Observations</w:t>
            </w:r>
          </w:p>
          <w:p w14:paraId="4229CD8A" w14:textId="77777777" w:rsidR="00100F04" w:rsidRPr="00100F04" w:rsidRDefault="00100F04" w:rsidP="00100F04">
            <w:pPr>
              <w:pStyle w:val="TextosemFormatao"/>
              <w:jc w:val="center"/>
              <w:rPr>
                <w:rFonts w:ascii="Georgia" w:hAnsi="Georgia"/>
                <w:lang w:val="en-US"/>
              </w:rPr>
            </w:pPr>
            <w:r w:rsidRPr="00100F04">
              <w:rPr>
                <w:rFonts w:ascii="Georgia" w:hAnsi="Georgia"/>
                <w:lang w:val="en-US"/>
              </w:rPr>
              <w:t>R2</w:t>
            </w:r>
          </w:p>
          <w:p w14:paraId="58BEFAC0" w14:textId="77777777" w:rsidR="00100F04" w:rsidRPr="00100F04" w:rsidRDefault="00100F04" w:rsidP="00100F04">
            <w:pPr>
              <w:pStyle w:val="TextosemFormatao"/>
              <w:jc w:val="center"/>
              <w:rPr>
                <w:rFonts w:ascii="Georgia" w:hAnsi="Georgia"/>
                <w:lang w:val="en-US"/>
              </w:rPr>
            </w:pPr>
            <w:r w:rsidRPr="00100F04">
              <w:rPr>
                <w:rFonts w:ascii="Georgia" w:hAnsi="Georgia"/>
                <w:lang w:val="en-US"/>
              </w:rPr>
              <w:t>Adjusted R2</w:t>
            </w:r>
          </w:p>
          <w:p w14:paraId="1295D2CA" w14:textId="1E0460F2" w:rsidR="004E7D4B" w:rsidRPr="002C72BE" w:rsidRDefault="00100F04" w:rsidP="00BE3023">
            <w:pPr>
              <w:pStyle w:val="TextosemFormatao"/>
              <w:jc w:val="center"/>
              <w:rPr>
                <w:rFonts w:ascii="Georgia" w:hAnsi="Georgia" w:cs="Courier New"/>
                <w:sz w:val="22"/>
                <w:szCs w:val="22"/>
                <w:lang w:val="en-US"/>
              </w:rPr>
            </w:pPr>
            <w:r w:rsidRPr="00100F04">
              <w:rPr>
                <w:rFonts w:ascii="Georgia" w:hAnsi="Georgia"/>
                <w:lang w:val="en-US"/>
              </w:rPr>
              <w:t>Residual Std. Error</w:t>
            </w:r>
          </w:p>
        </w:tc>
        <w:tc>
          <w:tcPr>
            <w:tcW w:w="4530" w:type="dxa"/>
          </w:tcPr>
          <w:p w14:paraId="640412AD" w14:textId="77777777" w:rsidR="004E7D4B" w:rsidRDefault="00BE3023" w:rsidP="004E7D4B">
            <w:pPr>
              <w:pStyle w:val="TextosemFormatao"/>
              <w:jc w:val="center"/>
              <w:rPr>
                <w:rFonts w:ascii="Georgia" w:hAnsi="Georgia" w:cs="Courier New"/>
                <w:sz w:val="22"/>
                <w:szCs w:val="22"/>
              </w:rPr>
            </w:pPr>
            <w:r>
              <w:rPr>
                <w:rFonts w:ascii="Georgia" w:hAnsi="Georgia" w:cs="Courier New"/>
                <w:sz w:val="22"/>
                <w:szCs w:val="22"/>
              </w:rPr>
              <w:t>718</w:t>
            </w:r>
          </w:p>
          <w:p w14:paraId="74ADCBC6" w14:textId="77777777" w:rsidR="00BE3023" w:rsidRDefault="00BE3023" w:rsidP="004E7D4B">
            <w:pPr>
              <w:pStyle w:val="TextosemFormatao"/>
              <w:jc w:val="center"/>
              <w:rPr>
                <w:rFonts w:ascii="Georgia" w:hAnsi="Georgia" w:cs="Courier New"/>
                <w:sz w:val="22"/>
                <w:szCs w:val="22"/>
              </w:rPr>
            </w:pPr>
            <w:r>
              <w:rPr>
                <w:rFonts w:ascii="Georgia" w:hAnsi="Georgia" w:cs="Courier New"/>
                <w:sz w:val="22"/>
                <w:szCs w:val="22"/>
              </w:rPr>
              <w:t>0.016</w:t>
            </w:r>
          </w:p>
          <w:p w14:paraId="2ACC6ACA" w14:textId="77777777" w:rsidR="00BE3023" w:rsidRDefault="00BE3023" w:rsidP="004E7D4B">
            <w:pPr>
              <w:pStyle w:val="TextosemFormatao"/>
              <w:jc w:val="center"/>
              <w:rPr>
                <w:rFonts w:ascii="Georgia" w:hAnsi="Georgia" w:cs="Courier New"/>
                <w:sz w:val="22"/>
                <w:szCs w:val="22"/>
              </w:rPr>
            </w:pPr>
            <w:r>
              <w:rPr>
                <w:rFonts w:ascii="Georgia" w:hAnsi="Georgia" w:cs="Courier New"/>
                <w:sz w:val="22"/>
                <w:szCs w:val="22"/>
              </w:rPr>
              <w:t>0.012</w:t>
            </w:r>
          </w:p>
          <w:p w14:paraId="18C44F39" w14:textId="6D9C5852" w:rsidR="00BE3023" w:rsidRDefault="00BE3023" w:rsidP="00BE3023">
            <w:pPr>
              <w:pStyle w:val="TextosemFormatao"/>
              <w:jc w:val="center"/>
              <w:rPr>
                <w:rFonts w:ascii="Georgia" w:hAnsi="Georgia" w:cs="Courier New"/>
                <w:sz w:val="22"/>
                <w:szCs w:val="22"/>
              </w:rPr>
            </w:pPr>
            <w:r>
              <w:rPr>
                <w:rFonts w:ascii="Georgia" w:hAnsi="Georgia" w:cs="Courier New"/>
                <w:sz w:val="22"/>
                <w:szCs w:val="22"/>
              </w:rPr>
              <w:t>22.620 (</w:t>
            </w:r>
            <w:proofErr w:type="spellStart"/>
            <w:r>
              <w:rPr>
                <w:rFonts w:ascii="Georgia" w:hAnsi="Georgia" w:cs="Courier New"/>
                <w:sz w:val="22"/>
                <w:szCs w:val="22"/>
              </w:rPr>
              <w:t>df</w:t>
            </w:r>
            <w:proofErr w:type="spellEnd"/>
            <w:r>
              <w:rPr>
                <w:rFonts w:ascii="Georgia" w:hAnsi="Georgia" w:cs="Courier New"/>
                <w:sz w:val="22"/>
                <w:szCs w:val="22"/>
              </w:rPr>
              <w:t>=714)</w:t>
            </w:r>
          </w:p>
        </w:tc>
      </w:tr>
    </w:tbl>
    <w:p w14:paraId="287D7195" w14:textId="77777777" w:rsidR="001D154C" w:rsidRPr="00545702" w:rsidRDefault="001D154C" w:rsidP="0099317F">
      <w:pPr>
        <w:pStyle w:val="TextosemFormata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p>
    <w:p w14:paraId="6F7B29BB" w14:textId="77777777" w:rsidR="001D154C" w:rsidRPr="00545702" w:rsidRDefault="001D154C" w:rsidP="0099317F">
      <w:pPr>
        <w:pStyle w:val="TextosemFormatao"/>
        <w:jc w:val="both"/>
        <w:rPr>
          <w:rFonts w:ascii="Georgia" w:hAnsi="Georgia" w:cs="Courier New"/>
          <w:sz w:val="22"/>
          <w:szCs w:val="22"/>
        </w:rPr>
      </w:pPr>
      <w:r>
        <w:rPr>
          <w:rFonts w:ascii="Georgia" w:hAnsi="Georgia" w:cs="Courier New"/>
          <w:sz w:val="22"/>
          <w:szCs w:val="22"/>
        </w:rPr>
        <w:t>B2</w:t>
      </w:r>
      <w:r w:rsidRPr="00545702">
        <w:rPr>
          <w:rFonts w:ascii="Georgia" w:hAnsi="Georgia" w:cs="Courier New"/>
          <w:sz w:val="22"/>
          <w:szCs w:val="22"/>
        </w:rPr>
        <w:t xml:space="preserve"> = </w:t>
      </w:r>
      <w:r>
        <w:rPr>
          <w:rFonts w:ascii="Georgia" w:hAnsi="Georgia" w:cs="Courier New"/>
          <w:sz w:val="22"/>
          <w:szCs w:val="22"/>
        </w:rPr>
        <w:t>percentual adicional P</w:t>
      </w:r>
      <w:r w:rsidRPr="00545702">
        <w:rPr>
          <w:rFonts w:ascii="Georgia" w:hAnsi="Georgia" w:cs="Courier New"/>
          <w:sz w:val="22"/>
          <w:szCs w:val="22"/>
        </w:rPr>
        <w:t>ós-</w:t>
      </w:r>
      <w:proofErr w:type="gramStart"/>
      <w:r w:rsidRPr="00545702">
        <w:rPr>
          <w:rFonts w:ascii="Georgia" w:hAnsi="Georgia" w:cs="Courier New"/>
          <w:sz w:val="22"/>
          <w:szCs w:val="22"/>
        </w:rPr>
        <w:t>lei ;</w:t>
      </w:r>
      <w:proofErr w:type="gramEnd"/>
      <w:r w:rsidRPr="00545702">
        <w:rPr>
          <w:rFonts w:ascii="Georgia" w:hAnsi="Georgia" w:cs="Courier New"/>
          <w:sz w:val="22"/>
          <w:szCs w:val="22"/>
        </w:rPr>
        <w:t xml:space="preserve"> Constant = Valor médio antes da lei</w:t>
      </w:r>
    </w:p>
    <w:p w14:paraId="62FCEB82" w14:textId="77777777" w:rsidR="001D154C" w:rsidRDefault="001D154C" w:rsidP="0099317F">
      <w:pPr>
        <w:pStyle w:val="TextosemFormatao"/>
        <w:jc w:val="both"/>
        <w:rPr>
          <w:rFonts w:ascii="Georgia" w:hAnsi="Georgia" w:cs="Courier New"/>
          <w:sz w:val="22"/>
          <w:szCs w:val="22"/>
        </w:rPr>
      </w:pPr>
      <w:r w:rsidRPr="00545702">
        <w:rPr>
          <w:rFonts w:ascii="Georgia" w:hAnsi="Georgia" w:cs="Courier New"/>
          <w:sz w:val="22"/>
          <w:szCs w:val="22"/>
        </w:rPr>
        <w:t xml:space="preserve">Fonte: Elaborada pelo autor com base em pacote </w:t>
      </w:r>
      <w:proofErr w:type="spellStart"/>
      <w:r w:rsidRPr="00545702">
        <w:rPr>
          <w:rFonts w:ascii="Georgia" w:hAnsi="Georgia" w:cs="Courier New"/>
          <w:sz w:val="22"/>
          <w:szCs w:val="22"/>
        </w:rPr>
        <w:t>RDData</w:t>
      </w:r>
      <w:proofErr w:type="spellEnd"/>
      <w:r w:rsidRPr="00545702">
        <w:rPr>
          <w:rFonts w:ascii="Georgia" w:hAnsi="Georgia" w:cs="Courier New"/>
          <w:sz w:val="22"/>
          <w:szCs w:val="22"/>
        </w:rPr>
        <w:t xml:space="preserve"> no </w:t>
      </w:r>
      <w:r>
        <w:rPr>
          <w:rFonts w:ascii="Georgia" w:hAnsi="Georgia" w:cs="Courier New"/>
          <w:sz w:val="22"/>
          <w:szCs w:val="22"/>
        </w:rPr>
        <w:t xml:space="preserve">software </w:t>
      </w:r>
      <w:r w:rsidRPr="00545702">
        <w:rPr>
          <w:rFonts w:ascii="Georgia" w:hAnsi="Georgia" w:cs="Courier New"/>
          <w:sz w:val="22"/>
          <w:szCs w:val="22"/>
        </w:rPr>
        <w:t>R</w:t>
      </w:r>
    </w:p>
    <w:p w14:paraId="48E02379" w14:textId="77777777" w:rsidR="001D154C" w:rsidRDefault="001D154C" w:rsidP="001D154C">
      <w:pPr>
        <w:pStyle w:val="TextosemFormatao"/>
        <w:rPr>
          <w:rFonts w:ascii="Georgia" w:hAnsi="Georgia" w:cs="Courier New"/>
          <w:sz w:val="22"/>
          <w:szCs w:val="22"/>
        </w:rPr>
      </w:pPr>
    </w:p>
    <w:p w14:paraId="4062F125" w14:textId="10DFCC17" w:rsidR="001D154C" w:rsidRDefault="005D741F"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 xml:space="preserve">Dessa forma, verifica-se um impacto similar nos desprovimentos dos recursos do Ministério Público, de sorte que uma nova restrição a condenação dos Réus-Particulares realmente deveria impactar os recursos </w:t>
      </w:r>
      <w:r w:rsidR="00E02499">
        <w:rPr>
          <w:rFonts w:ascii="Georgia" w:hAnsi="Georgia" w:cs="Courier New"/>
          <w:sz w:val="22"/>
          <w:szCs w:val="22"/>
        </w:rPr>
        <w:t>dele</w:t>
      </w:r>
      <w:r w:rsidR="00211DA1">
        <w:rPr>
          <w:rFonts w:ascii="Georgia" w:hAnsi="Georgia" w:cs="Courier New"/>
          <w:sz w:val="22"/>
          <w:szCs w:val="22"/>
        </w:rPr>
        <w:t>, já que com a ausência da modalidade culposa</w:t>
      </w:r>
      <w:r w:rsidR="003D2092">
        <w:rPr>
          <w:rFonts w:ascii="Georgia" w:hAnsi="Georgia" w:cs="Courier New"/>
          <w:sz w:val="22"/>
          <w:szCs w:val="22"/>
        </w:rPr>
        <w:t>, e a necessidade do dolo específico, alguns recursos que outrora poderiam ser providos</w:t>
      </w:r>
      <w:r w:rsidR="00B727B5">
        <w:rPr>
          <w:rFonts w:ascii="Georgia" w:hAnsi="Georgia" w:cs="Courier New"/>
          <w:sz w:val="22"/>
          <w:szCs w:val="22"/>
        </w:rPr>
        <w:t>, deixaram de ser.</w:t>
      </w:r>
      <w:r w:rsidR="0065510C">
        <w:rPr>
          <w:rFonts w:ascii="Georgia" w:hAnsi="Georgia" w:cs="Courier New"/>
          <w:sz w:val="22"/>
          <w:szCs w:val="22"/>
        </w:rPr>
        <w:t xml:space="preserve"> Tínhamos antes da lei cerca de 85% de improvimentos aos recursos</w:t>
      </w:r>
      <w:r w:rsidR="009458E1">
        <w:rPr>
          <w:rFonts w:ascii="Georgia" w:hAnsi="Georgia" w:cs="Courier New"/>
          <w:sz w:val="22"/>
          <w:szCs w:val="22"/>
        </w:rPr>
        <w:t xml:space="preserve"> do Ministério Público, e agora, com a nova lei, nesse primeiros meses o índice chegando a 93% de improvimentos.</w:t>
      </w:r>
    </w:p>
    <w:p w14:paraId="543A79CE" w14:textId="6E5CAE75" w:rsidR="00E02499" w:rsidRDefault="00E02499"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Outro ponto que chama atenção é o declínio após o impacto inicial</w:t>
      </w:r>
      <w:r w:rsidR="00A4341A">
        <w:rPr>
          <w:rFonts w:ascii="Georgia" w:hAnsi="Georgia" w:cs="Courier New"/>
          <w:sz w:val="22"/>
          <w:szCs w:val="22"/>
        </w:rPr>
        <w:t xml:space="preserve"> </w:t>
      </w:r>
      <w:r w:rsidR="004520BD">
        <w:rPr>
          <w:rFonts w:ascii="Georgia" w:hAnsi="Georgia" w:cs="Courier New"/>
          <w:sz w:val="22"/>
          <w:szCs w:val="22"/>
        </w:rPr>
        <w:t>aumentando o percentual de improvimentos se dissipar ao longo dos meses subsequentes. Quanto a isso, o Design de Regressão Descontínua não permite inferir, já que faz a comparação exclusivamente no período próximo a data de publicação da lei</w:t>
      </w:r>
      <w:r w:rsidR="00C42BF0">
        <w:rPr>
          <w:rFonts w:ascii="Georgia" w:hAnsi="Georgia" w:cs="Courier New"/>
          <w:sz w:val="22"/>
          <w:szCs w:val="22"/>
        </w:rPr>
        <w:t xml:space="preserve">. </w:t>
      </w:r>
    </w:p>
    <w:p w14:paraId="2717B386" w14:textId="77777777" w:rsidR="00B727B5" w:rsidRDefault="00B727B5" w:rsidP="009B12AB">
      <w:pPr>
        <w:pStyle w:val="TextosemFormatao"/>
        <w:spacing w:line="360" w:lineRule="auto"/>
        <w:jc w:val="both"/>
        <w:rPr>
          <w:rFonts w:ascii="Georgia" w:hAnsi="Georgia" w:cs="Courier New"/>
          <w:sz w:val="22"/>
          <w:szCs w:val="22"/>
        </w:rPr>
      </w:pPr>
    </w:p>
    <w:p w14:paraId="12DB85A5" w14:textId="77777777" w:rsidR="00A91514" w:rsidRDefault="00B727B5"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Respondida a primeira pergunta, podemos partir para verificação da outra alteração legislativa</w:t>
      </w:r>
      <w:r w:rsidR="0087704F">
        <w:rPr>
          <w:rFonts w:ascii="Georgia" w:hAnsi="Georgia" w:cs="Courier New"/>
          <w:sz w:val="22"/>
          <w:szCs w:val="22"/>
        </w:rPr>
        <w:t>, a legitimidade exclusiva para a propositura da ação</w:t>
      </w:r>
      <w:r w:rsidR="00A22CB7">
        <w:rPr>
          <w:rFonts w:ascii="Georgia" w:hAnsi="Georgia" w:cs="Courier New"/>
          <w:sz w:val="22"/>
          <w:szCs w:val="22"/>
        </w:rPr>
        <w:t>. Observa</w:t>
      </w:r>
      <w:r w:rsidR="00477703">
        <w:rPr>
          <w:rFonts w:ascii="Georgia" w:hAnsi="Georgia" w:cs="Courier New"/>
          <w:sz w:val="22"/>
          <w:szCs w:val="22"/>
        </w:rPr>
        <w:t>-se na Figura 4 abaixo que após a publicação da Lei 14.230/21, houve um aumento percentual das ações propostas pelo Ministério Público:</w:t>
      </w:r>
    </w:p>
    <w:p w14:paraId="645947A2" w14:textId="77777777" w:rsidR="00A91514" w:rsidRDefault="00A91514" w:rsidP="005D741F">
      <w:pPr>
        <w:pStyle w:val="TextosemFormatao"/>
        <w:jc w:val="both"/>
        <w:rPr>
          <w:rFonts w:ascii="Georgia" w:hAnsi="Georgia" w:cs="Courier New"/>
          <w:sz w:val="22"/>
          <w:szCs w:val="22"/>
        </w:rPr>
      </w:pPr>
    </w:p>
    <w:p w14:paraId="299997F0" w14:textId="16BD1700" w:rsidR="00A91514" w:rsidRPr="001D032C" w:rsidRDefault="00A91514" w:rsidP="005D741F">
      <w:pPr>
        <w:pStyle w:val="TextosemFormatao"/>
        <w:jc w:val="both"/>
        <w:rPr>
          <w:rFonts w:ascii="Georgia" w:hAnsi="Georgia" w:cs="Courier New"/>
          <w:b/>
          <w:bCs/>
          <w:sz w:val="22"/>
          <w:szCs w:val="22"/>
        </w:rPr>
      </w:pPr>
      <w:r w:rsidRPr="001D032C">
        <w:rPr>
          <w:rFonts w:ascii="Georgia" w:hAnsi="Georgia" w:cs="Courier New"/>
          <w:b/>
          <w:bCs/>
          <w:sz w:val="22"/>
          <w:szCs w:val="22"/>
        </w:rPr>
        <w:t>Figura 4</w:t>
      </w:r>
    </w:p>
    <w:p w14:paraId="22515F97" w14:textId="77777777" w:rsidR="001D032C" w:rsidRDefault="001D032C" w:rsidP="005D741F">
      <w:pPr>
        <w:pStyle w:val="TextosemFormatao"/>
        <w:jc w:val="both"/>
        <w:rPr>
          <w:rFonts w:ascii="Georgia" w:hAnsi="Georgia" w:cs="Courier New"/>
          <w:sz w:val="22"/>
          <w:szCs w:val="22"/>
        </w:rPr>
      </w:pPr>
    </w:p>
    <w:p w14:paraId="1FB7B827" w14:textId="543AB026" w:rsidR="001D032C" w:rsidRPr="001D032C" w:rsidRDefault="001D032C" w:rsidP="00B421F4">
      <w:pPr>
        <w:pStyle w:val="TextosemFormatao"/>
        <w:spacing w:line="360" w:lineRule="auto"/>
        <w:jc w:val="both"/>
        <w:rPr>
          <w:rFonts w:ascii="Georgia" w:hAnsi="Georgia" w:cs="Courier New"/>
          <w:i/>
          <w:iCs/>
          <w:sz w:val="22"/>
          <w:szCs w:val="22"/>
        </w:rPr>
      </w:pPr>
      <w:r w:rsidRPr="001D032C">
        <w:rPr>
          <w:rFonts w:ascii="Georgia" w:hAnsi="Georgia" w:cs="Courier New"/>
          <w:i/>
          <w:iCs/>
          <w:sz w:val="22"/>
          <w:szCs w:val="22"/>
        </w:rPr>
        <w:t>Percentual de novas ações propostas pelo Ministério Público</w:t>
      </w:r>
    </w:p>
    <w:p w14:paraId="20366322" w14:textId="1160C4EC" w:rsidR="00A91514" w:rsidRDefault="00CA0A01" w:rsidP="005D741F">
      <w:pPr>
        <w:pStyle w:val="TextosemFormatao"/>
        <w:jc w:val="both"/>
        <w:rPr>
          <w:rFonts w:ascii="Georgia" w:hAnsi="Georgia" w:cs="Courier New"/>
          <w:sz w:val="22"/>
          <w:szCs w:val="22"/>
        </w:rPr>
      </w:pPr>
      <w:r>
        <w:rPr>
          <w:rFonts w:ascii="Georgia" w:hAnsi="Georgia" w:cs="Courier New"/>
          <w:noProof/>
          <w:sz w:val="22"/>
          <w:szCs w:val="22"/>
        </w:rPr>
        <w:lastRenderedPageBreak/>
        <w:drawing>
          <wp:inline distT="0" distB="0" distL="0" distR="0" wp14:anchorId="0B03ECE2" wp14:editId="56D7017C">
            <wp:extent cx="5715000" cy="4503420"/>
            <wp:effectExtent l="0" t="0" r="0" b="0"/>
            <wp:docPr id="203287966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03420"/>
                    </a:xfrm>
                    <a:prstGeom prst="rect">
                      <a:avLst/>
                    </a:prstGeom>
                    <a:noFill/>
                    <a:ln>
                      <a:noFill/>
                    </a:ln>
                  </pic:spPr>
                </pic:pic>
              </a:graphicData>
            </a:graphic>
          </wp:inline>
        </w:drawing>
      </w:r>
    </w:p>
    <w:p w14:paraId="4214DEEE" w14:textId="77777777" w:rsidR="004E7D4B" w:rsidRPr="004E7D4B" w:rsidRDefault="004E7D4B" w:rsidP="00CA0A01">
      <w:pPr>
        <w:pStyle w:val="TextosemFormatao"/>
        <w:rPr>
          <w:rFonts w:ascii="Georgia" w:hAnsi="Georgia" w:cs="Courier New"/>
          <w:sz w:val="22"/>
          <w:szCs w:val="22"/>
        </w:rPr>
      </w:pPr>
    </w:p>
    <w:p w14:paraId="73FC94FC" w14:textId="2F8235A8" w:rsidR="001C6E6C" w:rsidRPr="0099317F" w:rsidRDefault="001C6E6C" w:rsidP="0099317F">
      <w:pPr>
        <w:widowControl/>
        <w:spacing w:after="160" w:line="259" w:lineRule="auto"/>
        <w:jc w:val="both"/>
        <w:rPr>
          <w:rFonts w:ascii="Georgia" w:hAnsi="Georgia"/>
          <w:lang w:val="pt-BR"/>
        </w:rPr>
      </w:pPr>
      <w:r w:rsidRPr="0099317F">
        <w:rPr>
          <w:rFonts w:ascii="Georgia" w:hAnsi="Georgia"/>
          <w:lang w:val="pt-BR"/>
        </w:rPr>
        <w:t xml:space="preserve">Legenda: Regressão Descontínua com agrupamento em períodos de 15 dias, e considerando a data de corte 25/10/2021. Utilização do pacote de dados </w:t>
      </w:r>
      <w:proofErr w:type="spellStart"/>
      <w:r w:rsidRPr="0099317F">
        <w:rPr>
          <w:rFonts w:ascii="Georgia" w:hAnsi="Georgia"/>
          <w:lang w:val="pt-BR"/>
        </w:rPr>
        <w:t>rddtools</w:t>
      </w:r>
      <w:proofErr w:type="spellEnd"/>
      <w:r w:rsidRPr="0099317F">
        <w:rPr>
          <w:rFonts w:ascii="Georgia" w:hAnsi="Georgia"/>
          <w:lang w:val="pt-BR"/>
        </w:rPr>
        <w:t xml:space="preserve"> e do </w:t>
      </w:r>
      <w:proofErr w:type="spellStart"/>
      <w:r w:rsidRPr="0099317F">
        <w:rPr>
          <w:rFonts w:ascii="Georgia" w:hAnsi="Georgia"/>
          <w:lang w:val="pt-BR"/>
        </w:rPr>
        <w:t>ggplot</w:t>
      </w:r>
      <w:proofErr w:type="spellEnd"/>
      <w:r w:rsidRPr="0099317F">
        <w:rPr>
          <w:rFonts w:ascii="Georgia" w:hAnsi="Georgia"/>
          <w:lang w:val="pt-BR"/>
        </w:rPr>
        <w:t xml:space="preserve"> no software estatístico R.</w:t>
      </w:r>
    </w:p>
    <w:p w14:paraId="3BEC8726" w14:textId="77777777" w:rsidR="001C6E6C" w:rsidRDefault="001C6E6C" w:rsidP="001C6E6C">
      <w:pPr>
        <w:widowControl/>
        <w:spacing w:after="160" w:line="259" w:lineRule="auto"/>
        <w:rPr>
          <w:rFonts w:ascii="Georgia" w:hAnsi="Georgia"/>
          <w:lang w:val="pt-BR"/>
        </w:rPr>
      </w:pPr>
      <w:r>
        <w:rPr>
          <w:rFonts w:ascii="Georgia" w:hAnsi="Georgia"/>
          <w:lang w:val="pt-BR"/>
        </w:rPr>
        <w:t>Fonte: Elaborada pelos autores</w:t>
      </w:r>
    </w:p>
    <w:p w14:paraId="054B50BA" w14:textId="31514313" w:rsidR="009D7C93" w:rsidRDefault="001C6E6C" w:rsidP="00A05901">
      <w:pPr>
        <w:pStyle w:val="TextosemFormatao"/>
        <w:rPr>
          <w:rFonts w:ascii="Georgia" w:hAnsi="Georgia" w:cs="Courier New"/>
          <w:i/>
          <w:iCs/>
          <w:sz w:val="22"/>
          <w:szCs w:val="22"/>
        </w:rPr>
      </w:pPr>
      <w:r>
        <w:rPr>
          <w:rFonts w:ascii="Georgia" w:hAnsi="Georgia" w:cs="Courier New"/>
          <w:i/>
          <w:iCs/>
          <w:sz w:val="22"/>
          <w:szCs w:val="22"/>
        </w:rPr>
        <w:tab/>
      </w:r>
    </w:p>
    <w:p w14:paraId="797C24F5" w14:textId="12AF069C" w:rsidR="001C6E6C" w:rsidRDefault="001C6E6C" w:rsidP="009B12AB">
      <w:pPr>
        <w:pStyle w:val="TextosemFormatao"/>
        <w:spacing w:line="360" w:lineRule="auto"/>
        <w:jc w:val="both"/>
        <w:rPr>
          <w:rFonts w:ascii="Georgia" w:hAnsi="Georgia" w:cs="Courier New"/>
          <w:sz w:val="22"/>
          <w:szCs w:val="22"/>
        </w:rPr>
      </w:pPr>
      <w:r>
        <w:rPr>
          <w:rFonts w:ascii="Georgia" w:hAnsi="Georgia" w:cs="Courier New"/>
          <w:i/>
          <w:iCs/>
          <w:sz w:val="22"/>
          <w:szCs w:val="22"/>
        </w:rPr>
        <w:tab/>
      </w:r>
      <w:r>
        <w:rPr>
          <w:rFonts w:ascii="Georgia" w:hAnsi="Georgia" w:cs="Courier New"/>
          <w:sz w:val="22"/>
          <w:szCs w:val="22"/>
        </w:rPr>
        <w:t xml:space="preserve">De plano observa-se um </w:t>
      </w:r>
      <w:r w:rsidR="00FD4D3A">
        <w:rPr>
          <w:rFonts w:ascii="Georgia" w:hAnsi="Georgia" w:cs="Courier New"/>
          <w:sz w:val="22"/>
          <w:szCs w:val="22"/>
        </w:rPr>
        <w:t xml:space="preserve">grande aumento percentual, parecendo que a nova legislação cumpriu </w:t>
      </w:r>
      <w:r w:rsidR="0018357B">
        <w:rPr>
          <w:rFonts w:ascii="Georgia" w:hAnsi="Georgia" w:cs="Courier New"/>
          <w:sz w:val="22"/>
          <w:szCs w:val="22"/>
        </w:rPr>
        <w:t xml:space="preserve">o que queria ao </w:t>
      </w:r>
      <w:r w:rsidR="00E72124">
        <w:rPr>
          <w:rFonts w:ascii="Georgia" w:hAnsi="Georgia" w:cs="Courier New"/>
          <w:sz w:val="22"/>
          <w:szCs w:val="22"/>
        </w:rPr>
        <w:t xml:space="preserve">determinar a exclusividade das novas ações ao </w:t>
      </w:r>
      <w:r w:rsidR="0018357B">
        <w:rPr>
          <w:rFonts w:ascii="Georgia" w:hAnsi="Georgia" w:cs="Courier New"/>
          <w:sz w:val="22"/>
          <w:szCs w:val="22"/>
        </w:rPr>
        <w:t>Ministério Público. Obviamente não se observa</w:t>
      </w:r>
      <w:r w:rsidR="00A07E48">
        <w:rPr>
          <w:rFonts w:ascii="Georgia" w:hAnsi="Georgia" w:cs="Courier New"/>
          <w:sz w:val="22"/>
          <w:szCs w:val="22"/>
        </w:rPr>
        <w:t>ria</w:t>
      </w:r>
      <w:r w:rsidR="00366F1B">
        <w:rPr>
          <w:rFonts w:ascii="Georgia" w:hAnsi="Georgia" w:cs="Courier New"/>
          <w:sz w:val="22"/>
          <w:szCs w:val="22"/>
        </w:rPr>
        <w:t xml:space="preserve"> em 100% dos casos dado que é possível que o Ente Público entre com a </w:t>
      </w:r>
      <w:r w:rsidR="00B96009">
        <w:rPr>
          <w:rFonts w:ascii="Georgia" w:hAnsi="Georgia" w:cs="Courier New"/>
          <w:sz w:val="22"/>
          <w:szCs w:val="22"/>
        </w:rPr>
        <w:t>ação,</w:t>
      </w:r>
      <w:r w:rsidR="00366F1B">
        <w:rPr>
          <w:rFonts w:ascii="Georgia" w:hAnsi="Georgia" w:cs="Courier New"/>
          <w:sz w:val="22"/>
          <w:szCs w:val="22"/>
        </w:rPr>
        <w:t xml:space="preserve"> mas</w:t>
      </w:r>
      <w:r w:rsidR="00A07E48">
        <w:rPr>
          <w:rFonts w:ascii="Georgia" w:hAnsi="Georgia" w:cs="Courier New"/>
          <w:sz w:val="22"/>
          <w:szCs w:val="22"/>
        </w:rPr>
        <w:t xml:space="preserve"> que posteriormente </w:t>
      </w:r>
      <w:r w:rsidR="00D02B10">
        <w:rPr>
          <w:rFonts w:ascii="Georgia" w:hAnsi="Georgia" w:cs="Courier New"/>
          <w:sz w:val="22"/>
          <w:szCs w:val="22"/>
        </w:rPr>
        <w:t xml:space="preserve">ao ser analisada </w:t>
      </w:r>
      <w:r w:rsidR="00A07E48">
        <w:rPr>
          <w:rFonts w:ascii="Georgia" w:hAnsi="Georgia" w:cs="Courier New"/>
          <w:sz w:val="22"/>
          <w:szCs w:val="22"/>
        </w:rPr>
        <w:t xml:space="preserve">seja transferida ao Ministério Público a legitimidade na condução ou ainda </w:t>
      </w:r>
      <w:r w:rsidR="00D02B10">
        <w:rPr>
          <w:rFonts w:ascii="Georgia" w:hAnsi="Georgia" w:cs="Courier New"/>
          <w:sz w:val="22"/>
          <w:szCs w:val="22"/>
        </w:rPr>
        <w:t>que não tenha condições de prosseguimento da ação.</w:t>
      </w:r>
    </w:p>
    <w:p w14:paraId="24F3B93F" w14:textId="2AFAA727" w:rsidR="00B627D7" w:rsidRDefault="00B627D7"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Segue a Tabela 6 com os valores obtidos:</w:t>
      </w:r>
    </w:p>
    <w:p w14:paraId="17A77D97" w14:textId="77777777" w:rsidR="00B627D7" w:rsidRDefault="00B627D7" w:rsidP="009B12AB">
      <w:pPr>
        <w:pStyle w:val="TextosemFormatao"/>
        <w:spacing w:line="360" w:lineRule="auto"/>
        <w:jc w:val="both"/>
        <w:rPr>
          <w:rFonts w:ascii="Georgia" w:hAnsi="Georgia" w:cs="Courier New"/>
          <w:sz w:val="22"/>
          <w:szCs w:val="22"/>
        </w:rPr>
      </w:pPr>
    </w:p>
    <w:p w14:paraId="670D8D28" w14:textId="2B8C2BF7" w:rsidR="00B627D7" w:rsidRPr="00A05901" w:rsidRDefault="00B627D7" w:rsidP="00B627D7">
      <w:pPr>
        <w:spacing w:line="240" w:lineRule="auto"/>
        <w:rPr>
          <w:rFonts w:ascii="Georgia" w:hAnsi="Georgia"/>
          <w:b/>
          <w:bCs/>
          <w:lang w:val="pt-BR"/>
        </w:rPr>
      </w:pPr>
      <w:r w:rsidRPr="00A05901">
        <w:rPr>
          <w:rFonts w:ascii="Georgia" w:hAnsi="Georgia"/>
          <w:b/>
          <w:bCs/>
          <w:lang w:val="pt-BR"/>
        </w:rPr>
        <w:t xml:space="preserve">Tabela </w:t>
      </w:r>
      <w:r>
        <w:rPr>
          <w:rFonts w:ascii="Georgia" w:hAnsi="Georgia"/>
          <w:b/>
          <w:bCs/>
          <w:lang w:val="pt-BR"/>
        </w:rPr>
        <w:t>6</w:t>
      </w:r>
    </w:p>
    <w:p w14:paraId="0DED1738" w14:textId="14CDC7A9" w:rsidR="00B627D7" w:rsidRDefault="00B627D7" w:rsidP="00B627D7">
      <w:pPr>
        <w:pStyle w:val="TextosemFormatao"/>
        <w:rPr>
          <w:rFonts w:ascii="Georgia" w:hAnsi="Georgia" w:cs="Courier New"/>
          <w:i/>
          <w:iCs/>
          <w:sz w:val="22"/>
          <w:szCs w:val="22"/>
        </w:rPr>
      </w:pPr>
      <w:r w:rsidRPr="00C35091">
        <w:rPr>
          <w:rFonts w:ascii="Georgia" w:hAnsi="Georgia" w:cs="Courier New"/>
          <w:i/>
          <w:iCs/>
          <w:sz w:val="22"/>
          <w:szCs w:val="22"/>
        </w:rPr>
        <w:t xml:space="preserve">Percentual de </w:t>
      </w:r>
      <w:r>
        <w:rPr>
          <w:rFonts w:ascii="Georgia" w:hAnsi="Georgia" w:cs="Courier New"/>
          <w:i/>
          <w:iCs/>
          <w:sz w:val="22"/>
          <w:szCs w:val="22"/>
        </w:rPr>
        <w:t>ações de improbidade propostas</w:t>
      </w:r>
      <w:r w:rsidRPr="00C35091">
        <w:rPr>
          <w:rFonts w:ascii="Georgia" w:hAnsi="Georgia" w:cs="Courier New"/>
          <w:i/>
          <w:iCs/>
          <w:sz w:val="22"/>
          <w:szCs w:val="22"/>
        </w:rPr>
        <w:t xml:space="preserve"> pelo</w:t>
      </w:r>
      <w:r>
        <w:rPr>
          <w:rFonts w:ascii="Georgia" w:hAnsi="Georgia" w:cs="Courier New"/>
          <w:i/>
          <w:iCs/>
          <w:sz w:val="22"/>
          <w:szCs w:val="22"/>
        </w:rPr>
        <w:t xml:space="preserve"> Ministério Público</w:t>
      </w:r>
    </w:p>
    <w:p w14:paraId="2A394096" w14:textId="77777777" w:rsidR="00036418" w:rsidRDefault="00036418" w:rsidP="00B627D7">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B627D7" w14:paraId="293E550A" w14:textId="77777777" w:rsidTr="00893230">
        <w:tc>
          <w:tcPr>
            <w:tcW w:w="4530" w:type="dxa"/>
          </w:tcPr>
          <w:p w14:paraId="5BA07118" w14:textId="77777777" w:rsidR="00B627D7" w:rsidRDefault="00B627D7" w:rsidP="00893230">
            <w:pPr>
              <w:pStyle w:val="TextosemFormatao"/>
              <w:jc w:val="center"/>
              <w:rPr>
                <w:rFonts w:ascii="Georgia" w:hAnsi="Georgia" w:cs="Courier New"/>
                <w:sz w:val="22"/>
                <w:szCs w:val="22"/>
              </w:rPr>
            </w:pPr>
          </w:p>
        </w:tc>
        <w:tc>
          <w:tcPr>
            <w:tcW w:w="4530" w:type="dxa"/>
          </w:tcPr>
          <w:p w14:paraId="351F96F0" w14:textId="77777777"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Y</w:t>
            </w:r>
          </w:p>
          <w:p w14:paraId="17EE3A46" w14:textId="77777777"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Percentual de Desprovimento (%)</w:t>
            </w:r>
          </w:p>
        </w:tc>
      </w:tr>
      <w:tr w:rsidR="00B627D7" w14:paraId="6B9EE286" w14:textId="77777777" w:rsidTr="00893230">
        <w:tc>
          <w:tcPr>
            <w:tcW w:w="4530" w:type="dxa"/>
          </w:tcPr>
          <w:p w14:paraId="575130A8" w14:textId="77777777" w:rsidR="00B627D7" w:rsidRPr="000D5CF4" w:rsidRDefault="00B627D7" w:rsidP="00893230">
            <w:pPr>
              <w:pStyle w:val="TextosemFormatao"/>
              <w:jc w:val="center"/>
              <w:rPr>
                <w:rFonts w:ascii="Georgia" w:hAnsi="Georgia"/>
              </w:rPr>
            </w:pPr>
            <w:r w:rsidRPr="000D5CF4">
              <w:rPr>
                <w:rFonts w:ascii="Georgia" w:hAnsi="Georgia"/>
              </w:rPr>
              <w:t>β</w:t>
            </w:r>
          </w:p>
          <w:p w14:paraId="60C47692" w14:textId="77777777" w:rsidR="00B627D7" w:rsidRPr="000D5CF4" w:rsidRDefault="00B627D7" w:rsidP="00893230">
            <w:pPr>
              <w:pStyle w:val="TextosemFormatao"/>
              <w:jc w:val="center"/>
              <w:rPr>
                <w:rFonts w:ascii="Georgia" w:hAnsi="Georgia"/>
              </w:rPr>
            </w:pPr>
          </w:p>
          <w:p w14:paraId="6C059B33" w14:textId="77777777" w:rsidR="00B627D7" w:rsidRDefault="00B627D7" w:rsidP="00893230">
            <w:pPr>
              <w:pStyle w:val="TextosemFormatao"/>
              <w:jc w:val="center"/>
              <w:rPr>
                <w:rFonts w:ascii="Georgia" w:hAnsi="Georgia"/>
              </w:rPr>
            </w:pPr>
            <w:r w:rsidRPr="000D5CF4">
              <w:rPr>
                <w:rFonts w:ascii="Georgia" w:hAnsi="Georgia"/>
              </w:rPr>
              <w:t>Constant</w:t>
            </w:r>
          </w:p>
          <w:p w14:paraId="2E1FDD67" w14:textId="77777777" w:rsidR="00B627D7" w:rsidRDefault="00B627D7" w:rsidP="00893230">
            <w:pPr>
              <w:pStyle w:val="TextosemFormatao"/>
              <w:jc w:val="center"/>
              <w:rPr>
                <w:rFonts w:ascii="Georgia" w:hAnsi="Georgia" w:cs="Courier New"/>
                <w:sz w:val="22"/>
                <w:szCs w:val="22"/>
              </w:rPr>
            </w:pPr>
          </w:p>
        </w:tc>
        <w:tc>
          <w:tcPr>
            <w:tcW w:w="4530" w:type="dxa"/>
          </w:tcPr>
          <w:p w14:paraId="337C8C6D" w14:textId="77777777" w:rsidR="00036418" w:rsidRPr="00036418" w:rsidRDefault="00036418" w:rsidP="00036418">
            <w:pPr>
              <w:pStyle w:val="TextosemFormatao"/>
              <w:jc w:val="center"/>
              <w:rPr>
                <w:rFonts w:ascii="Georgia" w:hAnsi="Georgia" w:cs="Courier New"/>
              </w:rPr>
            </w:pPr>
            <w:r w:rsidRPr="00036418">
              <w:rPr>
                <w:rFonts w:ascii="Georgia" w:hAnsi="Georgia" w:cs="Courier New"/>
              </w:rPr>
              <w:lastRenderedPageBreak/>
              <w:t xml:space="preserve">12.713* </w:t>
            </w:r>
          </w:p>
          <w:p w14:paraId="5E0BC8D7" w14:textId="77777777" w:rsidR="00D811C6" w:rsidRPr="00D811C6" w:rsidRDefault="00D811C6" w:rsidP="00D811C6">
            <w:pPr>
              <w:pStyle w:val="TextosemFormatao"/>
              <w:jc w:val="center"/>
              <w:rPr>
                <w:rFonts w:ascii="Georgia" w:hAnsi="Georgia" w:cs="Courier New"/>
              </w:rPr>
            </w:pPr>
            <w:r w:rsidRPr="00D811C6">
              <w:rPr>
                <w:rFonts w:ascii="Georgia" w:hAnsi="Georgia" w:cs="Courier New"/>
              </w:rPr>
              <w:t>(7.181)</w:t>
            </w:r>
          </w:p>
          <w:p w14:paraId="159A3923" w14:textId="77777777" w:rsidR="00D811C6" w:rsidRPr="00D811C6" w:rsidRDefault="00D811C6" w:rsidP="00D811C6">
            <w:pPr>
              <w:pStyle w:val="TextosemFormatao"/>
              <w:jc w:val="center"/>
              <w:rPr>
                <w:rFonts w:ascii="Georgia" w:hAnsi="Georgia" w:cs="Courier New"/>
              </w:rPr>
            </w:pPr>
            <w:r w:rsidRPr="00D811C6">
              <w:rPr>
                <w:rFonts w:ascii="Georgia" w:hAnsi="Georgia" w:cs="Courier New"/>
              </w:rPr>
              <w:t>83.360***</w:t>
            </w:r>
          </w:p>
          <w:p w14:paraId="4C6C239C" w14:textId="42E5F5DA" w:rsidR="00B627D7" w:rsidRPr="00D811C6" w:rsidRDefault="00D811C6" w:rsidP="00D811C6">
            <w:pPr>
              <w:pStyle w:val="TextosemFormatao"/>
              <w:jc w:val="center"/>
              <w:rPr>
                <w:rFonts w:ascii="Georgia" w:hAnsi="Georgia" w:cs="Courier New"/>
              </w:rPr>
            </w:pPr>
            <w:r w:rsidRPr="00D811C6">
              <w:rPr>
                <w:rFonts w:ascii="Georgia" w:hAnsi="Georgia" w:cs="Courier New"/>
              </w:rPr>
              <w:lastRenderedPageBreak/>
              <w:t>(2.934)</w:t>
            </w:r>
          </w:p>
        </w:tc>
      </w:tr>
      <w:tr w:rsidR="00B627D7" w14:paraId="5A68A467" w14:textId="77777777" w:rsidTr="00893230">
        <w:tc>
          <w:tcPr>
            <w:tcW w:w="4530" w:type="dxa"/>
          </w:tcPr>
          <w:p w14:paraId="49651A20" w14:textId="77777777" w:rsidR="00B627D7" w:rsidRPr="00100F04" w:rsidRDefault="00B627D7" w:rsidP="00893230">
            <w:pPr>
              <w:pStyle w:val="TextosemFormatao"/>
              <w:jc w:val="center"/>
              <w:rPr>
                <w:rFonts w:ascii="Georgia" w:hAnsi="Georgia"/>
                <w:lang w:val="en-US"/>
              </w:rPr>
            </w:pPr>
            <w:r w:rsidRPr="00100F04">
              <w:rPr>
                <w:rFonts w:ascii="Georgia" w:hAnsi="Georgia"/>
                <w:lang w:val="en-US"/>
              </w:rPr>
              <w:lastRenderedPageBreak/>
              <w:t>Observations</w:t>
            </w:r>
          </w:p>
          <w:p w14:paraId="46A829BF" w14:textId="77777777" w:rsidR="00B627D7" w:rsidRPr="00100F04" w:rsidRDefault="00B627D7" w:rsidP="00893230">
            <w:pPr>
              <w:pStyle w:val="TextosemFormatao"/>
              <w:jc w:val="center"/>
              <w:rPr>
                <w:rFonts w:ascii="Georgia" w:hAnsi="Georgia"/>
                <w:lang w:val="en-US"/>
              </w:rPr>
            </w:pPr>
            <w:r w:rsidRPr="00100F04">
              <w:rPr>
                <w:rFonts w:ascii="Georgia" w:hAnsi="Georgia"/>
                <w:lang w:val="en-US"/>
              </w:rPr>
              <w:t>R2</w:t>
            </w:r>
          </w:p>
          <w:p w14:paraId="3C566259" w14:textId="77777777" w:rsidR="00B627D7" w:rsidRPr="00100F04" w:rsidRDefault="00B627D7" w:rsidP="00893230">
            <w:pPr>
              <w:pStyle w:val="TextosemFormatao"/>
              <w:jc w:val="center"/>
              <w:rPr>
                <w:rFonts w:ascii="Georgia" w:hAnsi="Georgia"/>
                <w:lang w:val="en-US"/>
              </w:rPr>
            </w:pPr>
            <w:r w:rsidRPr="00100F04">
              <w:rPr>
                <w:rFonts w:ascii="Georgia" w:hAnsi="Georgia"/>
                <w:lang w:val="en-US"/>
              </w:rPr>
              <w:t>Adjusted R2</w:t>
            </w:r>
          </w:p>
          <w:p w14:paraId="5907C1A1" w14:textId="77777777" w:rsidR="00B627D7" w:rsidRPr="002C72BE" w:rsidRDefault="00B627D7" w:rsidP="00893230">
            <w:pPr>
              <w:pStyle w:val="TextosemFormatao"/>
              <w:jc w:val="center"/>
              <w:rPr>
                <w:rFonts w:ascii="Georgia" w:hAnsi="Georgia" w:cs="Courier New"/>
                <w:sz w:val="22"/>
                <w:szCs w:val="22"/>
                <w:lang w:val="en-US"/>
              </w:rPr>
            </w:pPr>
            <w:r w:rsidRPr="00100F04">
              <w:rPr>
                <w:rFonts w:ascii="Georgia" w:hAnsi="Georgia"/>
                <w:lang w:val="en-US"/>
              </w:rPr>
              <w:t>Residual Std. Error</w:t>
            </w:r>
          </w:p>
        </w:tc>
        <w:tc>
          <w:tcPr>
            <w:tcW w:w="4530" w:type="dxa"/>
          </w:tcPr>
          <w:p w14:paraId="199C1A67" w14:textId="4D89BC35" w:rsidR="00B627D7" w:rsidRDefault="00D811C6" w:rsidP="00893230">
            <w:pPr>
              <w:pStyle w:val="TextosemFormatao"/>
              <w:jc w:val="center"/>
              <w:rPr>
                <w:rFonts w:ascii="Georgia" w:hAnsi="Georgia" w:cs="Courier New"/>
                <w:sz w:val="22"/>
                <w:szCs w:val="22"/>
              </w:rPr>
            </w:pPr>
            <w:r>
              <w:rPr>
                <w:rFonts w:ascii="Georgia" w:hAnsi="Georgia" w:cs="Courier New"/>
                <w:sz w:val="22"/>
                <w:szCs w:val="22"/>
              </w:rPr>
              <w:t>174</w:t>
            </w:r>
          </w:p>
          <w:p w14:paraId="14AD9DE3" w14:textId="62D9FAFF"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0.0</w:t>
            </w:r>
            <w:r w:rsidR="00D811C6">
              <w:rPr>
                <w:rFonts w:ascii="Georgia" w:hAnsi="Georgia" w:cs="Courier New"/>
                <w:sz w:val="22"/>
                <w:szCs w:val="22"/>
              </w:rPr>
              <w:t>70</w:t>
            </w:r>
          </w:p>
          <w:p w14:paraId="638ED758" w14:textId="24ADE3C2"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0.0</w:t>
            </w:r>
            <w:r w:rsidR="00D811C6">
              <w:rPr>
                <w:rFonts w:ascii="Georgia" w:hAnsi="Georgia" w:cs="Courier New"/>
                <w:sz w:val="22"/>
                <w:szCs w:val="22"/>
              </w:rPr>
              <w:t>54</w:t>
            </w:r>
          </w:p>
          <w:p w14:paraId="79E8288D" w14:textId="2AF393A3" w:rsidR="00B627D7" w:rsidRDefault="00D811C6" w:rsidP="00893230">
            <w:pPr>
              <w:pStyle w:val="TextosemFormatao"/>
              <w:jc w:val="center"/>
              <w:rPr>
                <w:rFonts w:ascii="Georgia" w:hAnsi="Georgia" w:cs="Courier New"/>
                <w:sz w:val="22"/>
                <w:szCs w:val="22"/>
              </w:rPr>
            </w:pPr>
            <w:r>
              <w:rPr>
                <w:rFonts w:ascii="Georgia" w:hAnsi="Georgia" w:cs="Courier New"/>
                <w:sz w:val="22"/>
                <w:szCs w:val="22"/>
              </w:rPr>
              <w:t>16.757</w:t>
            </w:r>
            <w:r w:rsidR="00B627D7">
              <w:rPr>
                <w:rFonts w:ascii="Georgia" w:hAnsi="Georgia" w:cs="Courier New"/>
                <w:sz w:val="22"/>
                <w:szCs w:val="22"/>
              </w:rPr>
              <w:t xml:space="preserve"> (</w:t>
            </w:r>
            <w:proofErr w:type="spellStart"/>
            <w:r w:rsidR="00B627D7">
              <w:rPr>
                <w:rFonts w:ascii="Georgia" w:hAnsi="Georgia" w:cs="Courier New"/>
                <w:sz w:val="22"/>
                <w:szCs w:val="22"/>
              </w:rPr>
              <w:t>df</w:t>
            </w:r>
            <w:proofErr w:type="spellEnd"/>
            <w:r w:rsidR="00B627D7">
              <w:rPr>
                <w:rFonts w:ascii="Georgia" w:hAnsi="Georgia" w:cs="Courier New"/>
                <w:sz w:val="22"/>
                <w:szCs w:val="22"/>
              </w:rPr>
              <w:t>=</w:t>
            </w:r>
            <w:r>
              <w:rPr>
                <w:rFonts w:ascii="Georgia" w:hAnsi="Georgia" w:cs="Courier New"/>
                <w:sz w:val="22"/>
                <w:szCs w:val="22"/>
              </w:rPr>
              <w:t>170</w:t>
            </w:r>
            <w:r w:rsidR="00B627D7">
              <w:rPr>
                <w:rFonts w:ascii="Georgia" w:hAnsi="Georgia" w:cs="Courier New"/>
                <w:sz w:val="22"/>
                <w:szCs w:val="22"/>
              </w:rPr>
              <w:t>)</w:t>
            </w:r>
          </w:p>
        </w:tc>
      </w:tr>
    </w:tbl>
    <w:p w14:paraId="7B77F4EE" w14:textId="77777777" w:rsidR="00B627D7" w:rsidRPr="00545702" w:rsidRDefault="00B627D7" w:rsidP="007B5CD9">
      <w:pPr>
        <w:pStyle w:val="TextosemFormatao"/>
        <w:spacing w:line="360" w:lineRule="aut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p>
    <w:p w14:paraId="43FC55C8" w14:textId="77777777" w:rsidR="00B627D7" w:rsidRPr="00545702" w:rsidRDefault="00B627D7" w:rsidP="007B5CD9">
      <w:pPr>
        <w:pStyle w:val="TextosemFormatao"/>
        <w:spacing w:line="360" w:lineRule="auto"/>
        <w:jc w:val="both"/>
        <w:rPr>
          <w:rFonts w:ascii="Georgia" w:hAnsi="Georgia" w:cs="Courier New"/>
          <w:sz w:val="22"/>
          <w:szCs w:val="22"/>
        </w:rPr>
      </w:pPr>
      <w:r>
        <w:rPr>
          <w:rFonts w:ascii="Georgia" w:hAnsi="Georgia" w:cs="Courier New"/>
          <w:sz w:val="22"/>
          <w:szCs w:val="22"/>
        </w:rPr>
        <w:t>B2</w:t>
      </w:r>
      <w:r w:rsidRPr="00545702">
        <w:rPr>
          <w:rFonts w:ascii="Georgia" w:hAnsi="Georgia" w:cs="Courier New"/>
          <w:sz w:val="22"/>
          <w:szCs w:val="22"/>
        </w:rPr>
        <w:t xml:space="preserve"> = </w:t>
      </w:r>
      <w:r>
        <w:rPr>
          <w:rFonts w:ascii="Georgia" w:hAnsi="Georgia" w:cs="Courier New"/>
          <w:sz w:val="22"/>
          <w:szCs w:val="22"/>
        </w:rPr>
        <w:t>percentual adicional P</w:t>
      </w:r>
      <w:r w:rsidRPr="00545702">
        <w:rPr>
          <w:rFonts w:ascii="Georgia" w:hAnsi="Georgia" w:cs="Courier New"/>
          <w:sz w:val="22"/>
          <w:szCs w:val="22"/>
        </w:rPr>
        <w:t>ós-</w:t>
      </w:r>
      <w:proofErr w:type="gramStart"/>
      <w:r w:rsidRPr="00545702">
        <w:rPr>
          <w:rFonts w:ascii="Georgia" w:hAnsi="Georgia" w:cs="Courier New"/>
          <w:sz w:val="22"/>
          <w:szCs w:val="22"/>
        </w:rPr>
        <w:t>lei ;</w:t>
      </w:r>
      <w:proofErr w:type="gramEnd"/>
      <w:r w:rsidRPr="00545702">
        <w:rPr>
          <w:rFonts w:ascii="Georgia" w:hAnsi="Georgia" w:cs="Courier New"/>
          <w:sz w:val="22"/>
          <w:szCs w:val="22"/>
        </w:rPr>
        <w:t xml:space="preserve"> Constant = Valor médio antes da lei</w:t>
      </w:r>
    </w:p>
    <w:p w14:paraId="4273B54B" w14:textId="77777777" w:rsidR="00B627D7" w:rsidRDefault="00B627D7" w:rsidP="007B5CD9">
      <w:pPr>
        <w:pStyle w:val="TextosemFormatao"/>
        <w:spacing w:line="360" w:lineRule="auto"/>
        <w:jc w:val="both"/>
        <w:rPr>
          <w:rFonts w:ascii="Georgia" w:hAnsi="Georgia" w:cs="Courier New"/>
          <w:sz w:val="22"/>
          <w:szCs w:val="22"/>
        </w:rPr>
      </w:pPr>
      <w:r w:rsidRPr="00545702">
        <w:rPr>
          <w:rFonts w:ascii="Georgia" w:hAnsi="Georgia" w:cs="Courier New"/>
          <w:sz w:val="22"/>
          <w:szCs w:val="22"/>
        </w:rPr>
        <w:t xml:space="preserve">Fonte: Elaborada pelo autor com base em pacote </w:t>
      </w:r>
      <w:proofErr w:type="spellStart"/>
      <w:r w:rsidRPr="00545702">
        <w:rPr>
          <w:rFonts w:ascii="Georgia" w:hAnsi="Georgia" w:cs="Courier New"/>
          <w:sz w:val="22"/>
          <w:szCs w:val="22"/>
        </w:rPr>
        <w:t>RDData</w:t>
      </w:r>
      <w:proofErr w:type="spellEnd"/>
      <w:r w:rsidRPr="00545702">
        <w:rPr>
          <w:rFonts w:ascii="Georgia" w:hAnsi="Georgia" w:cs="Courier New"/>
          <w:sz w:val="22"/>
          <w:szCs w:val="22"/>
        </w:rPr>
        <w:t xml:space="preserve"> no </w:t>
      </w:r>
      <w:r>
        <w:rPr>
          <w:rFonts w:ascii="Georgia" w:hAnsi="Georgia" w:cs="Courier New"/>
          <w:sz w:val="22"/>
          <w:szCs w:val="22"/>
        </w:rPr>
        <w:t xml:space="preserve">software </w:t>
      </w:r>
      <w:r w:rsidRPr="00545702">
        <w:rPr>
          <w:rFonts w:ascii="Georgia" w:hAnsi="Georgia" w:cs="Courier New"/>
          <w:sz w:val="22"/>
          <w:szCs w:val="22"/>
        </w:rPr>
        <w:t>R</w:t>
      </w:r>
    </w:p>
    <w:p w14:paraId="644C8816" w14:textId="77777777" w:rsidR="00B627D7" w:rsidRPr="001C6E6C" w:rsidRDefault="00B627D7" w:rsidP="009B12AB">
      <w:pPr>
        <w:pStyle w:val="TextosemFormatao"/>
        <w:spacing w:line="360" w:lineRule="auto"/>
        <w:jc w:val="both"/>
        <w:rPr>
          <w:rFonts w:ascii="Georgia" w:hAnsi="Georgia" w:cs="Courier New"/>
          <w:sz w:val="22"/>
          <w:szCs w:val="22"/>
        </w:rPr>
      </w:pPr>
    </w:p>
    <w:p w14:paraId="7014FD6F" w14:textId="3B1C449F" w:rsidR="009D7C93" w:rsidRPr="009D7C93" w:rsidRDefault="00AC6C99" w:rsidP="0099317F">
      <w:pPr>
        <w:pStyle w:val="TextosemFormatao"/>
        <w:spacing w:line="360" w:lineRule="auto"/>
        <w:jc w:val="both"/>
        <w:rPr>
          <w:rFonts w:ascii="Georgia" w:hAnsi="Georgia" w:cs="Courier New"/>
          <w:sz w:val="22"/>
          <w:szCs w:val="22"/>
        </w:rPr>
      </w:pPr>
      <w:r>
        <w:rPr>
          <w:rFonts w:ascii="Georgia" w:hAnsi="Georgia" w:cs="Courier New"/>
          <w:sz w:val="22"/>
          <w:szCs w:val="22"/>
        </w:rPr>
        <w:tab/>
        <w:t xml:space="preserve">Assim, verifica-se que previamente a publicação da lei tínhamos cerca de 83% de </w:t>
      </w:r>
      <w:r w:rsidR="00716866">
        <w:rPr>
          <w:rFonts w:ascii="Georgia" w:hAnsi="Georgia" w:cs="Courier New"/>
          <w:sz w:val="22"/>
          <w:szCs w:val="22"/>
        </w:rPr>
        <w:t xml:space="preserve">ações de improbidade propostas pelo Ministério Público e que após a </w:t>
      </w:r>
      <w:r w:rsidR="00DF5A9C">
        <w:rPr>
          <w:rFonts w:ascii="Georgia" w:hAnsi="Georgia" w:cs="Courier New"/>
          <w:sz w:val="22"/>
          <w:szCs w:val="22"/>
        </w:rPr>
        <w:t>lei saltou para 96%, demonstrando que a lei impactou nas proposituras</w:t>
      </w:r>
      <w:r w:rsidR="0099317F">
        <w:rPr>
          <w:rFonts w:ascii="Georgia" w:hAnsi="Georgia" w:cs="Courier New"/>
          <w:sz w:val="22"/>
          <w:szCs w:val="22"/>
        </w:rPr>
        <w:t xml:space="preserve"> como já informado.</w:t>
      </w:r>
    </w:p>
    <w:p w14:paraId="36CEEA77" w14:textId="66A9BF05" w:rsidR="00BA11BD" w:rsidRDefault="001748AD" w:rsidP="00B42FD0">
      <w:pPr>
        <w:widowControl/>
        <w:spacing w:after="160" w:line="360" w:lineRule="auto"/>
        <w:jc w:val="both"/>
        <w:rPr>
          <w:rFonts w:ascii="Georgia" w:hAnsi="Georgia"/>
          <w:lang w:val="pt-BR"/>
        </w:rPr>
      </w:pPr>
      <w:r>
        <w:rPr>
          <w:rFonts w:ascii="Georgia" w:hAnsi="Georgia"/>
          <w:lang w:val="pt-BR"/>
        </w:rPr>
        <w:tab/>
      </w:r>
    </w:p>
    <w:p w14:paraId="7E8B5B5F" w14:textId="695644F2" w:rsidR="008D7291" w:rsidRPr="004D5D84" w:rsidRDefault="008D7291" w:rsidP="008D7291">
      <w:pPr>
        <w:spacing w:line="360" w:lineRule="auto"/>
        <w:ind w:firstLine="708"/>
        <w:jc w:val="center"/>
        <w:rPr>
          <w:rFonts w:ascii="Georgia" w:eastAsia="Georgia" w:hAnsi="Georgia" w:cs="Georgia"/>
          <w:b/>
          <w:lang w:val="pt-BR"/>
        </w:rPr>
      </w:pPr>
      <w:r>
        <w:rPr>
          <w:rFonts w:ascii="Georgia" w:eastAsia="Georgia" w:hAnsi="Georgia" w:cs="Georgia"/>
          <w:b/>
          <w:lang w:val="pt-BR"/>
        </w:rPr>
        <w:t>4</w:t>
      </w:r>
      <w:r w:rsidRPr="004D5D84">
        <w:rPr>
          <w:rFonts w:ascii="Georgia" w:eastAsia="Georgia" w:hAnsi="Georgia" w:cs="Georgia"/>
          <w:b/>
          <w:lang w:val="pt-BR"/>
        </w:rPr>
        <w:t xml:space="preserve">. </w:t>
      </w:r>
      <w:r>
        <w:rPr>
          <w:rFonts w:ascii="Georgia" w:eastAsia="Georgia" w:hAnsi="Georgia" w:cs="Georgia"/>
          <w:b/>
          <w:lang w:val="pt-BR"/>
        </w:rPr>
        <w:t>CONCLUSÕES</w:t>
      </w:r>
    </w:p>
    <w:p w14:paraId="2534B5A1" w14:textId="42F6C992" w:rsidR="00BA11BD" w:rsidRDefault="00BA11BD" w:rsidP="00570C20">
      <w:pPr>
        <w:spacing w:line="360" w:lineRule="auto"/>
        <w:ind w:firstLine="708"/>
        <w:jc w:val="both"/>
        <w:rPr>
          <w:rFonts w:ascii="Georgia" w:hAnsi="Georgia"/>
          <w:lang w:val="pt-BR"/>
        </w:rPr>
      </w:pPr>
      <w:r w:rsidRPr="00A85DDF">
        <w:rPr>
          <w:rFonts w:ascii="Georgia" w:hAnsi="Georgia"/>
          <w:lang w:val="pt-BR"/>
        </w:rPr>
        <w:t xml:space="preserve">Os estudos de inferência causal no campo do direito buscam compreender as relações de causa e efeito entre variáveis jurídicas e sociais. A inferência causal </w:t>
      </w:r>
      <w:r w:rsidR="00B67AE5">
        <w:rPr>
          <w:rFonts w:ascii="Georgia" w:hAnsi="Georgia"/>
          <w:lang w:val="pt-BR"/>
        </w:rPr>
        <w:t>pode ser</w:t>
      </w:r>
      <w:r w:rsidRPr="00A85DDF">
        <w:rPr>
          <w:rFonts w:ascii="Georgia" w:hAnsi="Georgia"/>
          <w:lang w:val="pt-BR"/>
        </w:rPr>
        <w:t xml:space="preserve"> essencial para a </w:t>
      </w:r>
      <w:r w:rsidR="00B67AE5" w:rsidRPr="00A85DDF">
        <w:rPr>
          <w:rFonts w:ascii="Georgia" w:hAnsi="Georgia"/>
          <w:lang w:val="pt-BR"/>
        </w:rPr>
        <w:t>Jurimetria</w:t>
      </w:r>
      <w:r w:rsidRPr="00A85DDF">
        <w:rPr>
          <w:rFonts w:ascii="Georgia" w:hAnsi="Georgia"/>
          <w:lang w:val="pt-BR"/>
        </w:rPr>
        <w:t>, pois permite aos pesquisadores analisar</w:t>
      </w:r>
      <w:r w:rsidR="008D7291">
        <w:rPr>
          <w:rFonts w:ascii="Georgia" w:hAnsi="Georgia"/>
          <w:lang w:val="pt-BR"/>
        </w:rPr>
        <w:t>em</w:t>
      </w:r>
      <w:r w:rsidRPr="00A85DDF">
        <w:rPr>
          <w:rFonts w:ascii="Georgia" w:hAnsi="Georgia"/>
          <w:lang w:val="pt-BR"/>
        </w:rPr>
        <w:t xml:space="preserve"> como certas leis ou decisões judiciais afetam a sociedade e vice-versa. No direito, esses estudos são aplicados para testar hipóteses sobre a eficácia de normas, a previsibilidade de decisões judiciais e o impacto de políticas públicas. Utilizam-se métodos quantitativos e qualitativos, como estatísticas descritivas e inferenciais, análise multivariada e estudos comparativos, para obter insights que orientem a formulação e a reforma de legislações, bem como a prática jurídica. A inferência causal no direito </w:t>
      </w:r>
      <w:r>
        <w:rPr>
          <w:rFonts w:ascii="Georgia" w:hAnsi="Georgia"/>
          <w:lang w:val="pt-BR"/>
        </w:rPr>
        <w:t>pode contribuir</w:t>
      </w:r>
      <w:r w:rsidRPr="00A85DDF">
        <w:rPr>
          <w:rFonts w:ascii="Georgia" w:hAnsi="Georgia"/>
          <w:lang w:val="pt-BR"/>
        </w:rPr>
        <w:t xml:space="preserve"> para uma compreensão mais profunda das dinâmicas legais e sociais, promovendo uma tomada de decisão baseada em evidências.</w:t>
      </w:r>
    </w:p>
    <w:p w14:paraId="6100A482" w14:textId="6267BFB6" w:rsidR="003E6F7F" w:rsidRDefault="00DB1328" w:rsidP="00195E40">
      <w:pPr>
        <w:spacing w:line="360" w:lineRule="auto"/>
        <w:ind w:firstLine="708"/>
        <w:jc w:val="both"/>
        <w:rPr>
          <w:rFonts w:ascii="Georgia" w:hAnsi="Georgia"/>
          <w:lang w:val="pt-BR"/>
        </w:rPr>
      </w:pPr>
      <w:r>
        <w:rPr>
          <w:rFonts w:ascii="Georgia" w:hAnsi="Georgia"/>
          <w:lang w:val="pt-BR"/>
        </w:rPr>
        <w:t>Diante disso</w:t>
      </w:r>
      <w:r w:rsidR="005C7AEC">
        <w:rPr>
          <w:rFonts w:ascii="Georgia" w:hAnsi="Georgia"/>
          <w:lang w:val="pt-BR"/>
        </w:rPr>
        <w:t>,</w:t>
      </w:r>
      <w:r>
        <w:rPr>
          <w:rFonts w:ascii="Georgia" w:hAnsi="Georgia"/>
          <w:lang w:val="pt-BR"/>
        </w:rPr>
        <w:t xml:space="preserve"> verific</w:t>
      </w:r>
      <w:r w:rsidR="005C7AEC">
        <w:rPr>
          <w:rFonts w:ascii="Georgia" w:hAnsi="Georgia"/>
          <w:lang w:val="pt-BR"/>
        </w:rPr>
        <w:t>ou</w:t>
      </w:r>
      <w:r>
        <w:rPr>
          <w:rFonts w:ascii="Georgia" w:hAnsi="Georgia"/>
          <w:lang w:val="pt-BR"/>
        </w:rPr>
        <w:t>-se que as alterações legais promovidas pela lei 14230/21 no âmbito da Lei de Improbidade Administrativa trouxe</w:t>
      </w:r>
      <w:r w:rsidR="00657BBE">
        <w:rPr>
          <w:rFonts w:ascii="Georgia" w:hAnsi="Georgia"/>
          <w:lang w:val="pt-BR"/>
        </w:rPr>
        <w:t>ram</w:t>
      </w:r>
      <w:r>
        <w:rPr>
          <w:rFonts w:ascii="Georgia" w:hAnsi="Georgia"/>
          <w:lang w:val="pt-BR"/>
        </w:rPr>
        <w:t xml:space="preserve"> em primeiro momento mudanças nos julgamentos pelos Tribunais, tendo uma aplicação quase imediata, na qual foi verificado que o dolo específico permitiu um maior número de provimentos nos recursos dos Réus particulares</w:t>
      </w:r>
      <w:r w:rsidR="00657BBE">
        <w:rPr>
          <w:rFonts w:ascii="Georgia" w:hAnsi="Georgia"/>
          <w:lang w:val="pt-BR"/>
        </w:rPr>
        <w:t xml:space="preserve">, bem como </w:t>
      </w:r>
      <w:r w:rsidR="0020700E">
        <w:rPr>
          <w:rFonts w:ascii="Georgia" w:hAnsi="Georgia"/>
          <w:lang w:val="pt-BR"/>
        </w:rPr>
        <w:t xml:space="preserve">aumento nos </w:t>
      </w:r>
      <w:r w:rsidR="00657BBE">
        <w:rPr>
          <w:rFonts w:ascii="Georgia" w:hAnsi="Georgia"/>
          <w:lang w:val="pt-BR"/>
        </w:rPr>
        <w:t>desprovimentos</w:t>
      </w:r>
      <w:r w:rsidR="0020700E">
        <w:rPr>
          <w:rFonts w:ascii="Georgia" w:hAnsi="Georgia"/>
          <w:lang w:val="pt-BR"/>
        </w:rPr>
        <w:t xml:space="preserve"> nos recursos do Ministério Público</w:t>
      </w:r>
      <w:r>
        <w:rPr>
          <w:rFonts w:ascii="Georgia" w:hAnsi="Georgia"/>
          <w:lang w:val="pt-BR"/>
        </w:rPr>
        <w:t>, além d</w:t>
      </w:r>
      <w:r w:rsidR="00E73D55">
        <w:rPr>
          <w:rFonts w:ascii="Georgia" w:hAnsi="Georgia"/>
          <w:lang w:val="pt-BR"/>
        </w:rPr>
        <w:t>a legitimidade exclusiva do Ministério Público ter sido</w:t>
      </w:r>
      <w:r w:rsidR="0020700E">
        <w:rPr>
          <w:rFonts w:ascii="Georgia" w:hAnsi="Georgia"/>
          <w:lang w:val="pt-BR"/>
        </w:rPr>
        <w:t xml:space="preserve"> realmente avocada pelo Ministério Público</w:t>
      </w:r>
      <w:r w:rsidR="00BC55F9">
        <w:rPr>
          <w:rFonts w:ascii="Georgia" w:hAnsi="Georgia"/>
          <w:lang w:val="pt-BR"/>
        </w:rPr>
        <w:t>.</w:t>
      </w:r>
    </w:p>
    <w:p w14:paraId="210B6A5A" w14:textId="4660A7D1" w:rsidR="00301DE3" w:rsidRDefault="00BC55F9" w:rsidP="00301DE3">
      <w:pPr>
        <w:spacing w:line="360" w:lineRule="auto"/>
        <w:ind w:firstLine="708"/>
        <w:jc w:val="both"/>
        <w:rPr>
          <w:rFonts w:ascii="Georgia" w:hAnsi="Georgia"/>
          <w:lang w:val="pt-BR"/>
        </w:rPr>
      </w:pPr>
      <w:r>
        <w:rPr>
          <w:rFonts w:ascii="Georgia" w:hAnsi="Georgia"/>
          <w:lang w:val="pt-BR"/>
        </w:rPr>
        <w:t xml:space="preserve">Nesse período após sua nova cara, a Lei de Improbidade Administrativa tornou-se mais restrita em sua atuação especialmente nas condenações que agora </w:t>
      </w:r>
      <w:r w:rsidR="00A100A9">
        <w:rPr>
          <w:rFonts w:ascii="Georgia" w:hAnsi="Georgia"/>
          <w:lang w:val="pt-BR"/>
        </w:rPr>
        <w:t>com a exigência do dolo específico e ausência de modalidade culposa, o que foi corroborada com os dados verificados do Tribunal de Justiça de São Paulo.</w:t>
      </w:r>
      <w:r w:rsidR="00195E40">
        <w:rPr>
          <w:rFonts w:ascii="Georgia" w:hAnsi="Georgia"/>
          <w:lang w:val="pt-BR"/>
        </w:rPr>
        <w:t xml:space="preserve"> Com um período mensal de análise antes e depois da referida lei, verificou-se o incremento de </w:t>
      </w:r>
      <w:r w:rsidR="00181BE2">
        <w:rPr>
          <w:rFonts w:ascii="Georgia" w:hAnsi="Georgia"/>
          <w:lang w:val="pt-BR"/>
        </w:rPr>
        <w:t xml:space="preserve">9% nos provimentos dos recursos particulares e de </w:t>
      </w:r>
      <w:r w:rsidR="00181BE2">
        <w:rPr>
          <w:rFonts w:ascii="Georgia" w:hAnsi="Georgia"/>
          <w:lang w:val="pt-BR"/>
        </w:rPr>
        <w:lastRenderedPageBreak/>
        <w:t>7% nos desprovimentos nos recursos do Ministério Público.</w:t>
      </w:r>
    </w:p>
    <w:p w14:paraId="0A94E0C8" w14:textId="0176800A" w:rsidR="00A85DDF" w:rsidRDefault="00A100A9" w:rsidP="00711B2F">
      <w:pPr>
        <w:spacing w:line="360" w:lineRule="auto"/>
        <w:ind w:firstLine="708"/>
        <w:jc w:val="both"/>
        <w:rPr>
          <w:rFonts w:ascii="Georgia" w:hAnsi="Georgia"/>
          <w:lang w:val="pt-BR"/>
        </w:rPr>
      </w:pPr>
      <w:r>
        <w:rPr>
          <w:rFonts w:ascii="Georgia" w:hAnsi="Georgia"/>
          <w:lang w:val="pt-BR"/>
        </w:rPr>
        <w:t>A validade</w:t>
      </w:r>
      <w:r w:rsidR="0099179C">
        <w:rPr>
          <w:rFonts w:ascii="Georgia" w:hAnsi="Georgia"/>
          <w:lang w:val="pt-BR"/>
        </w:rPr>
        <w:t xml:space="preserve"> externa</w:t>
      </w:r>
      <w:r>
        <w:rPr>
          <w:rFonts w:ascii="Georgia" w:hAnsi="Georgia"/>
          <w:lang w:val="pt-BR"/>
        </w:rPr>
        <w:t xml:space="preserve"> do estudo</w:t>
      </w:r>
      <w:r w:rsidR="005A57CE">
        <w:rPr>
          <w:rFonts w:ascii="Georgia" w:hAnsi="Georgia"/>
          <w:lang w:val="pt-BR"/>
        </w:rPr>
        <w:t xml:space="preserve"> poderia ser extrapolada para os demais Tribunais</w:t>
      </w:r>
      <w:r w:rsidR="0099179C">
        <w:rPr>
          <w:rFonts w:ascii="Georgia" w:hAnsi="Georgia"/>
          <w:lang w:val="pt-BR"/>
        </w:rPr>
        <w:t xml:space="preserve"> de Justiça dos outros Estados, </w:t>
      </w:r>
      <w:r w:rsidR="00912B81">
        <w:rPr>
          <w:rFonts w:ascii="Georgia" w:hAnsi="Georgia"/>
          <w:lang w:val="pt-BR"/>
        </w:rPr>
        <w:t>já que em nível de Segundo Grau de Jurisdição espera-se uma consonância nos entendimentos dos Tribunais</w:t>
      </w:r>
      <w:r w:rsidR="009862A1">
        <w:rPr>
          <w:rFonts w:ascii="Georgia" w:hAnsi="Georgia"/>
          <w:lang w:val="pt-BR"/>
        </w:rPr>
        <w:t xml:space="preserve"> de Justiça pelo país. No mais, </w:t>
      </w:r>
      <w:r w:rsidR="0099179C">
        <w:rPr>
          <w:rFonts w:ascii="Georgia" w:hAnsi="Georgia"/>
          <w:lang w:val="pt-BR"/>
        </w:rPr>
        <w:t>sendo válido em momento futuro um estudo comparado para verifica</w:t>
      </w:r>
      <w:r w:rsidR="009862A1">
        <w:rPr>
          <w:rFonts w:ascii="Georgia" w:hAnsi="Georgia"/>
          <w:lang w:val="pt-BR"/>
        </w:rPr>
        <w:t xml:space="preserve">r o comportamento análogo dos </w:t>
      </w:r>
      <w:r w:rsidR="008D7291">
        <w:rPr>
          <w:rFonts w:ascii="Georgia" w:hAnsi="Georgia"/>
          <w:lang w:val="pt-BR"/>
        </w:rPr>
        <w:t>outros Tribunais.</w:t>
      </w:r>
      <w:r w:rsidR="00BA11BD">
        <w:rPr>
          <w:rFonts w:ascii="Georgia" w:hAnsi="Georgia"/>
          <w:lang w:val="pt-BR"/>
        </w:rPr>
        <w:br w:type="page"/>
      </w:r>
    </w:p>
    <w:p w14:paraId="2946FB2E" w14:textId="77777777" w:rsidR="00E349F7" w:rsidRPr="009D3BB0" w:rsidRDefault="00E349F7" w:rsidP="00E349F7">
      <w:pPr>
        <w:pBdr>
          <w:top w:val="nil"/>
          <w:left w:val="nil"/>
          <w:bottom w:val="nil"/>
          <w:right w:val="nil"/>
          <w:between w:val="nil"/>
        </w:pBdr>
        <w:spacing w:after="0" w:line="360" w:lineRule="auto"/>
        <w:jc w:val="center"/>
        <w:rPr>
          <w:rFonts w:ascii="Georgia" w:eastAsia="Georgia" w:hAnsi="Georgia" w:cs="Georgia"/>
          <w:b/>
          <w:lang w:val="pt-BR"/>
        </w:rPr>
      </w:pPr>
      <w:bookmarkStart w:id="3" w:name="_heading=h.le2t1uflmpdu" w:colFirst="0" w:colLast="0"/>
      <w:bookmarkEnd w:id="3"/>
      <w:r w:rsidRPr="009D3BB0">
        <w:rPr>
          <w:rFonts w:ascii="Georgia" w:eastAsia="Georgia" w:hAnsi="Georgia" w:cs="Georgia"/>
          <w:b/>
          <w:lang w:val="pt-BR"/>
        </w:rPr>
        <w:lastRenderedPageBreak/>
        <w:t>APÊNDICE A</w:t>
      </w:r>
    </w:p>
    <w:p w14:paraId="231EEFBA" w14:textId="2CCA772F" w:rsidR="00E349F7" w:rsidRPr="00E349F7" w:rsidRDefault="00E349F7" w:rsidP="00E349F7">
      <w:pPr>
        <w:pBdr>
          <w:top w:val="nil"/>
          <w:left w:val="nil"/>
          <w:bottom w:val="nil"/>
          <w:right w:val="nil"/>
          <w:between w:val="nil"/>
        </w:pBdr>
        <w:spacing w:after="0" w:line="360" w:lineRule="auto"/>
        <w:jc w:val="center"/>
        <w:rPr>
          <w:rFonts w:ascii="Georgia" w:eastAsia="Georgia" w:hAnsi="Georgia" w:cs="Georgia"/>
          <w:i/>
          <w:lang w:val="pt-BR"/>
        </w:rPr>
      </w:pPr>
      <w:bookmarkStart w:id="4" w:name="_heading=h.45xncpfjzlgg" w:colFirst="0" w:colLast="0"/>
      <w:bookmarkEnd w:id="4"/>
      <w:r>
        <w:rPr>
          <w:rFonts w:ascii="Georgia" w:eastAsia="Georgia" w:hAnsi="Georgia" w:cs="Georgia"/>
          <w:i/>
          <w:lang w:val="pt-BR"/>
        </w:rPr>
        <w:t xml:space="preserve">Inferência Causal, </w:t>
      </w:r>
      <w:proofErr w:type="spellStart"/>
      <w:r>
        <w:rPr>
          <w:rFonts w:ascii="Georgia" w:eastAsia="Georgia" w:hAnsi="Georgia" w:cs="Georgia"/>
          <w:i/>
          <w:lang w:val="pt-BR"/>
        </w:rPr>
        <w:t>Outcomes</w:t>
      </w:r>
      <w:proofErr w:type="spellEnd"/>
      <w:r>
        <w:rPr>
          <w:rFonts w:ascii="Georgia" w:eastAsia="Georgia" w:hAnsi="Georgia" w:cs="Georgia"/>
          <w:i/>
          <w:lang w:val="pt-BR"/>
        </w:rPr>
        <w:t xml:space="preserve"> Potenciais e Design de Regressão Descontínua</w:t>
      </w:r>
    </w:p>
    <w:p w14:paraId="1DD3B635" w14:textId="77777777" w:rsidR="009D7DF9" w:rsidRDefault="009D7DF9" w:rsidP="00501FB6">
      <w:pPr>
        <w:pStyle w:val="PargrafodaLista"/>
        <w:spacing w:line="360" w:lineRule="auto"/>
        <w:ind w:left="0" w:firstLine="851"/>
        <w:jc w:val="center"/>
        <w:rPr>
          <w:rFonts w:ascii="Georgia" w:hAnsi="Georgia"/>
          <w:b/>
          <w:bCs/>
        </w:rPr>
      </w:pPr>
    </w:p>
    <w:p w14:paraId="1E695DC3" w14:textId="23E7EDD9" w:rsidR="003B6A52" w:rsidRDefault="00501FB6" w:rsidP="001C6D69">
      <w:pPr>
        <w:pStyle w:val="PargrafodaLista"/>
        <w:spacing w:line="360" w:lineRule="auto"/>
        <w:ind w:left="0" w:firstLine="851"/>
        <w:jc w:val="both"/>
        <w:rPr>
          <w:rFonts w:ascii="Georgia" w:hAnsi="Georgia"/>
        </w:rPr>
      </w:pPr>
      <w:r>
        <w:rPr>
          <w:rFonts w:ascii="Georgia" w:hAnsi="Georgia"/>
        </w:rPr>
        <w:t xml:space="preserve">O </w:t>
      </w:r>
      <w:r w:rsidR="00F243DE">
        <w:rPr>
          <w:rFonts w:ascii="Georgia" w:hAnsi="Georgia"/>
        </w:rPr>
        <w:t>D</w:t>
      </w:r>
      <w:r>
        <w:rPr>
          <w:rFonts w:ascii="Georgia" w:hAnsi="Georgia"/>
        </w:rPr>
        <w:t xml:space="preserve">esign de Regressão </w:t>
      </w:r>
      <w:r w:rsidR="00F243DE">
        <w:rPr>
          <w:rFonts w:ascii="Georgia" w:hAnsi="Georgia"/>
        </w:rPr>
        <w:t>D</w:t>
      </w:r>
      <w:r>
        <w:rPr>
          <w:rFonts w:ascii="Georgia" w:hAnsi="Georgia"/>
        </w:rPr>
        <w:t>escontínua</w:t>
      </w:r>
      <w:r w:rsidR="00F243DE">
        <w:rPr>
          <w:rFonts w:ascii="Georgia" w:hAnsi="Georgia"/>
        </w:rPr>
        <w:t xml:space="preserve"> é um</w:t>
      </w:r>
      <w:r w:rsidR="00B7272A">
        <w:rPr>
          <w:rFonts w:ascii="Georgia" w:hAnsi="Georgia"/>
        </w:rPr>
        <w:t>a</w:t>
      </w:r>
      <w:r w:rsidR="00F243DE">
        <w:rPr>
          <w:rFonts w:ascii="Georgia" w:hAnsi="Georgia"/>
        </w:rPr>
        <w:t xml:space="preserve"> ferramenta </w:t>
      </w:r>
      <w:r w:rsidR="006C1B7E">
        <w:rPr>
          <w:rFonts w:ascii="Georgia" w:hAnsi="Georgia"/>
        </w:rPr>
        <w:t>encontrada</w:t>
      </w:r>
      <w:r w:rsidR="003E0FD6">
        <w:rPr>
          <w:rFonts w:ascii="Georgia" w:hAnsi="Georgia"/>
        </w:rPr>
        <w:t xml:space="preserve"> </w:t>
      </w:r>
      <w:r w:rsidR="00F243DE">
        <w:rPr>
          <w:rFonts w:ascii="Georgia" w:hAnsi="Georgia"/>
        </w:rPr>
        <w:t xml:space="preserve">nos estudos de Inferência Causal, campo da </w:t>
      </w:r>
      <w:r w:rsidR="003E0FD6">
        <w:rPr>
          <w:rFonts w:ascii="Georgia" w:hAnsi="Georgia"/>
        </w:rPr>
        <w:t>E</w:t>
      </w:r>
      <w:r w:rsidR="00F243DE">
        <w:rPr>
          <w:rFonts w:ascii="Georgia" w:hAnsi="Georgia"/>
        </w:rPr>
        <w:t xml:space="preserve">statística que busca objetivamente demonstrar e capturar os efeitos causais que determinado evento ou </w:t>
      </w:r>
      <w:r w:rsidR="003E0FD6">
        <w:rPr>
          <w:rFonts w:ascii="Georgia" w:hAnsi="Georgia"/>
        </w:rPr>
        <w:t>decisão</w:t>
      </w:r>
      <w:r w:rsidR="00F243DE">
        <w:rPr>
          <w:rFonts w:ascii="Georgia" w:hAnsi="Georgia"/>
        </w:rPr>
        <w:t xml:space="preserve"> tem sobre a </w:t>
      </w:r>
      <w:r w:rsidR="003E0FD6">
        <w:rPr>
          <w:rFonts w:ascii="Georgia" w:hAnsi="Georgia"/>
        </w:rPr>
        <w:t>variável</w:t>
      </w:r>
      <w:r w:rsidR="00F243DE">
        <w:rPr>
          <w:rFonts w:ascii="Georgia" w:hAnsi="Georgia"/>
        </w:rPr>
        <w:t xml:space="preserve"> de </w:t>
      </w:r>
      <w:r w:rsidR="003E0FD6">
        <w:rPr>
          <w:rFonts w:ascii="Georgia" w:hAnsi="Georgia"/>
        </w:rPr>
        <w:t>interesse</w:t>
      </w:r>
      <w:r w:rsidR="00F243DE">
        <w:rPr>
          <w:rFonts w:ascii="Georgia" w:hAnsi="Georgia"/>
        </w:rPr>
        <w:t xml:space="preserve">. </w:t>
      </w:r>
      <w:r w:rsidR="003B6A52" w:rsidRPr="003B6A52">
        <w:rPr>
          <w:rFonts w:ascii="Georgia" w:hAnsi="Georgia"/>
        </w:rPr>
        <w:t>A inferência causal é uma metodologia utilizada para determinar relações de causa e efeito entre variáveis. Em termos simples, ela busca responder à pergunta: “</w:t>
      </w:r>
      <w:r w:rsidR="003B6A52">
        <w:rPr>
          <w:rFonts w:ascii="Georgia" w:hAnsi="Georgia"/>
        </w:rPr>
        <w:t xml:space="preserve">A </w:t>
      </w:r>
      <w:r w:rsidR="003B6A52" w:rsidRPr="003B6A52">
        <w:rPr>
          <w:rFonts w:ascii="Georgia" w:hAnsi="Georgia"/>
        </w:rPr>
        <w:t xml:space="preserve">causou </w:t>
      </w:r>
      <w:r w:rsidR="003B6A52">
        <w:rPr>
          <w:rFonts w:ascii="Georgia" w:hAnsi="Georgia"/>
        </w:rPr>
        <w:t>B</w:t>
      </w:r>
      <w:r w:rsidR="003B6A52" w:rsidRPr="003B6A52">
        <w:rPr>
          <w:rFonts w:ascii="Georgia" w:hAnsi="Georgia"/>
        </w:rPr>
        <w:t>?”</w:t>
      </w:r>
      <w:r w:rsidR="003B6A52">
        <w:rPr>
          <w:rFonts w:ascii="Georgia" w:hAnsi="Georgia"/>
        </w:rPr>
        <w:t>.</w:t>
      </w:r>
      <w:r w:rsidR="003B6A52" w:rsidRPr="003B6A52">
        <w:rPr>
          <w:rFonts w:ascii="Georgia" w:hAnsi="Georgia"/>
        </w:rPr>
        <w:t xml:space="preserve"> Esse tipo de estudo é fundamental em diversas áreas, incluindo o Direito, onde pode ajudar a entender o impacto</w:t>
      </w:r>
      <w:r w:rsidR="003B6A52">
        <w:rPr>
          <w:rFonts w:ascii="Georgia" w:hAnsi="Georgia"/>
        </w:rPr>
        <w:t xml:space="preserve"> de </w:t>
      </w:r>
      <w:r w:rsidR="003B6A52" w:rsidRPr="003B6A52">
        <w:rPr>
          <w:rFonts w:ascii="Georgia" w:hAnsi="Georgia"/>
        </w:rPr>
        <w:t>políticas públicas</w:t>
      </w:r>
      <w:r w:rsidR="003B6A52">
        <w:rPr>
          <w:rFonts w:ascii="Georgia" w:hAnsi="Georgia"/>
        </w:rPr>
        <w:t>, de</w:t>
      </w:r>
      <w:r w:rsidR="003B6A52" w:rsidRPr="003B6A52">
        <w:rPr>
          <w:rFonts w:ascii="Georgia" w:hAnsi="Georgia"/>
        </w:rPr>
        <w:t xml:space="preserve"> decisões judiciais</w:t>
      </w:r>
      <w:r w:rsidR="003B6A52">
        <w:rPr>
          <w:rFonts w:ascii="Georgia" w:hAnsi="Georgia"/>
        </w:rPr>
        <w:t xml:space="preserve"> e </w:t>
      </w:r>
      <w:r w:rsidR="003B6A52" w:rsidRPr="003B6A52">
        <w:rPr>
          <w:rFonts w:ascii="Georgia" w:hAnsi="Georgia"/>
        </w:rPr>
        <w:t>de leis</w:t>
      </w:r>
      <w:r w:rsidR="003B6A52">
        <w:rPr>
          <w:rFonts w:ascii="Georgia" w:hAnsi="Georgia"/>
        </w:rPr>
        <w:t>, como o presente caso</w:t>
      </w:r>
      <w:r w:rsidR="003B6A52" w:rsidRPr="003B6A52">
        <w:rPr>
          <w:rFonts w:ascii="Georgia" w:hAnsi="Georgia"/>
        </w:rPr>
        <w:t>.</w:t>
      </w:r>
    </w:p>
    <w:p w14:paraId="19E7E6C5" w14:textId="5A85B052" w:rsidR="00E35F45" w:rsidRDefault="00E35F45" w:rsidP="001C6D69">
      <w:pPr>
        <w:pStyle w:val="PargrafodaLista"/>
        <w:spacing w:line="360" w:lineRule="auto"/>
        <w:ind w:left="0" w:firstLine="851"/>
        <w:jc w:val="both"/>
        <w:rPr>
          <w:rFonts w:ascii="Georgia" w:hAnsi="Georgia"/>
        </w:rPr>
      </w:pPr>
      <w:r w:rsidRPr="00E35F45">
        <w:rPr>
          <w:rFonts w:ascii="Georgia" w:hAnsi="Georgia"/>
        </w:rPr>
        <w:t>O principal objetivo da inferência causal é identificar e quantificar os efeitos de uma variável independente (causa) sobre uma variável dependente (efeito). Isso é feito através de métodos estatísticos que controlam para outras variáveis que poderiam influenciar a relação observada.</w:t>
      </w:r>
      <w:sdt>
        <w:sdtPr>
          <w:rPr>
            <w:rFonts w:ascii="Georgia" w:hAnsi="Georgia"/>
          </w:rPr>
          <w:id w:val="170459313"/>
          <w:citation/>
        </w:sdtPr>
        <w:sdtContent>
          <w:r>
            <w:rPr>
              <w:rFonts w:ascii="Georgia" w:hAnsi="Georgia"/>
            </w:rPr>
            <w:fldChar w:fldCharType="begin"/>
          </w:r>
          <w:r w:rsidR="00DF0F73">
            <w:rPr>
              <w:rFonts w:ascii="Georgia" w:hAnsi="Georgia"/>
            </w:rPr>
            <w:instrText xml:space="preserve">CITATION Pau18 \l 1046 </w:instrText>
          </w:r>
          <w:r>
            <w:rPr>
              <w:rFonts w:ascii="Georgia" w:hAnsi="Georgia"/>
            </w:rPr>
            <w:fldChar w:fldCharType="separate"/>
          </w:r>
          <w:r w:rsidR="004B36F1">
            <w:rPr>
              <w:rFonts w:ascii="Georgia" w:hAnsi="Georgia"/>
              <w:noProof/>
            </w:rPr>
            <w:t xml:space="preserve"> </w:t>
          </w:r>
          <w:r w:rsidR="004B36F1" w:rsidRPr="004B36F1">
            <w:rPr>
              <w:rFonts w:ascii="Georgia" w:hAnsi="Georgia"/>
              <w:noProof/>
            </w:rPr>
            <w:t>(Paula, 2018)</w:t>
          </w:r>
          <w:r>
            <w:rPr>
              <w:rFonts w:ascii="Georgia" w:hAnsi="Georgia"/>
            </w:rPr>
            <w:fldChar w:fldCharType="end"/>
          </w:r>
        </w:sdtContent>
      </w:sdt>
    </w:p>
    <w:p w14:paraId="2552CC06" w14:textId="3222C04E" w:rsidR="00A07869" w:rsidRPr="00A07869" w:rsidRDefault="00A67074" w:rsidP="001C6D69">
      <w:pPr>
        <w:pStyle w:val="PargrafodaLista"/>
        <w:spacing w:line="360" w:lineRule="auto"/>
        <w:ind w:left="0" w:firstLine="851"/>
        <w:jc w:val="both"/>
        <w:rPr>
          <w:rFonts w:ascii="Georgia" w:hAnsi="Georgia"/>
        </w:rPr>
      </w:pPr>
      <w:r>
        <w:rPr>
          <w:rFonts w:ascii="Georgia" w:hAnsi="Georgia"/>
        </w:rPr>
        <w:t xml:space="preserve">O estudo da inferência causal possui alguns modelos teóricos utilizados para que se possa analisar os efeitos causais e de tratamento, e </w:t>
      </w:r>
      <w:r w:rsidR="00B9417E">
        <w:rPr>
          <w:rFonts w:ascii="Georgia" w:hAnsi="Georgia"/>
        </w:rPr>
        <w:t>atualmente</w:t>
      </w:r>
      <w:r>
        <w:rPr>
          <w:rFonts w:ascii="Georgia" w:hAnsi="Georgia"/>
        </w:rPr>
        <w:t xml:space="preserve"> um modelo </w:t>
      </w:r>
      <w:r w:rsidR="00CD545E">
        <w:rPr>
          <w:rFonts w:ascii="Georgia" w:hAnsi="Georgia"/>
        </w:rPr>
        <w:t xml:space="preserve">teórico </w:t>
      </w:r>
      <w:r>
        <w:rPr>
          <w:rFonts w:ascii="Georgia" w:hAnsi="Georgia"/>
        </w:rPr>
        <w:t xml:space="preserve">muito utilizado é o </w:t>
      </w:r>
      <w:r w:rsidR="00CD545E">
        <w:rPr>
          <w:rFonts w:ascii="Georgia" w:hAnsi="Georgia"/>
        </w:rPr>
        <w:t>M</w:t>
      </w:r>
      <w:r>
        <w:rPr>
          <w:rFonts w:ascii="Georgia" w:hAnsi="Georgia"/>
        </w:rPr>
        <w:t xml:space="preserve">odelo </w:t>
      </w:r>
      <w:r w:rsidR="00CD545E">
        <w:rPr>
          <w:rFonts w:ascii="Georgia" w:hAnsi="Georgia"/>
        </w:rPr>
        <w:t>Causal Rubin com</w:t>
      </w:r>
      <w:r>
        <w:rPr>
          <w:rFonts w:ascii="Georgia" w:hAnsi="Georgia"/>
        </w:rPr>
        <w:t xml:space="preserve"> </w:t>
      </w:r>
      <w:proofErr w:type="spellStart"/>
      <w:r w:rsidRPr="001700A1">
        <w:rPr>
          <w:rFonts w:ascii="Georgia" w:hAnsi="Georgia"/>
          <w:i/>
          <w:iCs/>
        </w:rPr>
        <w:t>Outcomes</w:t>
      </w:r>
      <w:proofErr w:type="spellEnd"/>
      <w:r w:rsidRPr="001700A1">
        <w:rPr>
          <w:rFonts w:ascii="Georgia" w:hAnsi="Georgia"/>
          <w:i/>
          <w:iCs/>
        </w:rPr>
        <w:t xml:space="preserve"> Potenciais</w:t>
      </w:r>
      <w:sdt>
        <w:sdtPr>
          <w:rPr>
            <w:rFonts w:ascii="Georgia" w:hAnsi="Georgia"/>
          </w:rPr>
          <w:id w:val="-722131463"/>
          <w:citation/>
        </w:sdtPr>
        <w:sdtContent>
          <w:r w:rsidR="00CD545E">
            <w:rPr>
              <w:rFonts w:ascii="Georgia" w:hAnsi="Georgia"/>
            </w:rPr>
            <w:fldChar w:fldCharType="begin"/>
          </w:r>
          <w:r w:rsidR="00CD545E">
            <w:rPr>
              <w:rFonts w:ascii="Georgia" w:hAnsi="Georgia"/>
            </w:rPr>
            <w:instrText xml:space="preserve"> CITATION Imb08 \l 1046 </w:instrText>
          </w:r>
          <w:r w:rsidR="00CD545E">
            <w:rPr>
              <w:rFonts w:ascii="Georgia" w:hAnsi="Georgia"/>
            </w:rPr>
            <w:fldChar w:fldCharType="separate"/>
          </w:r>
          <w:r w:rsidR="004B36F1">
            <w:rPr>
              <w:rFonts w:ascii="Georgia" w:hAnsi="Georgia"/>
              <w:noProof/>
            </w:rPr>
            <w:t xml:space="preserve"> </w:t>
          </w:r>
          <w:r w:rsidR="004B36F1" w:rsidRPr="004B36F1">
            <w:rPr>
              <w:rFonts w:ascii="Georgia" w:hAnsi="Georgia"/>
              <w:noProof/>
            </w:rPr>
            <w:t>(Imbens &amp; Lemieux, 2008)</w:t>
          </w:r>
          <w:r w:rsidR="00CD545E">
            <w:rPr>
              <w:rFonts w:ascii="Georgia" w:hAnsi="Georgia"/>
            </w:rPr>
            <w:fldChar w:fldCharType="end"/>
          </w:r>
        </w:sdtContent>
      </w:sdt>
      <w:r w:rsidR="00B9417E">
        <w:rPr>
          <w:rFonts w:ascii="Georgia" w:hAnsi="Georgia"/>
        </w:rPr>
        <w:t xml:space="preserve"> </w:t>
      </w:r>
      <w:r w:rsidR="00CD545E">
        <w:rPr>
          <w:rFonts w:ascii="Georgia" w:hAnsi="Georgia"/>
        </w:rPr>
        <w:t>. Este é o modelo teórico</w:t>
      </w:r>
      <w:r w:rsidR="002E195F">
        <w:rPr>
          <w:rFonts w:ascii="Georgia" w:hAnsi="Georgia"/>
        </w:rPr>
        <w:t>, o framework</w:t>
      </w:r>
      <w:r w:rsidR="00CD545E">
        <w:rPr>
          <w:rFonts w:ascii="Georgia" w:hAnsi="Georgia"/>
        </w:rPr>
        <w:t xml:space="preserve"> que permite em nossa pesquisa a utilização do método de Regressão Descontínua.</w:t>
      </w:r>
    </w:p>
    <w:p w14:paraId="2786A709" w14:textId="3F0D5B14" w:rsidR="00105B5B" w:rsidRDefault="00105B5B" w:rsidP="001C6D69">
      <w:pPr>
        <w:pStyle w:val="PargrafodaLista"/>
        <w:spacing w:line="360" w:lineRule="auto"/>
        <w:ind w:left="0" w:firstLine="851"/>
        <w:jc w:val="both"/>
        <w:rPr>
          <w:rFonts w:ascii="Georgia" w:hAnsi="Georgia"/>
        </w:rPr>
      </w:pPr>
      <w:r w:rsidRPr="00105B5B">
        <w:rPr>
          <w:rFonts w:ascii="Georgia" w:hAnsi="Georgia"/>
        </w:rPr>
        <w:t>A ideia básica do</w:t>
      </w:r>
      <w:r>
        <w:rPr>
          <w:rFonts w:ascii="Georgia" w:hAnsi="Georgia"/>
        </w:rPr>
        <w:t>s</w:t>
      </w:r>
      <w:r w:rsidRPr="00105B5B">
        <w:rPr>
          <w:rFonts w:ascii="Georgia" w:hAnsi="Georgia"/>
        </w:rPr>
        <w:t xml:space="preserve"> modelos </w:t>
      </w:r>
      <w:r>
        <w:rPr>
          <w:rFonts w:ascii="Georgia" w:hAnsi="Georgia"/>
        </w:rPr>
        <w:t xml:space="preserve">de </w:t>
      </w:r>
      <w:proofErr w:type="spellStart"/>
      <w:r w:rsidR="009822F9" w:rsidRPr="009822F9">
        <w:rPr>
          <w:rFonts w:ascii="Georgia" w:hAnsi="Georgia"/>
          <w:i/>
          <w:iCs/>
        </w:rPr>
        <w:t>Outcomes</w:t>
      </w:r>
      <w:proofErr w:type="spellEnd"/>
      <w:r>
        <w:rPr>
          <w:rFonts w:ascii="Georgia" w:hAnsi="Georgia"/>
        </w:rPr>
        <w:t xml:space="preserve"> </w:t>
      </w:r>
      <w:r w:rsidRPr="00105B5B">
        <w:rPr>
          <w:rFonts w:ascii="Georgia" w:hAnsi="Georgia"/>
        </w:rPr>
        <w:t>Potenciais ou modelo </w:t>
      </w:r>
      <w:proofErr w:type="spellStart"/>
      <w:r w:rsidRPr="00105B5B">
        <w:rPr>
          <w:rFonts w:ascii="Georgia" w:hAnsi="Georgia"/>
        </w:rPr>
        <w:t>Neyman</w:t>
      </w:r>
      <w:proofErr w:type="spellEnd"/>
      <w:r w:rsidRPr="00105B5B">
        <w:rPr>
          <w:rFonts w:ascii="Georgia" w:hAnsi="Georgia"/>
        </w:rPr>
        <w:t xml:space="preserve">-Rubin, é encontrar uma solução para o problema central da inferência causal em que se </w:t>
      </w:r>
      <w:proofErr w:type="spellStart"/>
      <w:r w:rsidRPr="00105B5B">
        <w:rPr>
          <w:rFonts w:ascii="Georgia" w:hAnsi="Georgia"/>
        </w:rPr>
        <w:t>afirma</w:t>
      </w:r>
      <w:proofErr w:type="spellEnd"/>
      <w:r w:rsidRPr="00105B5B">
        <w:rPr>
          <w:rFonts w:ascii="Georgia" w:hAnsi="Georgia"/>
        </w:rPr>
        <w:t xml:space="preserve"> a impossibilidade de se observar em simultâneo uma mesma unidade de análise sendo exposta a condição de tratamento e de controle (HOLLAND, 1986)</w:t>
      </w:r>
      <w:r w:rsidR="00810B61">
        <w:rPr>
          <w:rFonts w:ascii="Georgia" w:hAnsi="Georgia"/>
        </w:rPr>
        <w:t>.</w:t>
      </w:r>
      <w:r w:rsidRPr="00105B5B">
        <w:rPr>
          <w:rFonts w:ascii="Georgia" w:hAnsi="Georgia"/>
        </w:rPr>
        <w:t xml:space="preserve"> </w:t>
      </w:r>
      <w:r>
        <w:rPr>
          <w:rFonts w:ascii="Georgia" w:hAnsi="Georgia"/>
        </w:rPr>
        <w:t>Em suma, não seria possível comparar o resultado da unidade observada se tivesse e não tivesse recebido o tratamento, já que ao ter recebido o tratamento, não mais seria possível verificar o seu resultado se não tivesse recebido.</w:t>
      </w:r>
    </w:p>
    <w:p w14:paraId="2EA1D2A8" w14:textId="5E53EC02" w:rsidR="00AA2A71" w:rsidRDefault="00AA2A71" w:rsidP="001C6D69">
      <w:pPr>
        <w:pStyle w:val="PargrafodaLista"/>
        <w:spacing w:line="360" w:lineRule="auto"/>
        <w:ind w:left="0" w:firstLine="851"/>
        <w:jc w:val="both"/>
        <w:rPr>
          <w:rFonts w:ascii="Georgia" w:hAnsi="Georgia"/>
        </w:rPr>
      </w:pPr>
      <w:r>
        <w:rPr>
          <w:rFonts w:ascii="Georgia" w:hAnsi="Georgia"/>
        </w:rPr>
        <w:t>Como já dito, no</w:t>
      </w:r>
      <w:r w:rsidRPr="00AA2A71">
        <w:rPr>
          <w:rFonts w:ascii="Georgia" w:hAnsi="Georgia"/>
        </w:rPr>
        <w:t xml:space="preserve"> cerne do modelo de Rubin estão os </w:t>
      </w:r>
      <w:proofErr w:type="spellStart"/>
      <w:r w:rsidRPr="00AA2A71">
        <w:rPr>
          <w:rFonts w:ascii="Georgia" w:hAnsi="Georgia"/>
          <w:i/>
          <w:iCs/>
        </w:rPr>
        <w:t>outcomes</w:t>
      </w:r>
      <w:proofErr w:type="spellEnd"/>
      <w:r w:rsidRPr="00AA2A71">
        <w:rPr>
          <w:rFonts w:ascii="Georgia" w:hAnsi="Georgia"/>
          <w:i/>
          <w:iCs/>
        </w:rPr>
        <w:t xml:space="preserve"> potenciais</w:t>
      </w:r>
      <w:r w:rsidRPr="00AA2A71">
        <w:rPr>
          <w:rFonts w:ascii="Georgia" w:hAnsi="Georgia"/>
        </w:rPr>
        <w:t>, que se referem aos resultados que um indivíduo poderia experimentar sob diferentes condições de tratamento. Para cada unidade (ou indivíduo), existem dois resultados potenciais: </w:t>
      </w:r>
      <w:proofErr w:type="gramStart"/>
      <w:r w:rsidRPr="00AA2A71">
        <w:rPr>
          <w:rFonts w:ascii="Georgia" w:hAnsi="Georgia"/>
          <w:i/>
          <w:iCs/>
        </w:rPr>
        <w:t>Y</w:t>
      </w:r>
      <w:r w:rsidRPr="00AA2A71">
        <w:rPr>
          <w:rFonts w:ascii="Georgia" w:hAnsi="Georgia"/>
        </w:rPr>
        <w:t>(</w:t>
      </w:r>
      <w:proofErr w:type="gramEnd"/>
      <w:r w:rsidRPr="00AA2A71">
        <w:rPr>
          <w:rFonts w:ascii="Georgia" w:hAnsi="Georgia"/>
        </w:rPr>
        <w:t>1) se o tratamento for aplicado e Y(</w:t>
      </w:r>
      <w:r>
        <w:rPr>
          <w:rFonts w:ascii="Georgia" w:hAnsi="Georgia"/>
        </w:rPr>
        <w:t>0)</w:t>
      </w:r>
      <w:r w:rsidRPr="00AA2A71">
        <w:rPr>
          <w:rFonts w:ascii="Georgia" w:hAnsi="Georgia"/>
        </w:rPr>
        <w:t xml:space="preserve"> se não for. O efeito causal do tratamento </w:t>
      </w:r>
      <w:r>
        <w:rPr>
          <w:rFonts w:ascii="Georgia" w:hAnsi="Georgia"/>
        </w:rPr>
        <w:t xml:space="preserve">para um indivíduo i </w:t>
      </w:r>
      <w:r w:rsidRPr="00AA2A71">
        <w:rPr>
          <w:rFonts w:ascii="Georgia" w:hAnsi="Georgia"/>
        </w:rPr>
        <w:t>é definido como a diferença entre esses dois resultados:</w:t>
      </w:r>
    </w:p>
    <w:p w14:paraId="22E8BD39" w14:textId="77777777" w:rsidR="00231741" w:rsidRDefault="00231741" w:rsidP="001C6D69">
      <w:pPr>
        <w:pStyle w:val="PargrafodaLista"/>
        <w:spacing w:line="360" w:lineRule="auto"/>
        <w:ind w:left="0" w:firstLine="851"/>
        <w:jc w:val="both"/>
        <w:rPr>
          <w:rFonts w:ascii="Georgia" w:hAnsi="Georgia"/>
        </w:rPr>
      </w:pPr>
    </w:p>
    <w:p w14:paraId="6E3BE1ED" w14:textId="1BB24564" w:rsidR="00AA2A71" w:rsidRPr="00231741" w:rsidRDefault="00000000" w:rsidP="00646F4A">
      <w:pPr>
        <w:pStyle w:val="PargrafodaLista"/>
        <w:spacing w:line="360" w:lineRule="auto"/>
        <w:ind w:left="0" w:firstLine="851"/>
        <w:jc w:val="right"/>
        <w:rPr>
          <w:rFonts w:ascii="Georgia" w:eastAsiaTheme="minorEastAsia" w:hAnsi="Georgia"/>
        </w:r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oMath>
      <w:r w:rsidR="00646F4A">
        <w:rPr>
          <w:rFonts w:ascii="Georgia" w:eastAsiaTheme="minorEastAsia" w:hAnsi="Georgia"/>
        </w:rPr>
        <w:t xml:space="preserve"> </w:t>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t xml:space="preserve">   (3)</w:t>
      </w:r>
    </w:p>
    <w:p w14:paraId="5A612F6E" w14:textId="77777777" w:rsidR="00231741" w:rsidRPr="00AA2A71" w:rsidRDefault="00231741" w:rsidP="001C6D69">
      <w:pPr>
        <w:pStyle w:val="PargrafodaLista"/>
        <w:spacing w:line="360" w:lineRule="auto"/>
        <w:ind w:left="0" w:firstLine="851"/>
        <w:jc w:val="both"/>
        <w:rPr>
          <w:rFonts w:ascii="Georgia" w:eastAsiaTheme="minorEastAsia" w:hAnsi="Georgia"/>
        </w:rPr>
      </w:pPr>
    </w:p>
    <w:p w14:paraId="306194C1" w14:textId="5C8EE0EE" w:rsidR="0037396B" w:rsidRDefault="006E376A" w:rsidP="001C6D69">
      <w:pPr>
        <w:pStyle w:val="PargrafodaLista"/>
        <w:spacing w:line="360" w:lineRule="auto"/>
        <w:ind w:left="0" w:firstLine="851"/>
        <w:jc w:val="both"/>
        <w:rPr>
          <w:rFonts w:ascii="Georgia" w:hAnsi="Georgia"/>
        </w:rPr>
      </w:pPr>
      <w:r w:rsidRPr="006E376A">
        <w:rPr>
          <w:rFonts w:ascii="Georgia" w:hAnsi="Georgia"/>
        </w:rPr>
        <w:t xml:space="preserve">A </w:t>
      </w:r>
      <w:r w:rsidR="0037396B" w:rsidRPr="0037396B">
        <w:rPr>
          <w:rFonts w:ascii="Georgia" w:hAnsi="Georgia"/>
        </w:rPr>
        <w:t xml:space="preserve">ideia central é comparar o </w:t>
      </w:r>
      <w:proofErr w:type="spellStart"/>
      <w:r w:rsidR="0037396B" w:rsidRPr="001700A1">
        <w:rPr>
          <w:rFonts w:ascii="Georgia" w:hAnsi="Georgia"/>
          <w:i/>
          <w:iCs/>
        </w:rPr>
        <w:t>outcome</w:t>
      </w:r>
      <w:proofErr w:type="spellEnd"/>
      <w:r w:rsidR="0037396B" w:rsidRPr="0037396B">
        <w:rPr>
          <w:rFonts w:ascii="Georgia" w:hAnsi="Georgia"/>
        </w:rPr>
        <w:t xml:space="preserve"> de uma unidade tratada com o que teria acontecido a essa mesma unidade na ausência do tratamento. No entanto, como só podemos </w:t>
      </w:r>
      <w:r w:rsidR="0037396B" w:rsidRPr="0037396B">
        <w:rPr>
          <w:rFonts w:ascii="Georgia" w:hAnsi="Georgia"/>
        </w:rPr>
        <w:lastRenderedPageBreak/>
        <w:t xml:space="preserve">observar um dos dois estados possíveis para cada unidade, o desafio central do modelo é lidar com esse problema de </w:t>
      </w:r>
      <w:proofErr w:type="spellStart"/>
      <w:r w:rsidR="0037396B" w:rsidRPr="0037396B">
        <w:rPr>
          <w:rFonts w:ascii="Georgia" w:hAnsi="Georgia"/>
        </w:rPr>
        <w:t>contrafactualidade</w:t>
      </w:r>
      <w:proofErr w:type="spellEnd"/>
      <w:r w:rsidR="0037396B" w:rsidRPr="0037396B">
        <w:rPr>
          <w:rFonts w:ascii="Georgia" w:hAnsi="Georgia"/>
        </w:rPr>
        <w:t>.</w:t>
      </w:r>
    </w:p>
    <w:p w14:paraId="0DFE2E3D" w14:textId="7D1D4F3A" w:rsidR="001310E5" w:rsidRDefault="00B03A65" w:rsidP="00761206">
      <w:pPr>
        <w:widowControl/>
        <w:spacing w:after="160" w:line="360" w:lineRule="auto"/>
        <w:ind w:firstLine="708"/>
        <w:jc w:val="both"/>
        <w:rPr>
          <w:rFonts w:ascii="Georgia" w:hAnsi="Georgia"/>
          <w:lang w:val="pt-BR"/>
        </w:rPr>
      </w:pPr>
      <w:r w:rsidRPr="00B03A65">
        <w:rPr>
          <w:rFonts w:ascii="Georgia" w:hAnsi="Georgia"/>
          <w:lang w:val="pt-BR"/>
        </w:rPr>
        <w:t xml:space="preserve">Conforme </w:t>
      </w:r>
      <w:sdt>
        <w:sdtPr>
          <w:rPr>
            <w:rFonts w:ascii="Georgia" w:hAnsi="Georgia"/>
            <w:lang w:val="pt-BR"/>
          </w:rPr>
          <w:id w:val="-729845186"/>
          <w:citation/>
        </w:sdtPr>
        <w:sdtContent>
          <w:r w:rsidR="005E5753">
            <w:rPr>
              <w:rFonts w:ascii="Georgia" w:hAnsi="Georgia"/>
              <w:lang w:val="pt-BR"/>
            </w:rPr>
            <w:fldChar w:fldCharType="begin"/>
          </w:r>
          <w:r w:rsidR="000A3CE0">
            <w:rPr>
              <w:rFonts w:ascii="Georgia" w:hAnsi="Georgia"/>
              <w:lang w:val="pt-BR"/>
            </w:rPr>
            <w:instrText xml:space="preserve">CITATION Men17 \l 1046 </w:instrText>
          </w:r>
          <w:r w:rsidR="005E5753">
            <w:rPr>
              <w:rFonts w:ascii="Georgia" w:hAnsi="Georgia"/>
              <w:lang w:val="pt-BR"/>
            </w:rPr>
            <w:fldChar w:fldCharType="separate"/>
          </w:r>
          <w:r w:rsidR="004B36F1" w:rsidRPr="004B36F1">
            <w:rPr>
              <w:rFonts w:ascii="Georgia" w:hAnsi="Georgia"/>
              <w:noProof/>
              <w:lang w:val="pt-BR"/>
            </w:rPr>
            <w:t>(Foguel, et al., 2017)</w:t>
          </w:r>
          <w:r w:rsidR="005E5753">
            <w:rPr>
              <w:rFonts w:ascii="Georgia" w:hAnsi="Georgia"/>
              <w:lang w:val="pt-BR"/>
            </w:rPr>
            <w:fldChar w:fldCharType="end"/>
          </w:r>
        </w:sdtContent>
      </w:sdt>
      <w:r w:rsidRPr="00B03A65">
        <w:rPr>
          <w:rFonts w:ascii="Georgia" w:hAnsi="Georgia"/>
          <w:lang w:val="pt-BR"/>
        </w:rPr>
        <w:t>, encontrar um contrafactual que represente de forma significativa a situação de não tratado é, dentre outros, um dos desafios na análise de impacto, pois não é possível encontrar as duas situações (tratamento e controle) no mesmo indivíduo ou grupo simultaneamente.</w:t>
      </w:r>
      <w:r w:rsidR="00212C96" w:rsidRPr="00A47426">
        <w:rPr>
          <w:rFonts w:ascii="Georgia" w:hAnsi="Georgia"/>
          <w:lang w:val="pt-BR"/>
        </w:rPr>
        <w:t xml:space="preserve"> </w:t>
      </w:r>
    </w:p>
    <w:p w14:paraId="4DCE4605" w14:textId="22F10C99" w:rsidR="001E4B8B" w:rsidRDefault="001E4B8B" w:rsidP="001C6D69">
      <w:pPr>
        <w:pStyle w:val="PargrafodaLista"/>
        <w:spacing w:line="360" w:lineRule="auto"/>
        <w:ind w:left="0" w:firstLine="851"/>
        <w:jc w:val="both"/>
        <w:rPr>
          <w:rFonts w:ascii="Georgia" w:hAnsi="Georgia"/>
        </w:rPr>
      </w:pPr>
      <w:r>
        <w:rPr>
          <w:rFonts w:ascii="Georgia" w:hAnsi="Georgia"/>
        </w:rPr>
        <w:t>Para isso, temos t</w:t>
      </w:r>
      <w:r w:rsidRPr="00A47426">
        <w:rPr>
          <w:rFonts w:ascii="Georgia" w:hAnsi="Georgia"/>
        </w:rPr>
        <w:t>écnicas como: </w:t>
      </w:r>
      <w:proofErr w:type="spellStart"/>
      <w:r w:rsidRPr="001700A1">
        <w:rPr>
          <w:rFonts w:ascii="Georgia" w:hAnsi="Georgia"/>
        </w:rPr>
        <w:t>aleatorização</w:t>
      </w:r>
      <w:proofErr w:type="spellEnd"/>
      <w:r w:rsidRPr="001700A1">
        <w:rPr>
          <w:rFonts w:ascii="Georgia" w:hAnsi="Georgia"/>
        </w:rPr>
        <w:t>, diferenças em diferenças, pareamento, regressão descontínua e efeitos sintéticos</w:t>
      </w:r>
      <w:r w:rsidRPr="00A47426">
        <w:rPr>
          <w:rFonts w:ascii="Georgia" w:hAnsi="Georgia"/>
        </w:rPr>
        <w:t xml:space="preserve">, </w:t>
      </w:r>
      <w:r>
        <w:rPr>
          <w:rFonts w:ascii="Georgia" w:hAnsi="Georgia"/>
        </w:rPr>
        <w:t xml:space="preserve">que nos permitem lidar </w:t>
      </w:r>
      <w:r w:rsidR="00E45A38">
        <w:rPr>
          <w:rFonts w:ascii="Georgia" w:hAnsi="Georgia"/>
        </w:rPr>
        <w:t xml:space="preserve">também </w:t>
      </w:r>
      <w:r>
        <w:rPr>
          <w:rFonts w:ascii="Georgia" w:hAnsi="Georgia"/>
        </w:rPr>
        <w:t>com um segundo problema que seria o viés de seleção, que nada mais é que decidimos quem receberá ou não o tratamento em questão, e por conta disso podemos não produzir inferências causais válidas</w:t>
      </w:r>
      <w:sdt>
        <w:sdtPr>
          <w:rPr>
            <w:rFonts w:ascii="Georgia" w:hAnsi="Georgia"/>
          </w:rPr>
          <w:id w:val="-814016041"/>
          <w:citation/>
        </w:sdtPr>
        <w:sdtContent>
          <w:r>
            <w:rPr>
              <w:rFonts w:ascii="Georgia" w:hAnsi="Georgia"/>
            </w:rPr>
            <w:fldChar w:fldCharType="begin"/>
          </w:r>
          <w:r w:rsidR="00DF0F73">
            <w:rPr>
              <w:rFonts w:ascii="Georgia" w:hAnsi="Georgia"/>
            </w:rPr>
            <w:instrText xml:space="preserve">CITATION Pau18 \l 1046 </w:instrText>
          </w:r>
          <w:r>
            <w:rPr>
              <w:rFonts w:ascii="Georgia" w:hAnsi="Georgia"/>
            </w:rPr>
            <w:fldChar w:fldCharType="separate"/>
          </w:r>
          <w:r w:rsidR="004B36F1">
            <w:rPr>
              <w:rFonts w:ascii="Georgia" w:hAnsi="Georgia"/>
              <w:noProof/>
            </w:rPr>
            <w:t xml:space="preserve"> </w:t>
          </w:r>
          <w:r w:rsidR="004B36F1" w:rsidRPr="004B36F1">
            <w:rPr>
              <w:rFonts w:ascii="Georgia" w:hAnsi="Georgia"/>
              <w:noProof/>
            </w:rPr>
            <w:t>(Paula, 2018)</w:t>
          </w:r>
          <w:r>
            <w:rPr>
              <w:rFonts w:ascii="Georgia" w:hAnsi="Georgia"/>
            </w:rPr>
            <w:fldChar w:fldCharType="end"/>
          </w:r>
        </w:sdtContent>
      </w:sdt>
      <w:r w:rsidR="00810B61">
        <w:rPr>
          <w:rFonts w:ascii="Georgia" w:hAnsi="Georgia"/>
        </w:rPr>
        <w:t>.</w:t>
      </w:r>
    </w:p>
    <w:p w14:paraId="41E34309" w14:textId="7150B7E0" w:rsidR="00AA2A71" w:rsidRDefault="00E45A38" w:rsidP="001C6D69">
      <w:pPr>
        <w:pStyle w:val="PargrafodaLista"/>
        <w:spacing w:line="360" w:lineRule="auto"/>
        <w:ind w:left="0" w:firstLine="851"/>
        <w:jc w:val="both"/>
        <w:rPr>
          <w:rFonts w:ascii="Georgia" w:hAnsi="Georgia"/>
          <w:i/>
          <w:iCs/>
        </w:rPr>
      </w:pPr>
      <w:r>
        <w:rPr>
          <w:rFonts w:ascii="Georgia" w:hAnsi="Georgia"/>
        </w:rPr>
        <w:t>Dentre as técnicas citadas, temos a Regressão Descontínua que foi a ferramenta escolhida para es</w:t>
      </w:r>
      <w:r w:rsidR="003F6593">
        <w:rPr>
          <w:rFonts w:ascii="Georgia" w:hAnsi="Georgia"/>
        </w:rPr>
        <w:t>te artigo</w:t>
      </w:r>
      <w:r w:rsidR="0027488C">
        <w:rPr>
          <w:rFonts w:ascii="Georgia" w:hAnsi="Georgia"/>
        </w:rPr>
        <w:t>.</w:t>
      </w:r>
      <w:r w:rsidR="003D5C2F">
        <w:rPr>
          <w:rFonts w:ascii="Georgia" w:hAnsi="Georgia"/>
        </w:rPr>
        <w:t xml:space="preserve"> No Design de Regressão Descontínua</w:t>
      </w:r>
      <w:r w:rsidR="00E01931">
        <w:rPr>
          <w:rFonts w:ascii="Georgia" w:hAnsi="Georgia"/>
        </w:rPr>
        <w:t xml:space="preserve">, todas as unidades recebem um </w:t>
      </w:r>
      <w:r w:rsidR="00E01931" w:rsidRPr="00E01931">
        <w:rPr>
          <w:rFonts w:ascii="Georgia" w:hAnsi="Georgia"/>
          <w:i/>
          <w:iCs/>
        </w:rPr>
        <w:t>score</w:t>
      </w:r>
      <w:r w:rsidR="002813DA">
        <w:rPr>
          <w:rFonts w:ascii="Georgia" w:hAnsi="Georgia"/>
        </w:rPr>
        <w:t xml:space="preserve"> </w:t>
      </w:r>
      <w:r w:rsidR="00E01931">
        <w:rPr>
          <w:rFonts w:ascii="Georgia" w:hAnsi="Georgia"/>
        </w:rPr>
        <w:t>(também conhecido como</w:t>
      </w:r>
      <w:r w:rsidR="001F561F">
        <w:rPr>
          <w:rFonts w:ascii="Georgia" w:hAnsi="Georgia"/>
        </w:rPr>
        <w:t xml:space="preserve"> </w:t>
      </w:r>
      <w:r w:rsidR="001F561F" w:rsidRPr="001F561F">
        <w:rPr>
          <w:rFonts w:ascii="Georgia" w:hAnsi="Georgia"/>
          <w:i/>
          <w:iCs/>
        </w:rPr>
        <w:t xml:space="preserve">running </w:t>
      </w:r>
      <w:proofErr w:type="spellStart"/>
      <w:r w:rsidR="001F561F">
        <w:rPr>
          <w:rFonts w:ascii="Georgia" w:hAnsi="Georgia"/>
          <w:i/>
          <w:iCs/>
        </w:rPr>
        <w:t>v</w:t>
      </w:r>
      <w:r w:rsidR="001F561F" w:rsidRPr="001F561F">
        <w:rPr>
          <w:rFonts w:ascii="Georgia" w:hAnsi="Georgia"/>
          <w:i/>
          <w:iCs/>
        </w:rPr>
        <w:t>ariable</w:t>
      </w:r>
      <w:proofErr w:type="spellEnd"/>
      <w:r w:rsidR="001F561F">
        <w:rPr>
          <w:rFonts w:ascii="Georgia" w:hAnsi="Georgia"/>
        </w:rPr>
        <w:t>, ou índice)</w:t>
      </w:r>
      <w:r w:rsidR="0017325E">
        <w:rPr>
          <w:rFonts w:ascii="Georgia" w:hAnsi="Georgia"/>
        </w:rPr>
        <w:t xml:space="preserve">, e o tratamento é dado àquelas com índice acima do ponto de corte ou </w:t>
      </w:r>
      <w:proofErr w:type="spellStart"/>
      <w:r w:rsidR="0017325E" w:rsidRPr="0017325E">
        <w:rPr>
          <w:rFonts w:ascii="Georgia" w:hAnsi="Georgia"/>
          <w:i/>
          <w:iCs/>
        </w:rPr>
        <w:t>cutoff</w:t>
      </w:r>
      <w:proofErr w:type="spellEnd"/>
      <w:sdt>
        <w:sdtPr>
          <w:rPr>
            <w:rFonts w:ascii="Georgia" w:hAnsi="Georgia"/>
            <w:i/>
            <w:iCs/>
          </w:rPr>
          <w:id w:val="459236679"/>
          <w:citation/>
        </w:sdtPr>
        <w:sdtContent>
          <w:r w:rsidR="0017325E">
            <w:rPr>
              <w:rFonts w:ascii="Georgia" w:hAnsi="Georgia"/>
              <w:i/>
              <w:iCs/>
            </w:rPr>
            <w:fldChar w:fldCharType="begin"/>
          </w:r>
          <w:r w:rsidR="0017325E">
            <w:rPr>
              <w:rFonts w:ascii="Georgia" w:hAnsi="Georgia"/>
              <w:i/>
              <w:iCs/>
            </w:rPr>
            <w:instrText xml:space="preserve"> CITATION Cat19 \l 1046 </w:instrText>
          </w:r>
          <w:r w:rsidR="0017325E">
            <w:rPr>
              <w:rFonts w:ascii="Georgia" w:hAnsi="Georgia"/>
              <w:i/>
              <w:iCs/>
            </w:rPr>
            <w:fldChar w:fldCharType="separate"/>
          </w:r>
          <w:r w:rsidR="004B36F1">
            <w:rPr>
              <w:rFonts w:ascii="Georgia" w:hAnsi="Georgia"/>
              <w:i/>
              <w:iCs/>
              <w:noProof/>
            </w:rPr>
            <w:t xml:space="preserve"> </w:t>
          </w:r>
          <w:r w:rsidR="004B36F1" w:rsidRPr="004B36F1">
            <w:rPr>
              <w:rFonts w:ascii="Georgia" w:hAnsi="Georgia"/>
              <w:noProof/>
            </w:rPr>
            <w:t>(Cattaneo, Idrobo, &amp; Titiunik, 2019)</w:t>
          </w:r>
          <w:r w:rsidR="0017325E">
            <w:rPr>
              <w:rFonts w:ascii="Georgia" w:hAnsi="Georgia"/>
              <w:i/>
              <w:iCs/>
            </w:rPr>
            <w:fldChar w:fldCharType="end"/>
          </w:r>
        </w:sdtContent>
      </w:sdt>
      <w:r w:rsidR="0017325E">
        <w:rPr>
          <w:rFonts w:ascii="Georgia" w:hAnsi="Georgia"/>
          <w:i/>
          <w:iCs/>
        </w:rPr>
        <w:t>.</w:t>
      </w:r>
    </w:p>
    <w:p w14:paraId="54326603" w14:textId="464A7A1F" w:rsidR="00F926EB" w:rsidRDefault="00E4740E" w:rsidP="001C6D69">
      <w:pPr>
        <w:pStyle w:val="PargrafodaLista"/>
        <w:spacing w:line="360" w:lineRule="auto"/>
        <w:ind w:left="0" w:firstLine="851"/>
        <w:jc w:val="both"/>
        <w:rPr>
          <w:rFonts w:ascii="Georgia" w:hAnsi="Georgia"/>
        </w:rPr>
      </w:pPr>
      <w:r>
        <w:rPr>
          <w:rFonts w:ascii="Georgia" w:hAnsi="Georgia"/>
        </w:rPr>
        <w:t xml:space="preserve">Existem dois tipos de RDD, quais sejam: Sharp RDD e </w:t>
      </w:r>
      <w:proofErr w:type="spellStart"/>
      <w:r>
        <w:rPr>
          <w:rFonts w:ascii="Georgia" w:hAnsi="Georgia"/>
        </w:rPr>
        <w:t>Fuzzy</w:t>
      </w:r>
      <w:proofErr w:type="spellEnd"/>
      <w:r>
        <w:rPr>
          <w:rFonts w:ascii="Georgia" w:hAnsi="Georgia"/>
        </w:rPr>
        <w:t xml:space="preserve"> RDD.</w:t>
      </w:r>
      <w:r w:rsidR="00BE72F8">
        <w:rPr>
          <w:rFonts w:ascii="Georgia" w:hAnsi="Georgia"/>
        </w:rPr>
        <w:t xml:space="preserve"> Basicamente no primeiro temos que </w:t>
      </w:r>
      <w:r w:rsidR="00DE7AE1">
        <w:rPr>
          <w:rFonts w:ascii="Georgia" w:hAnsi="Georgia"/>
        </w:rPr>
        <w:t>o critério de classificação é determinístico</w:t>
      </w:r>
      <w:r w:rsidR="000E335A">
        <w:rPr>
          <w:rFonts w:ascii="Georgia" w:hAnsi="Georgia"/>
        </w:rPr>
        <w:t>, definido pelo ponto de corte.</w:t>
      </w:r>
      <w:r w:rsidR="006C2281">
        <w:rPr>
          <w:rFonts w:ascii="Georgia" w:hAnsi="Georgia"/>
        </w:rPr>
        <w:t xml:space="preserve"> Usando o artigo como exemplo, a nova lei entrou em vigor em 25/10/2021 e a partir daí ela deverá ser aplicada a todos os casos de Improbidade Administrativa</w:t>
      </w:r>
      <w:r w:rsidR="0036626E">
        <w:rPr>
          <w:rFonts w:ascii="Georgia" w:hAnsi="Georgia"/>
        </w:rPr>
        <w:t xml:space="preserve">. De forma diversa, seria o </w:t>
      </w:r>
      <w:proofErr w:type="spellStart"/>
      <w:r w:rsidR="0036626E">
        <w:rPr>
          <w:rFonts w:ascii="Georgia" w:hAnsi="Georgia"/>
        </w:rPr>
        <w:t>Fuzzy</w:t>
      </w:r>
      <w:proofErr w:type="spellEnd"/>
      <w:r w:rsidR="0036626E">
        <w:rPr>
          <w:rFonts w:ascii="Georgia" w:hAnsi="Georgia"/>
        </w:rPr>
        <w:t xml:space="preserve"> RDD que sua aplicação </w:t>
      </w:r>
      <w:r w:rsidR="00BD538C">
        <w:rPr>
          <w:rFonts w:ascii="Georgia" w:hAnsi="Georgia"/>
        </w:rPr>
        <w:t>poderia ser somente para alguns casos, ou aplicado somente por algumas Câmaras.</w:t>
      </w:r>
    </w:p>
    <w:p w14:paraId="4134EA4F" w14:textId="49519E88" w:rsidR="00A217E7" w:rsidRDefault="00A217E7" w:rsidP="00BA22B7">
      <w:pPr>
        <w:pStyle w:val="PargrafodaLista"/>
        <w:spacing w:line="360" w:lineRule="auto"/>
        <w:ind w:left="0" w:firstLine="851"/>
        <w:jc w:val="both"/>
        <w:rPr>
          <w:rFonts w:ascii="Georgia" w:hAnsi="Georgia"/>
          <w:i/>
          <w:iCs/>
        </w:rPr>
      </w:pPr>
      <w:r>
        <w:rPr>
          <w:rFonts w:ascii="Georgia" w:hAnsi="Georgia"/>
        </w:rPr>
        <w:t>Em suma, o Sharp RDD</w:t>
      </w:r>
      <w:r w:rsidR="00DF1D99">
        <w:rPr>
          <w:rFonts w:ascii="Georgia" w:hAnsi="Georgia"/>
        </w:rPr>
        <w:t xml:space="preserve"> é</w:t>
      </w:r>
      <w:r w:rsidR="006E3C19">
        <w:rPr>
          <w:rFonts w:ascii="Georgia" w:hAnsi="Georgia"/>
        </w:rPr>
        <w:t xml:space="preserve"> uma função determinística em função de uma v</w:t>
      </w:r>
      <w:r w:rsidR="00BF75BF">
        <w:rPr>
          <w:rFonts w:ascii="Georgia" w:hAnsi="Georgia"/>
        </w:rPr>
        <w:t>ariável</w:t>
      </w:r>
      <w:r w:rsidR="00C41F92">
        <w:rPr>
          <w:rFonts w:ascii="Georgia" w:hAnsi="Georgia"/>
        </w:rPr>
        <w:t xml:space="preserve"> </w:t>
      </w:r>
      <w:proofErr w:type="spellStart"/>
      <w:r w:rsidR="00CF605B">
        <w:rPr>
          <w:rFonts w:ascii="Georgia" w:hAnsi="Georgia"/>
        </w:rPr>
        <w:t>covariada</w:t>
      </w:r>
      <w:proofErr w:type="spellEnd"/>
      <w:r w:rsidR="00CF605B">
        <w:rPr>
          <w:rFonts w:ascii="Georgia" w:hAnsi="Georg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F605B">
        <w:rPr>
          <w:rFonts w:ascii="Georgia" w:hAnsi="Georgia"/>
        </w:rPr>
        <w:t>, relacionada ao</w:t>
      </w:r>
      <w:r w:rsidR="00C40673">
        <w:rPr>
          <w:rFonts w:ascii="Georgia" w:hAnsi="Georgia"/>
        </w:rPr>
        <w:t xml:space="preserve"> </w:t>
      </w:r>
      <w:r w:rsidR="00C40673" w:rsidRPr="00C40673">
        <w:rPr>
          <w:rFonts w:ascii="Georgia" w:hAnsi="Georgia"/>
          <w:i/>
          <w:iCs/>
        </w:rPr>
        <w:t>score</w:t>
      </w:r>
      <w:r w:rsidR="00D01CBD">
        <w:rPr>
          <w:rFonts w:ascii="Georgia" w:hAnsi="Georgia"/>
          <w:i/>
          <w:iCs/>
        </w:rPr>
        <w:t>:</w:t>
      </w:r>
    </w:p>
    <w:p w14:paraId="7ED7F5D2" w14:textId="6B6D3ED8" w:rsidR="00250A15" w:rsidRPr="007164CA" w:rsidRDefault="00000000" w:rsidP="001C6ED9">
      <w:pPr>
        <w:spacing w:line="360" w:lineRule="auto"/>
        <w:ind w:left="1416" w:firstLine="708"/>
        <w:jc w:val="right"/>
        <w:rPr>
          <w:rFonts w:ascii="Georgia" w:hAnsi="Georgia"/>
          <w:lang w:val="pt-BR"/>
        </w:rPr>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lang w:val="pt-BR"/>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pt-BR"/>
                  </w:rPr>
                  <m:t>1,</m:t>
                </m:r>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lang w:val="pt-BR"/>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lang w:val="pt-BR"/>
                      </w:rPr>
                      <m:t>0</m:t>
                    </m:r>
                  </m:sub>
                </m:sSub>
              </m:e>
              <m:e>
                <m:r>
                  <w:rPr>
                    <w:rFonts w:ascii="Cambria Math" w:hAnsi="Cambria Math"/>
                    <w:lang w:val="pt-BR"/>
                  </w:rPr>
                  <m:t>0,</m:t>
                </m:r>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pt-BR"/>
                  </w:rPr>
                  <m:t>&lt;</m:t>
                </m:r>
                <m:sSub>
                  <m:sSubPr>
                    <m:ctrlPr>
                      <w:rPr>
                        <w:rFonts w:ascii="Cambria Math" w:hAnsi="Cambria Math"/>
                        <w:i/>
                      </w:rPr>
                    </m:ctrlPr>
                  </m:sSubPr>
                  <m:e>
                    <m:r>
                      <w:rPr>
                        <w:rFonts w:ascii="Cambria Math" w:hAnsi="Cambria Math"/>
                      </w:rPr>
                      <m:t>c</m:t>
                    </m:r>
                  </m:e>
                  <m:sub>
                    <m:r>
                      <w:rPr>
                        <w:rFonts w:ascii="Cambria Math" w:hAnsi="Cambria Math"/>
                        <w:lang w:val="pt-BR"/>
                      </w:rPr>
                      <m:t>0</m:t>
                    </m:r>
                  </m:sub>
                </m:sSub>
              </m:e>
            </m:eqArr>
          </m:e>
        </m:d>
      </m:oMath>
      <w:r w:rsidR="007164CA" w:rsidRPr="007164CA">
        <w:rPr>
          <w:rFonts w:ascii="Georgia" w:hAnsi="Georgia"/>
          <w:lang w:val="pt-BR"/>
        </w:rPr>
        <w:t xml:space="preserve"> </w:t>
      </w:r>
      <w:r w:rsidR="007164CA">
        <w:rPr>
          <w:rFonts w:ascii="Georgia" w:hAnsi="Georgia"/>
          <w:lang w:val="pt-BR"/>
        </w:rPr>
        <w:t xml:space="preserve">                                                         </w:t>
      </w:r>
      <w:r w:rsidR="002163A1">
        <w:rPr>
          <w:rFonts w:ascii="Georgia" w:hAnsi="Georgia"/>
          <w:lang w:val="pt-BR"/>
        </w:rPr>
        <w:tab/>
      </w:r>
      <w:r w:rsidR="002163A1">
        <w:rPr>
          <w:rFonts w:ascii="Georgia" w:hAnsi="Georgia"/>
          <w:lang w:val="pt-BR"/>
        </w:rPr>
        <w:tab/>
      </w:r>
      <w:r w:rsidR="007164CA">
        <w:rPr>
          <w:rFonts w:ascii="Georgia" w:hAnsi="Georgia"/>
          <w:lang w:val="pt-BR"/>
        </w:rPr>
        <w:t>(</w:t>
      </w:r>
      <w:r w:rsidR="00646F4A">
        <w:rPr>
          <w:rFonts w:ascii="Georgia" w:hAnsi="Georgia"/>
          <w:lang w:val="pt-BR"/>
        </w:rPr>
        <w:t>4</w:t>
      </w:r>
      <w:r w:rsidR="007164CA">
        <w:rPr>
          <w:rFonts w:ascii="Georgia" w:hAnsi="Georgia"/>
          <w:lang w:val="pt-BR"/>
        </w:rPr>
        <w:t>)</w:t>
      </w:r>
    </w:p>
    <w:p w14:paraId="3CDB14EE" w14:textId="255975C1" w:rsidR="00BA5733" w:rsidRDefault="00BA5733" w:rsidP="005B2D37">
      <w:pPr>
        <w:spacing w:line="360" w:lineRule="auto"/>
        <w:jc w:val="both"/>
        <w:rPr>
          <w:rFonts w:ascii="Georgia" w:hAnsi="Georgia"/>
          <w:lang w:val="pt-BR"/>
        </w:rPr>
      </w:pPr>
      <w:r w:rsidRPr="007164CA">
        <w:rPr>
          <w:rFonts w:ascii="Georgia" w:hAnsi="Georgia"/>
          <w:lang w:val="pt-BR"/>
        </w:rPr>
        <w:tab/>
      </w:r>
      <w:r w:rsidRPr="00AF4E0D">
        <w:rPr>
          <w:rFonts w:ascii="Georgia" w:hAnsi="Georgia"/>
          <w:lang w:val="pt-BR"/>
        </w:rPr>
        <w:t>No</w:t>
      </w:r>
      <w:r w:rsidR="00AF4E0D" w:rsidRPr="00AF4E0D">
        <w:rPr>
          <w:rFonts w:ascii="Georgia" w:hAnsi="Georgia"/>
          <w:lang w:val="pt-BR"/>
        </w:rPr>
        <w:t xml:space="preserve"> </w:t>
      </w:r>
      <w:r w:rsidR="00012E95">
        <w:rPr>
          <w:rFonts w:ascii="Georgia" w:hAnsi="Georgia"/>
          <w:lang w:val="pt-BR"/>
        </w:rPr>
        <w:t xml:space="preserve">Sharp </w:t>
      </w:r>
      <w:r w:rsidR="00AF4E0D" w:rsidRPr="00AF4E0D">
        <w:rPr>
          <w:rFonts w:ascii="Georgia" w:hAnsi="Georgia"/>
          <w:lang w:val="pt-BR"/>
        </w:rPr>
        <w:t>RDD do artigo a</w:t>
      </w:r>
      <w:r w:rsidR="00AF4E0D">
        <w:rPr>
          <w:rFonts w:ascii="Georgia" w:hAnsi="Georgia"/>
          <w:lang w:val="pt-BR"/>
        </w:rPr>
        <w:t xml:space="preserve"> </w:t>
      </w:r>
      <w:proofErr w:type="spellStart"/>
      <w:r w:rsidR="00AF4E0D">
        <w:rPr>
          <w:rFonts w:ascii="Georgia" w:hAnsi="Georgia"/>
          <w:lang w:val="pt-BR"/>
        </w:rPr>
        <w:t>covariada</w:t>
      </w:r>
      <w:proofErr w:type="spellEnd"/>
      <w:r w:rsidR="00AF4E0D">
        <w:rPr>
          <w:rFonts w:ascii="Georgia" w:hAnsi="Georgia"/>
          <w:lang w:val="pt-BR"/>
        </w:rPr>
        <w:t xml:space="preserve"> </w:t>
      </w:r>
      <w:r w:rsidR="00F06428">
        <w:rPr>
          <w:rFonts w:ascii="Georgia" w:hAnsi="Georgia"/>
          <w:lang w:val="pt-BR"/>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06428" w:rsidRPr="00F06428">
        <w:rPr>
          <w:rFonts w:ascii="Georgia" w:hAnsi="Georgia"/>
          <w:lang w:val="pt-BR"/>
        </w:rPr>
        <w:t>),</w:t>
      </w:r>
      <w:r w:rsidR="00F06428">
        <w:rPr>
          <w:rFonts w:ascii="Georgia" w:hAnsi="Georgia"/>
          <w:lang w:val="pt-BR"/>
        </w:rPr>
        <w:t xml:space="preserve"> é a variável relacionada ao tempo, e ao número de agrupamentos</w:t>
      </w:r>
      <w:r w:rsidR="000205B2">
        <w:rPr>
          <w:rFonts w:ascii="Georgia" w:hAnsi="Georgia"/>
          <w:lang w:val="pt-BR"/>
        </w:rPr>
        <w:t xml:space="preserve"> de </w:t>
      </w:r>
      <w:r w:rsidR="0000554C">
        <w:rPr>
          <w:rFonts w:ascii="Georgia" w:hAnsi="Georgia"/>
          <w:lang w:val="pt-BR"/>
        </w:rPr>
        <w:t xml:space="preserve">dados de </w:t>
      </w:r>
      <w:r w:rsidR="000205B2">
        <w:rPr>
          <w:rFonts w:ascii="Georgia" w:hAnsi="Georgia"/>
          <w:lang w:val="pt-BR"/>
        </w:rPr>
        <w:t>tamanho</w:t>
      </w:r>
      <w:r w:rsidR="005B2D37">
        <w:rPr>
          <w:rFonts w:ascii="Georgia" w:hAnsi="Georgia"/>
          <w:lang w:val="pt-BR"/>
        </w:rPr>
        <w:t xml:space="preserve"> b,</w:t>
      </w:r>
      <w:r w:rsidR="00944CF6">
        <w:rPr>
          <w:rFonts w:ascii="Georgia" w:hAnsi="Georgia"/>
          <w:lang w:val="pt-BR"/>
        </w:rPr>
        <w:t xml:space="preserve"> ou seja, se o agrupamento feito com b dias, é antes ou depois </w:t>
      </w:r>
      <w:r w:rsidR="004F0CDC">
        <w:rPr>
          <w:rFonts w:ascii="Georgia" w:hAnsi="Georgia"/>
          <w:lang w:val="pt-BR"/>
        </w:rPr>
        <w:t>da data de corte</w:t>
      </w:r>
      <w:r w:rsidR="005B2D37">
        <w:rPr>
          <w:rFonts w:ascii="Georgia" w:hAnsi="Georgia"/>
          <w:lang w:val="pt-BR"/>
        </w:rPr>
        <w:t>;</w:t>
      </w:r>
      <w:r w:rsidR="00BA22B7">
        <w:rPr>
          <w:rFonts w:ascii="Georgia" w:hAnsi="Georgia"/>
          <w:lang w:val="pt-BR"/>
        </w:rPr>
        <w:t xml:space="preserve"> sendo </w:t>
      </w:r>
      <m:oMath>
        <m:sSub>
          <m:sSubPr>
            <m:ctrlPr>
              <w:rPr>
                <w:rFonts w:ascii="Cambria Math" w:hAnsi="Cambria Math"/>
                <w:i/>
              </w:rPr>
            </m:ctrlPr>
          </m:sSubPr>
          <m:e>
            <m:r>
              <w:rPr>
                <w:rFonts w:ascii="Cambria Math" w:hAnsi="Cambria Math"/>
              </w:rPr>
              <m:t>c</m:t>
            </m:r>
          </m:e>
          <m:sub>
            <m:r>
              <w:rPr>
                <w:rFonts w:ascii="Cambria Math" w:hAnsi="Cambria Math"/>
                <w:lang w:val="pt-BR"/>
              </w:rPr>
              <m:t>0</m:t>
            </m:r>
          </m:sub>
        </m:sSub>
      </m:oMath>
      <w:r w:rsidR="00BA22B7" w:rsidRPr="00BA22B7">
        <w:rPr>
          <w:rFonts w:ascii="Georgia" w:hAnsi="Georgia"/>
          <w:lang w:val="pt-BR"/>
        </w:rPr>
        <w:t xml:space="preserve"> </w:t>
      </w:r>
      <w:r w:rsidR="00BA22B7">
        <w:rPr>
          <w:rFonts w:ascii="Georgia" w:hAnsi="Georgia"/>
          <w:lang w:val="pt-BR"/>
        </w:rPr>
        <w:t>a variável de corte, no nosso caso a data da publicação da lei 25/10/2021.</w:t>
      </w:r>
    </w:p>
    <w:p w14:paraId="3B09A059" w14:textId="0B2117DF" w:rsidR="00E5275F" w:rsidRPr="00BE4F69" w:rsidRDefault="00241DE9" w:rsidP="00D872AC">
      <w:pPr>
        <w:spacing w:line="360" w:lineRule="auto"/>
        <w:jc w:val="both"/>
        <w:rPr>
          <w:rFonts w:ascii="Georgia" w:hAnsi="Georgia"/>
          <w:lang w:val="pt-BR"/>
        </w:rPr>
      </w:pPr>
      <w:r>
        <w:rPr>
          <w:rFonts w:ascii="Georgia" w:hAnsi="Georgia"/>
          <w:lang w:val="pt-BR"/>
        </w:rPr>
        <w:tab/>
      </w:r>
      <w:r w:rsidR="008D3931">
        <w:rPr>
          <w:rFonts w:ascii="Georgia" w:hAnsi="Georgia"/>
          <w:lang w:val="pt-BR"/>
        </w:rPr>
        <w:t xml:space="preserve">Como já dito no framework de </w:t>
      </w:r>
      <w:proofErr w:type="spellStart"/>
      <w:r w:rsidR="008D3931">
        <w:rPr>
          <w:rFonts w:ascii="Georgia" w:hAnsi="Georgia"/>
          <w:lang w:val="pt-BR"/>
        </w:rPr>
        <w:t>outcomes</w:t>
      </w:r>
      <w:proofErr w:type="spellEnd"/>
      <w:r w:rsidR="005B51F4">
        <w:rPr>
          <w:rFonts w:ascii="Georgia" w:hAnsi="Georgia"/>
          <w:lang w:val="pt-BR"/>
        </w:rPr>
        <w:t xml:space="preserve"> potenciais, </w:t>
      </w:r>
      <w:r w:rsidR="00646F4A">
        <w:rPr>
          <w:rFonts w:ascii="Georgia" w:hAnsi="Georgia"/>
          <w:lang w:val="pt-BR"/>
        </w:rPr>
        <w:t xml:space="preserve">visto na </w:t>
      </w:r>
      <w:proofErr w:type="spellStart"/>
      <w:r w:rsidR="00646F4A">
        <w:rPr>
          <w:rFonts w:ascii="Georgia" w:hAnsi="Georgia"/>
          <w:lang w:val="pt-BR"/>
        </w:rPr>
        <w:t>Equan</w:t>
      </w:r>
      <w:r w:rsidR="005B51F4">
        <w:rPr>
          <w:rFonts w:ascii="Georgia" w:hAnsi="Georgia"/>
          <w:lang w:val="pt-BR"/>
        </w:rPr>
        <w:t>cada</w:t>
      </w:r>
      <w:proofErr w:type="spellEnd"/>
      <w:r w:rsidR="005B51F4">
        <w:rPr>
          <w:rFonts w:ascii="Georgia" w:hAnsi="Georgia"/>
          <w:lang w:val="pt-BR"/>
        </w:rPr>
        <w:t xml:space="preserve"> unidade i tem dois potenciais resultados</w:t>
      </w:r>
      <w:r w:rsidR="00787AC7">
        <w:rPr>
          <w:rFonts w:ascii="Georgia" w:hAnsi="Georgia"/>
          <w:lang w:val="pt-BR"/>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lang w:val="pt-BR"/>
              </w:rPr>
              <m:t>1</m:t>
            </m:r>
          </m:e>
        </m:d>
      </m:oMath>
      <w:r w:rsidR="00787AC7" w:rsidRPr="00787AC7">
        <w:rPr>
          <w:rFonts w:ascii="Georgia" w:hAnsi="Georgia"/>
          <w:lang w:val="pt-BR"/>
        </w:rPr>
        <w:t>,</w:t>
      </w:r>
      <w:r w:rsidR="00787AC7">
        <w:rPr>
          <w:rFonts w:ascii="Georgia" w:hAnsi="Georgia"/>
          <w:lang w:val="pt-BR"/>
        </w:rPr>
        <w:t xml:space="preserve"> se receber o tratamento 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lang w:val="pt-BR"/>
              </w:rPr>
              <m:t>0</m:t>
            </m:r>
          </m:e>
        </m:d>
      </m:oMath>
      <w:r w:rsidR="00914151" w:rsidRPr="00914151">
        <w:rPr>
          <w:rFonts w:ascii="Georgia" w:hAnsi="Georgia"/>
          <w:lang w:val="pt-BR"/>
        </w:rPr>
        <w:t>,</w:t>
      </w:r>
      <w:r w:rsidR="00914151">
        <w:rPr>
          <w:rFonts w:ascii="Georgia" w:hAnsi="Georgia"/>
          <w:lang w:val="pt-BR"/>
        </w:rPr>
        <w:t xml:space="preserve"> se não receber o tratamento, </w:t>
      </w:r>
      <w:r w:rsidR="003A01F1">
        <w:rPr>
          <w:rFonts w:ascii="Georgia" w:hAnsi="Georgia"/>
          <w:lang w:val="pt-BR"/>
        </w:rPr>
        <w:t xml:space="preserve">e adaptado esse framework ao RDD </w:t>
      </w:r>
      <w:r w:rsidR="00E5275F" w:rsidRPr="00BE4F69">
        <w:rPr>
          <w:rFonts w:ascii="Georgia" w:hAnsi="Georgia"/>
          <w:lang w:val="pt-BR"/>
        </w:rPr>
        <w:t>diferente de outras formas citadas, não se busca criar um grupo contrafactual para servir de controle com aqueles que receberam o tratamento, mas sim comparar localmente aqueles que receberam o tratamento daqueles que não receberam, no ponto de corte.</w:t>
      </w:r>
    </w:p>
    <w:p w14:paraId="64223828" w14:textId="492BB832" w:rsidR="00632280" w:rsidRDefault="00632280" w:rsidP="00E5275F">
      <w:pPr>
        <w:pStyle w:val="PargrafodaLista"/>
        <w:spacing w:line="360" w:lineRule="auto"/>
        <w:ind w:left="0" w:firstLine="851"/>
        <w:jc w:val="both"/>
        <w:rPr>
          <w:rFonts w:ascii="Georgia" w:hAnsi="Georgia"/>
        </w:rPr>
      </w:pPr>
      <w:r>
        <w:rPr>
          <w:rFonts w:ascii="Georgia" w:hAnsi="Georgia"/>
        </w:rPr>
        <w:lastRenderedPageBreak/>
        <w:t>Assim</w:t>
      </w:r>
      <w:r w:rsidR="00E87421">
        <w:rPr>
          <w:rFonts w:ascii="Georgia" w:hAnsi="Georgia"/>
        </w:rPr>
        <w:t>,</w:t>
      </w:r>
      <w:r>
        <w:rPr>
          <w:rFonts w:ascii="Georgia" w:hAnsi="Georgia"/>
        </w:rPr>
        <w:t xml:space="preserve"> uma característica </w:t>
      </w:r>
      <w:r w:rsidR="00E87421">
        <w:rPr>
          <w:rFonts w:ascii="Georgia" w:hAnsi="Georgia"/>
        </w:rPr>
        <w:t xml:space="preserve">observável </w:t>
      </w:r>
      <w:r>
        <w:rPr>
          <w:rFonts w:ascii="Georgia" w:hAnsi="Georgia"/>
        </w:rPr>
        <w:t xml:space="preserve">em qualquer RDD é </w:t>
      </w:r>
      <w:r w:rsidR="005527A6">
        <w:rPr>
          <w:rFonts w:ascii="Georgia" w:hAnsi="Georgia"/>
        </w:rPr>
        <w:t>o</w:t>
      </w:r>
      <w:r>
        <w:rPr>
          <w:rFonts w:ascii="Georgia" w:hAnsi="Georgia"/>
        </w:rPr>
        <w:t xml:space="preserve"> salto na data de corte</w:t>
      </w:r>
      <w:r w:rsidR="00161591">
        <w:rPr>
          <w:rFonts w:ascii="Georgia" w:hAnsi="Georgia"/>
        </w:rPr>
        <w:t xml:space="preserve"> do tratamento estudado</w:t>
      </w:r>
      <w:sdt>
        <w:sdtPr>
          <w:rPr>
            <w:rFonts w:ascii="Georgia" w:hAnsi="Georgia"/>
          </w:rPr>
          <w:id w:val="1060678191"/>
          <w:citation/>
        </w:sdtPr>
        <w:sdtContent>
          <w:r w:rsidR="00BF2726">
            <w:rPr>
              <w:rFonts w:ascii="Georgia" w:hAnsi="Georgia"/>
            </w:rPr>
            <w:fldChar w:fldCharType="begin"/>
          </w:r>
          <w:r w:rsidR="00BF2726">
            <w:rPr>
              <w:rFonts w:ascii="Georgia" w:hAnsi="Georgia"/>
            </w:rPr>
            <w:instrText xml:space="preserve"> CITATION Cat19 \l 1046 </w:instrText>
          </w:r>
          <w:r w:rsidR="00BF2726">
            <w:rPr>
              <w:rFonts w:ascii="Georgia" w:hAnsi="Georgia"/>
            </w:rPr>
            <w:fldChar w:fldCharType="separate"/>
          </w:r>
          <w:r w:rsidR="004B36F1">
            <w:rPr>
              <w:rFonts w:ascii="Georgia" w:hAnsi="Georgia"/>
              <w:noProof/>
            </w:rPr>
            <w:t xml:space="preserve"> </w:t>
          </w:r>
          <w:r w:rsidR="004B36F1" w:rsidRPr="004B36F1">
            <w:rPr>
              <w:rFonts w:ascii="Georgia" w:hAnsi="Georgia"/>
              <w:noProof/>
            </w:rPr>
            <w:t>(Cattaneo, Idrobo, &amp; Titiunik, 2019)</w:t>
          </w:r>
          <w:r w:rsidR="00BF2726">
            <w:rPr>
              <w:rFonts w:ascii="Georgia" w:hAnsi="Georgia"/>
            </w:rPr>
            <w:fldChar w:fldCharType="end"/>
          </w:r>
        </w:sdtContent>
      </w:sdt>
      <w:r w:rsidR="00161591">
        <w:rPr>
          <w:rFonts w:ascii="Georgia" w:hAnsi="Georgia"/>
        </w:rPr>
        <w:t>,</w:t>
      </w:r>
      <w:r w:rsidR="00E87421">
        <w:rPr>
          <w:rFonts w:ascii="Georgia" w:hAnsi="Georgia"/>
        </w:rPr>
        <w:t xml:space="preserve"> conforme se depreende da Figura 5:</w:t>
      </w:r>
    </w:p>
    <w:p w14:paraId="69333959" w14:textId="5D292A52" w:rsidR="00E87421" w:rsidRPr="00585D14" w:rsidRDefault="00B50029" w:rsidP="00B50029">
      <w:pPr>
        <w:spacing w:line="360" w:lineRule="auto"/>
        <w:jc w:val="both"/>
        <w:rPr>
          <w:rFonts w:ascii="Georgia" w:hAnsi="Georgia"/>
          <w:b/>
          <w:bCs/>
          <w:lang w:val="pt-BR"/>
        </w:rPr>
      </w:pPr>
      <w:r w:rsidRPr="00585D14">
        <w:rPr>
          <w:rFonts w:ascii="Georgia" w:hAnsi="Georgia"/>
          <w:b/>
          <w:bCs/>
          <w:lang w:val="pt-BR"/>
        </w:rPr>
        <w:t>Figura 5:</w:t>
      </w:r>
    </w:p>
    <w:p w14:paraId="61BF8E06" w14:textId="342C8A43" w:rsidR="00E66126" w:rsidRPr="00E66126" w:rsidRDefault="00E66126" w:rsidP="00E66126">
      <w:pPr>
        <w:spacing w:line="360" w:lineRule="auto"/>
        <w:jc w:val="both"/>
        <w:rPr>
          <w:rFonts w:ascii="Georgia" w:hAnsi="Georgia"/>
          <w:i/>
          <w:iCs/>
          <w:lang w:val="pt-BR"/>
        </w:rPr>
      </w:pPr>
      <w:r w:rsidRPr="00E66126">
        <w:rPr>
          <w:rFonts w:ascii="Georgia" w:hAnsi="Georgia"/>
          <w:i/>
          <w:iCs/>
          <w:lang w:val="pt-BR"/>
        </w:rPr>
        <w:t>Sharp RDD</w:t>
      </w:r>
      <w:r>
        <w:rPr>
          <w:rFonts w:ascii="Georgia" w:hAnsi="Georgia"/>
          <w:i/>
          <w:iCs/>
          <w:lang w:val="pt-BR"/>
        </w:rPr>
        <w:t xml:space="preserve"> - </w:t>
      </w:r>
      <w:r w:rsidRPr="00E66126">
        <w:rPr>
          <w:rFonts w:ascii="Georgia" w:hAnsi="Georgia"/>
          <w:i/>
          <w:iCs/>
          <w:lang w:val="pt-BR"/>
        </w:rPr>
        <w:t xml:space="preserve">Ilustrando o Efeito do Tratamento no </w:t>
      </w:r>
      <w:proofErr w:type="spellStart"/>
      <w:r w:rsidRPr="00E66126">
        <w:rPr>
          <w:rFonts w:ascii="Georgia" w:hAnsi="Georgia"/>
          <w:i/>
          <w:iCs/>
          <w:lang w:val="pt-BR"/>
        </w:rPr>
        <w:t>Cutoff</w:t>
      </w:r>
      <w:proofErr w:type="spellEnd"/>
    </w:p>
    <w:p w14:paraId="12365057" w14:textId="6D0782D9" w:rsidR="00B50029" w:rsidRDefault="00C26C74" w:rsidP="00B50029">
      <w:pPr>
        <w:spacing w:line="360" w:lineRule="auto"/>
        <w:jc w:val="both"/>
        <w:rPr>
          <w:rFonts w:ascii="Georgia" w:hAnsi="Georgia"/>
          <w:lang w:val="pt-BR"/>
        </w:rPr>
      </w:pPr>
      <w:r>
        <w:rPr>
          <w:rFonts w:ascii="Georgia" w:hAnsi="Georgia"/>
          <w:noProof/>
          <w:lang w:val="pt-BR"/>
        </w:rPr>
        <w:drawing>
          <wp:inline distT="0" distB="0" distL="0" distR="0" wp14:anchorId="0DD950E8" wp14:editId="5802586F">
            <wp:extent cx="5715000" cy="4213860"/>
            <wp:effectExtent l="0" t="0" r="0" b="0"/>
            <wp:docPr id="4074541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13860"/>
                    </a:xfrm>
                    <a:prstGeom prst="rect">
                      <a:avLst/>
                    </a:prstGeom>
                    <a:noFill/>
                    <a:ln>
                      <a:noFill/>
                    </a:ln>
                  </pic:spPr>
                </pic:pic>
              </a:graphicData>
            </a:graphic>
          </wp:inline>
        </w:drawing>
      </w:r>
    </w:p>
    <w:p w14:paraId="5CB0D692" w14:textId="7C2E6F01" w:rsidR="00C26C74" w:rsidRPr="00E66126" w:rsidRDefault="00C26C74" w:rsidP="00B50029">
      <w:pPr>
        <w:spacing w:line="360" w:lineRule="auto"/>
        <w:jc w:val="both"/>
        <w:rPr>
          <w:rFonts w:ascii="Georgia" w:hAnsi="Georgia"/>
          <w:lang w:val="pt-BR"/>
        </w:rPr>
      </w:pPr>
      <w:r>
        <w:rPr>
          <w:rFonts w:ascii="Georgia" w:hAnsi="Georgia"/>
          <w:lang w:val="pt-BR"/>
        </w:rPr>
        <w:t>Fonte: Elaborada pelos Autores</w:t>
      </w:r>
    </w:p>
    <w:p w14:paraId="2BAC7406" w14:textId="77777777" w:rsidR="00E87421" w:rsidRDefault="00E87421" w:rsidP="00E5275F">
      <w:pPr>
        <w:pStyle w:val="PargrafodaLista"/>
        <w:spacing w:line="360" w:lineRule="auto"/>
        <w:ind w:left="0" w:firstLine="851"/>
        <w:jc w:val="both"/>
        <w:rPr>
          <w:rFonts w:ascii="Georgia" w:hAnsi="Georgia"/>
        </w:rPr>
      </w:pPr>
    </w:p>
    <w:p w14:paraId="1E83C8ED" w14:textId="0E4A7827" w:rsidR="00E87421" w:rsidRDefault="00BE4F69" w:rsidP="00E5275F">
      <w:pPr>
        <w:pStyle w:val="PargrafodaLista"/>
        <w:spacing w:line="360" w:lineRule="auto"/>
        <w:ind w:left="0" w:firstLine="851"/>
        <w:jc w:val="both"/>
        <w:rPr>
          <w:rFonts w:ascii="Georgia" w:hAnsi="Georgia"/>
        </w:rPr>
      </w:pPr>
      <w:r>
        <w:rPr>
          <w:rFonts w:ascii="Georgia" w:hAnsi="Georgia"/>
        </w:rPr>
        <w:t xml:space="preserve">O que desejamos estimar com essa ferramenta é </w:t>
      </w:r>
      <w:r w:rsidR="003450EF">
        <w:rPr>
          <w:rFonts w:ascii="Georgia" w:hAnsi="Georgia"/>
        </w:rPr>
        <w:t xml:space="preserve">essa descontinuidade observada, </w:t>
      </w:r>
      <w:r w:rsidR="002F4C95">
        <w:rPr>
          <w:rFonts w:ascii="Georgia" w:hAnsi="Georgia"/>
        </w:rPr>
        <w:t xml:space="preserve">na qual queremos comparar as médias </w:t>
      </w:r>
      <w:r w:rsidR="000A1FCC">
        <w:rPr>
          <w:rFonts w:ascii="Georgia" w:hAnsi="Georgia"/>
        </w:rPr>
        <w:t>observadas, conforme probabilidade condicional, na Equação abaixo:</w:t>
      </w:r>
    </w:p>
    <w:p w14:paraId="6C3A1A95" w14:textId="6A00CFA8" w:rsidR="00F37499" w:rsidRDefault="00000000" w:rsidP="00717760">
      <w:pPr>
        <w:pStyle w:val="PargrafodaLista"/>
        <w:spacing w:line="360" w:lineRule="auto"/>
        <w:ind w:left="1416" w:firstLine="851"/>
        <w:jc w:val="both"/>
        <w:rPr>
          <w:rFonts w:ascii="Georgia" w:hAnsi="Georgia"/>
        </w:rPr>
      </w:pP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0</m:t>
                    </m:r>
                  </m:sub>
                </m:sSub>
              </m:e>
              <m:e>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e>
            </m:eqArr>
          </m:e>
        </m:d>
      </m:oMath>
      <w:r w:rsidR="001C6ED9" w:rsidRPr="00717760">
        <w:rPr>
          <w:rFonts w:ascii="Georgia" w:eastAsiaTheme="minorEastAsia" w:hAnsi="Georgia"/>
        </w:rPr>
        <w:t xml:space="preserve">       </w:t>
      </w:r>
      <w:r w:rsidR="001C6ED9">
        <w:rPr>
          <w:rFonts w:ascii="Georgia" w:eastAsiaTheme="minorEastAsia" w:hAnsi="Georgia"/>
        </w:rPr>
        <w:tab/>
      </w:r>
      <w:r w:rsidR="001C6ED9">
        <w:rPr>
          <w:rFonts w:ascii="Georgia" w:eastAsiaTheme="minorEastAsia" w:hAnsi="Georgia"/>
        </w:rPr>
        <w:tab/>
      </w:r>
      <w:r w:rsidR="001C6ED9">
        <w:rPr>
          <w:rFonts w:ascii="Georgia" w:eastAsiaTheme="minorEastAsia" w:hAnsi="Georgia"/>
        </w:rPr>
        <w:tab/>
      </w:r>
      <w:r w:rsidR="00A16EAD">
        <w:tab/>
      </w:r>
      <w:r w:rsidR="001C6ED9" w:rsidRPr="00717760">
        <w:rPr>
          <w:rFonts w:ascii="Georgia" w:eastAsiaTheme="minorEastAsia" w:hAnsi="Georgia"/>
        </w:rPr>
        <w:t>(4)</w:t>
      </w:r>
    </w:p>
    <w:p w14:paraId="2D3CA098" w14:textId="77777777" w:rsidR="00F37499" w:rsidRDefault="00F37499" w:rsidP="00E5275F">
      <w:pPr>
        <w:pStyle w:val="PargrafodaLista"/>
        <w:spacing w:line="360" w:lineRule="auto"/>
        <w:ind w:left="0" w:firstLine="851"/>
        <w:jc w:val="both"/>
        <w:rPr>
          <w:rFonts w:ascii="Georgia" w:hAnsi="Georgia"/>
        </w:rPr>
      </w:pPr>
    </w:p>
    <w:p w14:paraId="4B0E9BF2" w14:textId="2C4A5602" w:rsidR="00BA5F5B" w:rsidRDefault="00717760" w:rsidP="00717760">
      <w:pPr>
        <w:pStyle w:val="PargrafodaLista"/>
        <w:spacing w:line="360" w:lineRule="auto"/>
        <w:ind w:left="0" w:firstLine="851"/>
        <w:jc w:val="both"/>
        <w:rPr>
          <w:rFonts w:ascii="Georgia" w:hAnsi="Georgia"/>
        </w:rPr>
      </w:pPr>
      <w:r w:rsidRPr="00717760">
        <w:rPr>
          <w:rFonts w:ascii="Georgia" w:hAnsi="Georgia"/>
        </w:rPr>
        <w:t>Assim, com base nessas médias, para estimar o Efeito Médio de Tratamento Local, que corresponde a descontinuidade da esperança ao redor do ponto de corte, o que pode ser escrita como:</w:t>
      </w:r>
    </w:p>
    <w:p w14:paraId="1EF3029E" w14:textId="319DA8DD" w:rsidR="00BA5F5B" w:rsidRDefault="00BA5F5B" w:rsidP="00717760">
      <w:pPr>
        <w:pStyle w:val="PargrafodaLista"/>
        <w:spacing w:line="360" w:lineRule="auto"/>
        <w:ind w:left="0" w:firstLine="851"/>
        <w:jc w:val="both"/>
      </w:pPr>
    </w:p>
    <w:p w14:paraId="5A0B702D" w14:textId="24E40E8F" w:rsidR="00BA5F5B" w:rsidRDefault="003723A7" w:rsidP="00717760">
      <w:pPr>
        <w:pStyle w:val="PargrafodaLista"/>
        <w:spacing w:line="360" w:lineRule="auto"/>
        <w:ind w:left="708" w:firstLine="851"/>
        <w:jc w:val="both"/>
        <w:rPr>
          <w:rFonts w:ascii="Georgia" w:hAnsi="Georgia"/>
        </w:rPr>
      </w:pPr>
      <m:oMath>
        <m:r>
          <m:rPr>
            <m:sty m:val="p"/>
          </m:rPr>
          <w:rPr>
            <w:rFonts w:ascii="Cambria Math" w:hAnsi="Cambria Math"/>
          </w:rPr>
          <w:lastRenderedPageBreak/>
          <m:t>δ</m:t>
        </m:r>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0</m:t>
                    </m:r>
                  </m:sub>
                </m:sSub>
                <m:ctrlPr>
                  <w:rPr>
                    <w:rFonts w:ascii="Cambria Math" w:hAnsi="Cambria Math"/>
                  </w:rPr>
                </m:ctrlPr>
              </m:lim>
            </m:limLow>
            <m:ctrlPr>
              <w:rPr>
                <w:rFonts w:ascii="Cambria Math" w:hAnsi="Cambria Math"/>
                <w:i/>
              </w:rPr>
            </m:ctrlPr>
          </m:fName>
          <m:e>
            <m:r>
              <w:rPr>
                <w:rFonts w:ascii="Cambria Math" w:hAnsi="Cambria Math"/>
              </w:rPr>
              <m:t>E</m:t>
            </m:r>
            <m:ctrlPr>
              <w:rPr>
                <w:rFonts w:ascii="Cambria Math" w:hAnsi="Cambria Math"/>
                <w:i/>
              </w:rPr>
            </m:ctrlPr>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ctrlPr>
                  <w:rPr>
                    <w:rFonts w:ascii="Cambria Math" w:hAnsi="Cambria Math"/>
                  </w:rPr>
                </m:ctrlPr>
              </m:lim>
            </m:limLow>
            <m:ctrlPr>
              <w:rPr>
                <w:rFonts w:ascii="Cambria Math" w:hAnsi="Cambria Math"/>
                <w:i/>
              </w:rPr>
            </m:ctrlPr>
          </m:fName>
          <m:e>
            <m:r>
              <w:rPr>
                <w:rFonts w:ascii="Cambria Math" w:hAnsi="Cambria Math"/>
              </w:rPr>
              <m:t>E</m:t>
            </m:r>
            <m:ctrlPr>
              <w:rPr>
                <w:rFonts w:ascii="Cambria Math" w:hAnsi="Cambria Math"/>
                <w:i/>
              </w:rPr>
            </m:ctrlPr>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oMath>
      <w:r w:rsidR="008310D7" w:rsidRPr="00717760">
        <w:rPr>
          <w:rFonts w:ascii="Georgia" w:eastAsiaTheme="minorEastAsia" w:hAnsi="Georgia"/>
        </w:rPr>
        <w:t xml:space="preserve">       </w:t>
      </w:r>
      <w:r w:rsidR="008310D7">
        <w:rPr>
          <w:rFonts w:ascii="Georgia" w:eastAsiaTheme="minorEastAsia" w:hAnsi="Georgia"/>
        </w:rPr>
        <w:tab/>
      </w:r>
      <w:r>
        <w:tab/>
      </w:r>
      <w:r>
        <w:tab/>
      </w:r>
      <w:r w:rsidR="008310D7" w:rsidRPr="00717760">
        <w:rPr>
          <w:rFonts w:ascii="Georgia" w:eastAsiaTheme="minorEastAsia" w:hAnsi="Georgia"/>
        </w:rPr>
        <w:t>(5)</w:t>
      </w:r>
    </w:p>
    <w:p w14:paraId="11DB3F3F" w14:textId="77777777" w:rsidR="008C64ED" w:rsidRDefault="008C64ED" w:rsidP="00E5275F">
      <w:pPr>
        <w:pStyle w:val="PargrafodaLista"/>
        <w:spacing w:line="360" w:lineRule="auto"/>
        <w:ind w:left="0" w:firstLine="851"/>
        <w:jc w:val="both"/>
        <w:rPr>
          <w:rFonts w:ascii="Georgia" w:hAnsi="Georgia"/>
        </w:rPr>
      </w:pPr>
    </w:p>
    <w:p w14:paraId="1D70601E" w14:textId="58C4FCAA" w:rsidR="008C64ED" w:rsidRDefault="008C64ED" w:rsidP="00E5275F">
      <w:pPr>
        <w:pStyle w:val="PargrafodaLista"/>
        <w:spacing w:line="360" w:lineRule="auto"/>
        <w:ind w:left="0" w:firstLine="851"/>
        <w:jc w:val="both"/>
        <w:rPr>
          <w:rFonts w:ascii="Georgia" w:hAnsi="Georgia"/>
        </w:rPr>
      </w:pPr>
      <w:r>
        <w:rPr>
          <w:rFonts w:ascii="Georgia" w:hAnsi="Georgia"/>
        </w:rPr>
        <w:t xml:space="preserve">E assim, nosso </w:t>
      </w:r>
      <w:r w:rsidR="00FC26E6">
        <w:rPr>
          <w:rFonts w:ascii="Georgia" w:hAnsi="Georgia"/>
        </w:rPr>
        <w:t>Efeito Médio de Tratamento Local é resumidamente dado por:</w:t>
      </w:r>
    </w:p>
    <w:p w14:paraId="008452CF" w14:textId="77777777" w:rsidR="00A16EAD" w:rsidRDefault="00A16EAD" w:rsidP="00E5275F">
      <w:pPr>
        <w:pStyle w:val="PargrafodaLista"/>
        <w:spacing w:line="360" w:lineRule="auto"/>
        <w:ind w:left="0" w:firstLine="851"/>
        <w:jc w:val="both"/>
        <w:rPr>
          <w:rFonts w:ascii="Georgia" w:hAnsi="Georgia"/>
        </w:rPr>
      </w:pPr>
    </w:p>
    <w:p w14:paraId="3F7A62C2" w14:textId="780D61A2" w:rsidR="00755ADB" w:rsidRDefault="00000000" w:rsidP="00717760">
      <w:pPr>
        <w:pStyle w:val="PargrafodaLista"/>
        <w:spacing w:line="360" w:lineRule="auto"/>
        <w:ind w:left="1416" w:firstLine="851"/>
        <w:jc w:val="both"/>
        <w:rPr>
          <w:rFonts w:ascii="Georgia" w:hAnsi="Georgia"/>
        </w:r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SRD</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oMath>
      <w:r w:rsidR="008310D7" w:rsidRPr="00717760">
        <w:rPr>
          <w:rFonts w:ascii="Georgia" w:eastAsiaTheme="minorEastAsia" w:hAnsi="Georgia"/>
        </w:rPr>
        <w:t xml:space="preserve">  </w:t>
      </w:r>
      <w:r w:rsidR="008310D7">
        <w:rPr>
          <w:rFonts w:ascii="Georgia" w:eastAsiaTheme="minorEastAsia" w:hAnsi="Georgia"/>
        </w:rPr>
        <w:tab/>
      </w:r>
      <w:r w:rsidR="008310D7">
        <w:rPr>
          <w:rFonts w:ascii="Georgia" w:eastAsiaTheme="minorEastAsia" w:hAnsi="Georgia"/>
        </w:rPr>
        <w:tab/>
      </w:r>
      <w:r w:rsidR="008310D7">
        <w:rPr>
          <w:rFonts w:ascii="Georgia" w:eastAsiaTheme="minorEastAsia" w:hAnsi="Georgia"/>
        </w:rPr>
        <w:tab/>
      </w:r>
      <w:r w:rsidR="008310D7">
        <w:rPr>
          <w:rFonts w:ascii="Georgia" w:eastAsiaTheme="minorEastAsia" w:hAnsi="Georgia"/>
        </w:rPr>
        <w:tab/>
      </w:r>
      <w:r w:rsidR="00A16EAD">
        <w:tab/>
      </w:r>
      <w:r w:rsidR="008310D7" w:rsidRPr="00717760">
        <w:rPr>
          <w:rFonts w:ascii="Georgia" w:eastAsiaTheme="minorEastAsia" w:hAnsi="Georgia"/>
        </w:rPr>
        <w:t>(6)</w:t>
      </w:r>
    </w:p>
    <w:p w14:paraId="4C236D3F" w14:textId="77777777" w:rsidR="00FC26E6" w:rsidRDefault="00FC26E6" w:rsidP="00E5275F">
      <w:pPr>
        <w:pStyle w:val="PargrafodaLista"/>
        <w:spacing w:line="360" w:lineRule="auto"/>
        <w:ind w:left="0" w:firstLine="851"/>
        <w:jc w:val="both"/>
        <w:rPr>
          <w:rFonts w:ascii="Georgia" w:hAnsi="Georgia"/>
        </w:rPr>
      </w:pPr>
    </w:p>
    <w:p w14:paraId="41902892" w14:textId="1BAB7E51" w:rsidR="00237A47" w:rsidRDefault="00F24932" w:rsidP="001C6D69">
      <w:pPr>
        <w:pStyle w:val="PargrafodaLista"/>
        <w:spacing w:line="360" w:lineRule="auto"/>
        <w:ind w:left="0" w:firstLine="851"/>
        <w:jc w:val="both"/>
        <w:rPr>
          <w:rFonts w:ascii="Georgia" w:hAnsi="Georgia"/>
        </w:rPr>
      </w:pPr>
      <w:r>
        <w:rPr>
          <w:rFonts w:ascii="Georgia" w:hAnsi="Georgia"/>
        </w:rPr>
        <w:t>Para que possamos utilizar a nossa estimação, temos que garantir</w:t>
      </w:r>
      <w:r w:rsidR="00432745">
        <w:rPr>
          <w:rFonts w:ascii="Georgia" w:hAnsi="Georgia"/>
        </w:rPr>
        <w:t xml:space="preserve"> o que chamamos de hipótese de identificação, </w:t>
      </w:r>
      <w:r w:rsidR="00C20091">
        <w:rPr>
          <w:rFonts w:ascii="Georgia" w:hAnsi="Georgia"/>
        </w:rPr>
        <w:t xml:space="preserve">ou seja, é a hipótese que permite fazer essa comparação, e no caso do RDD é a continuidade dos </w:t>
      </w:r>
      <w:proofErr w:type="spellStart"/>
      <w:r w:rsidR="00C20091">
        <w:rPr>
          <w:rFonts w:ascii="Georgia" w:hAnsi="Georgia"/>
        </w:rPr>
        <w:t>outcomes</w:t>
      </w:r>
      <w:proofErr w:type="spellEnd"/>
      <w:r w:rsidR="00C20091">
        <w:rPr>
          <w:rFonts w:ascii="Georgia" w:hAnsi="Georgia"/>
        </w:rPr>
        <w:t xml:space="preserve"> potenciais</w:t>
      </w:r>
      <w:r w:rsidR="00D2276C">
        <w:rPr>
          <w:rFonts w:ascii="Georgia" w:hAnsi="Georgia"/>
        </w:rPr>
        <w:t>:</w:t>
      </w:r>
    </w:p>
    <w:p w14:paraId="0EBE774D" w14:textId="77777777" w:rsidR="005D26BE" w:rsidRDefault="005D26BE" w:rsidP="001C6D69">
      <w:pPr>
        <w:pStyle w:val="PargrafodaLista"/>
        <w:spacing w:line="360" w:lineRule="auto"/>
        <w:ind w:left="0" w:firstLine="851"/>
        <w:jc w:val="both"/>
        <w:rPr>
          <w:rFonts w:ascii="Georgia" w:hAnsi="Georgia"/>
        </w:rPr>
      </w:pPr>
    </w:p>
    <w:p w14:paraId="09FE3BCF" w14:textId="22977B5C" w:rsidR="005D26BE" w:rsidRPr="00692896" w:rsidRDefault="00692896" w:rsidP="00692896">
      <w:pPr>
        <w:pStyle w:val="PargrafodaLista"/>
        <w:spacing w:line="360" w:lineRule="auto"/>
        <w:ind w:left="851"/>
        <w:jc w:val="both"/>
        <w:rPr>
          <w:rFonts w:ascii="Georgia" w:hAnsi="Georgia"/>
        </w:rPr>
      </w:pPr>
      <w:r w:rsidRPr="00692896">
        <w:rPr>
          <w:rFonts w:ascii="Georgia" w:hAnsi="Georgia"/>
        </w:rPr>
        <w:t xml:space="preserve">Se os resultados potenciais médios são funções contínuas da pontuação em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692896">
        <w:rPr>
          <w:rFonts w:ascii="Georgia" w:hAnsi="Georgia"/>
        </w:rPr>
        <w:t xml:space="preserve">, a diferença entre os limites dos resultados médios observados dos tratados e dos controles, à medida que a pontuação converge para o ponto de corte, é igual ao efeito médio do tratamento no ponto de corte. </w:t>
      </w:r>
      <w:r w:rsidR="000F3991">
        <w:rPr>
          <w:rFonts w:ascii="Georgia" w:hAnsi="Georgia"/>
        </w:rPr>
        <w:t xml:space="preserve">(...) </w:t>
      </w:r>
      <w:r w:rsidRPr="00692896">
        <w:rPr>
          <w:rFonts w:ascii="Georgia" w:hAnsi="Georgia"/>
        </w:rPr>
        <w:t xml:space="preserve">No contexto de RD, continuidade significa que, à medida que a pontuação </w:t>
      </w:r>
      <w:r w:rsidR="00EA6121">
        <w:rPr>
          <w:rFonts w:ascii="Georgia" w:hAnsi="Georgia"/>
        </w:rPr>
        <w:t xml:space="preserve">X </w:t>
      </w:r>
      <w:r w:rsidRPr="00692896">
        <w:rPr>
          <w:rFonts w:ascii="Georgia" w:hAnsi="Georgia"/>
        </w:rPr>
        <w:t xml:space="preserve">se aproxima cada vez mais do ponto de corte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692896">
        <w:rPr>
          <w:rFonts w:ascii="Georgia" w:hAnsi="Georgia"/>
        </w:rPr>
        <w:t xml:space="preserve">, a função de resultado potencial médio </w:t>
      </w: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Pr="00692896">
        <w:rPr>
          <w:rFonts w:ascii="Georgia" w:hAnsi="Georgia"/>
        </w:rPr>
        <w:t xml:space="preserve"> se aproxima cada vez mais do seu valor no ponto de corte, </w:t>
      </w: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w:r w:rsidR="00960D07" w:rsidRPr="00692896">
        <w:rPr>
          <w:rFonts w:ascii="Georgia" w:hAnsi="Georgia"/>
        </w:rPr>
        <w:t xml:space="preserve"> </w:t>
      </w:r>
      <w:r w:rsidRPr="00692896">
        <w:rPr>
          <w:rFonts w:ascii="Georgia" w:hAnsi="Georgia"/>
        </w:rPr>
        <w:t xml:space="preserve"> (e de forma an</w:t>
      </w:r>
      <w:r w:rsidRPr="00692896">
        <w:rPr>
          <w:rFonts w:ascii="Georgia" w:hAnsi="Georgia" w:cs="Georgia"/>
        </w:rPr>
        <w:t>á</w:t>
      </w:r>
      <w:r w:rsidRPr="00692896">
        <w:rPr>
          <w:rFonts w:ascii="Georgia" w:hAnsi="Georgia"/>
        </w:rPr>
        <w:t>loga para</w:t>
      </w:r>
      <w:r w:rsidR="00A16EAD">
        <w:rPr>
          <w:rFonts w:ascii="Georgia" w:hAnsi="Georgia"/>
        </w:rPr>
        <w:t xml:space="preserve"> </w:t>
      </w:r>
      <w:r w:rsidRPr="00692896">
        <w:rPr>
          <w:rFonts w:ascii="Georgia" w:hAnsi="Georgia"/>
        </w:rPr>
        <w:t xml:space="preserve"> </w:t>
      </w: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Pr="00692896">
        <w:rPr>
          <w:rFonts w:ascii="Georgia" w:hAnsi="Georgia"/>
        </w:rPr>
        <w:t>). Assim, a continuidade fornece uma justificativa formal para estimar o efeito de RD Sharp, focando nas observa</w:t>
      </w:r>
      <w:r w:rsidRPr="00692896">
        <w:rPr>
          <w:rFonts w:ascii="Georgia" w:hAnsi="Georgia" w:cs="Georgia"/>
        </w:rPr>
        <w:t>çõ</w:t>
      </w:r>
      <w:r w:rsidRPr="00692896">
        <w:rPr>
          <w:rFonts w:ascii="Georgia" w:hAnsi="Georgia"/>
        </w:rPr>
        <w:t>es acima e abaixo do ponto de corte em uma vizinhan</w:t>
      </w:r>
      <w:r w:rsidRPr="00692896">
        <w:rPr>
          <w:rFonts w:ascii="Georgia" w:hAnsi="Georgia" w:cs="Georgia"/>
        </w:rPr>
        <w:t>ç</w:t>
      </w:r>
      <w:r w:rsidRPr="00692896">
        <w:rPr>
          <w:rFonts w:ascii="Georgia" w:hAnsi="Georgia"/>
        </w:rPr>
        <w:t>a muito pequena ao redor dele. Por estarem muito pr</w:t>
      </w:r>
      <w:r w:rsidRPr="00692896">
        <w:rPr>
          <w:rFonts w:ascii="Georgia" w:hAnsi="Georgia" w:cs="Georgia"/>
        </w:rPr>
        <w:t>ó</w:t>
      </w:r>
      <w:r w:rsidRPr="00692896">
        <w:rPr>
          <w:rFonts w:ascii="Georgia" w:hAnsi="Georgia"/>
        </w:rPr>
        <w:t>ximas do ponto de corte, as observa</w:t>
      </w:r>
      <w:r w:rsidRPr="00692896">
        <w:rPr>
          <w:rFonts w:ascii="Georgia" w:hAnsi="Georgia" w:cs="Georgia"/>
        </w:rPr>
        <w:t>çõ</w:t>
      </w:r>
      <w:r w:rsidRPr="00692896">
        <w:rPr>
          <w:rFonts w:ascii="Georgia" w:hAnsi="Georgia"/>
        </w:rPr>
        <w:t>es nessa vizinhança terão valores de pontuação muito semelhantes; e, em virtude da continuidade, seus resultados potenciais médios também serão semelhantes.</w:t>
      </w:r>
      <w:sdt>
        <w:sdtPr>
          <w:rPr>
            <w:rFonts w:ascii="Georgia" w:hAnsi="Georgia"/>
          </w:rPr>
          <w:id w:val="-1293132435"/>
          <w:citation/>
        </w:sdtPr>
        <w:sdtContent>
          <w:r w:rsidR="000337AA">
            <w:rPr>
              <w:rFonts w:ascii="Georgia" w:hAnsi="Georgia"/>
            </w:rPr>
            <w:fldChar w:fldCharType="begin"/>
          </w:r>
          <w:r w:rsidR="000337AA">
            <w:rPr>
              <w:rFonts w:ascii="Georgia" w:hAnsi="Georgia"/>
            </w:rPr>
            <w:instrText xml:space="preserve"> CITATION Cat19 \l 1046 </w:instrText>
          </w:r>
          <w:r w:rsidR="000337AA">
            <w:rPr>
              <w:rFonts w:ascii="Georgia" w:hAnsi="Georgia"/>
            </w:rPr>
            <w:fldChar w:fldCharType="separate"/>
          </w:r>
          <w:r w:rsidR="004B36F1">
            <w:rPr>
              <w:rFonts w:ascii="Georgia" w:hAnsi="Georgia"/>
              <w:noProof/>
            </w:rPr>
            <w:t xml:space="preserve"> </w:t>
          </w:r>
          <w:r w:rsidR="004B36F1" w:rsidRPr="004B36F1">
            <w:rPr>
              <w:rFonts w:ascii="Georgia" w:hAnsi="Georgia"/>
              <w:noProof/>
            </w:rPr>
            <w:t>(Cattaneo, Idrobo, &amp; Titiunik, 2019)</w:t>
          </w:r>
          <w:r w:rsidR="000337AA">
            <w:rPr>
              <w:rFonts w:ascii="Georgia" w:hAnsi="Georgia"/>
            </w:rPr>
            <w:fldChar w:fldCharType="end"/>
          </w:r>
        </w:sdtContent>
      </w:sdt>
    </w:p>
    <w:p w14:paraId="2D994BE0" w14:textId="77777777" w:rsidR="00F45920" w:rsidRPr="00E94E5D" w:rsidRDefault="00F45920" w:rsidP="001C6D69">
      <w:pPr>
        <w:pStyle w:val="PargrafodaLista"/>
        <w:spacing w:line="360" w:lineRule="auto"/>
        <w:ind w:left="0" w:firstLine="851"/>
        <w:jc w:val="both"/>
        <w:rPr>
          <w:rFonts w:ascii="Georgia" w:hAnsi="Georgia"/>
        </w:rPr>
      </w:pPr>
    </w:p>
    <w:p w14:paraId="4C78139E" w14:textId="7B9C66FA" w:rsidR="00F243DE" w:rsidRPr="002C0145" w:rsidRDefault="0054590E" w:rsidP="008817FB">
      <w:pPr>
        <w:pStyle w:val="PargrafodaLista"/>
        <w:spacing w:line="360" w:lineRule="auto"/>
        <w:ind w:left="0" w:firstLine="851"/>
        <w:jc w:val="both"/>
        <w:rPr>
          <w:rFonts w:ascii="Georgia" w:hAnsi="Georgia"/>
        </w:rPr>
      </w:pPr>
      <w:r>
        <w:rPr>
          <w:rFonts w:ascii="Georgia" w:hAnsi="Georgia"/>
        </w:rPr>
        <w:t xml:space="preserve">Por fim, a continuidade e a utilização do RDD enquanto ferramenta de Inferência Causal pode ser limitada ou inviabilizada </w:t>
      </w:r>
      <w:r w:rsidR="000529C1">
        <w:rPr>
          <w:rFonts w:ascii="Georgia" w:hAnsi="Georgia"/>
        </w:rPr>
        <w:t>por algumas situações dentre as quais se destacam</w:t>
      </w:r>
      <w:r>
        <w:rPr>
          <w:rFonts w:ascii="Georgia" w:hAnsi="Georgia"/>
        </w:rPr>
        <w:t>:</w:t>
      </w:r>
      <w:r w:rsidR="000529C1">
        <w:rPr>
          <w:rFonts w:ascii="Georgia" w:hAnsi="Georgia"/>
        </w:rPr>
        <w:t xml:space="preserve"> </w:t>
      </w:r>
      <w:r w:rsidR="000529C1" w:rsidRPr="006D114D">
        <w:rPr>
          <w:rFonts w:ascii="Georgia" w:hAnsi="Georgia"/>
        </w:rPr>
        <w:t xml:space="preserve">Manipulação da </w:t>
      </w:r>
      <w:r w:rsidR="000529C1" w:rsidRPr="000720B3">
        <w:rPr>
          <w:rFonts w:ascii="Georgia" w:hAnsi="Georgia"/>
          <w:i/>
          <w:iCs/>
        </w:rPr>
        <w:t xml:space="preserve">running </w:t>
      </w:r>
      <w:proofErr w:type="spellStart"/>
      <w:r w:rsidR="000529C1">
        <w:rPr>
          <w:rFonts w:ascii="Georgia" w:hAnsi="Georgia"/>
          <w:i/>
          <w:iCs/>
        </w:rPr>
        <w:t>variable</w:t>
      </w:r>
      <w:proofErr w:type="spellEnd"/>
      <w:r w:rsidR="000529C1">
        <w:rPr>
          <w:rFonts w:ascii="Georgia" w:hAnsi="Georgia"/>
          <w:i/>
          <w:iCs/>
        </w:rPr>
        <w:t xml:space="preserve"> e </w:t>
      </w:r>
      <w:r w:rsidR="000529C1" w:rsidRPr="006D114D">
        <w:rPr>
          <w:rFonts w:ascii="Georgia" w:hAnsi="Georgia"/>
        </w:rPr>
        <w:t xml:space="preserve">Endogeneidade do </w:t>
      </w:r>
      <w:proofErr w:type="spellStart"/>
      <w:r w:rsidR="000529C1" w:rsidRPr="00D96EC2">
        <w:rPr>
          <w:rFonts w:ascii="Georgia" w:hAnsi="Georgia"/>
          <w:i/>
          <w:iCs/>
        </w:rPr>
        <w:t>cutoff</w:t>
      </w:r>
      <w:proofErr w:type="spellEnd"/>
      <w:r w:rsidR="000529C1">
        <w:rPr>
          <w:rFonts w:ascii="Georgia" w:hAnsi="Georgia"/>
        </w:rPr>
        <w:t>. Na primeira</w:t>
      </w:r>
      <w:r w:rsidR="005726E8">
        <w:rPr>
          <w:rFonts w:ascii="Georgia" w:hAnsi="Georgia"/>
        </w:rPr>
        <w:t>, os agentes poderiam escolher ou não aplicar/receber o tratamento</w:t>
      </w:r>
      <w:r w:rsidR="000646EA">
        <w:rPr>
          <w:rFonts w:ascii="Georgia" w:hAnsi="Georgia"/>
        </w:rPr>
        <w:t xml:space="preserve">, já o segundo </w:t>
      </w:r>
      <w:r w:rsidR="005B1BDA">
        <w:rPr>
          <w:rFonts w:ascii="Georgia" w:hAnsi="Georgia"/>
        </w:rPr>
        <w:t>refere-se a</w:t>
      </w:r>
      <w:r w:rsidR="00D84416" w:rsidRPr="006D114D">
        <w:rPr>
          <w:rFonts w:ascii="Georgia" w:hAnsi="Georgia"/>
        </w:rPr>
        <w:t xml:space="preserve"> outros tratamentos que possam vir a explicar a diferença local encontrada</w:t>
      </w:r>
      <w:r w:rsidR="005B1BDA">
        <w:rPr>
          <w:rFonts w:ascii="Georgia" w:hAnsi="Georgia"/>
        </w:rPr>
        <w:t xml:space="preserve">. Esses e outros problemas podem ser verificados em </w:t>
      </w:r>
      <w:sdt>
        <w:sdtPr>
          <w:rPr>
            <w:rFonts w:ascii="Georgia" w:hAnsi="Georgia"/>
          </w:rPr>
          <w:id w:val="-395505537"/>
          <w:citation/>
        </w:sdtPr>
        <w:sdtContent>
          <w:r w:rsidR="00D266E5">
            <w:rPr>
              <w:rFonts w:ascii="Georgia" w:hAnsi="Georgia"/>
            </w:rPr>
            <w:fldChar w:fldCharType="begin"/>
          </w:r>
          <w:r w:rsidR="00D266E5">
            <w:rPr>
              <w:rFonts w:ascii="Georgia" w:hAnsi="Georgia"/>
            </w:rPr>
            <w:instrText xml:space="preserve"> CITATION Sco21 \l 1046 </w:instrText>
          </w:r>
          <w:r w:rsidR="00D266E5">
            <w:rPr>
              <w:rFonts w:ascii="Georgia" w:hAnsi="Georgia"/>
            </w:rPr>
            <w:fldChar w:fldCharType="separate"/>
          </w:r>
          <w:r w:rsidR="004B36F1" w:rsidRPr="004B36F1">
            <w:rPr>
              <w:rFonts w:ascii="Georgia" w:hAnsi="Georgia"/>
              <w:noProof/>
            </w:rPr>
            <w:t>(Cunningham, 2021)</w:t>
          </w:r>
          <w:r w:rsidR="00D266E5">
            <w:rPr>
              <w:rFonts w:ascii="Georgia" w:hAnsi="Georgia"/>
            </w:rPr>
            <w:fldChar w:fldCharType="end"/>
          </w:r>
        </w:sdtContent>
      </w:sdt>
      <w:r w:rsidR="00D266E5">
        <w:rPr>
          <w:rFonts w:ascii="Georgia" w:hAnsi="Georgia"/>
        </w:rPr>
        <w:t>.</w:t>
      </w:r>
    </w:p>
    <w:p w14:paraId="3595688B" w14:textId="77777777" w:rsidR="00F243DE" w:rsidRDefault="00F243DE" w:rsidP="00F243DE">
      <w:pPr>
        <w:widowControl/>
        <w:spacing w:after="160" w:line="360" w:lineRule="auto"/>
        <w:rPr>
          <w:rFonts w:ascii="Georgia" w:hAnsi="Georgia"/>
          <w:lang w:val="pt-BR"/>
        </w:rPr>
      </w:pPr>
      <w:r w:rsidRPr="002C0145">
        <w:rPr>
          <w:rFonts w:ascii="Georgia" w:hAnsi="Georgia"/>
          <w:lang w:val="pt-BR"/>
        </w:rPr>
        <w:br w:type="page"/>
      </w:r>
    </w:p>
    <w:sdt>
      <w:sdtPr>
        <w:rPr>
          <w:rFonts w:ascii="Calibri" w:eastAsia="Calibri" w:hAnsi="Calibri" w:cs="Calibri"/>
          <w:color w:val="auto"/>
          <w:kern w:val="0"/>
          <w:sz w:val="22"/>
          <w:szCs w:val="22"/>
          <w:lang w:val="en-US" w:eastAsia="pt-BR"/>
          <w14:ligatures w14:val="none"/>
        </w:rPr>
        <w:id w:val="-841152025"/>
        <w:docPartObj>
          <w:docPartGallery w:val="Bibliographies"/>
          <w:docPartUnique/>
        </w:docPartObj>
      </w:sdtPr>
      <w:sdtContent>
        <w:p w14:paraId="3BC993E4" w14:textId="206F3FCC" w:rsidR="009227F6" w:rsidRDefault="009227F6">
          <w:pPr>
            <w:pStyle w:val="Ttulo1"/>
          </w:pPr>
          <w:r>
            <w:t>Referências</w:t>
          </w:r>
        </w:p>
        <w:p w14:paraId="1E33A83B" w14:textId="7CB2ED08" w:rsidR="004B36F1" w:rsidRDefault="004B36F1" w:rsidP="004B36F1">
          <w:pPr>
            <w:pStyle w:val="Bibliografia"/>
            <w:ind w:left="720" w:hanging="720"/>
            <w:rPr>
              <w:noProof/>
              <w:sz w:val="24"/>
              <w:szCs w:val="24"/>
            </w:rPr>
          </w:pPr>
          <w:r w:rsidRPr="00951B8A">
            <w:rPr>
              <w:noProof/>
              <w:lang w:val="pt-BR"/>
            </w:rPr>
            <w:t xml:space="preserve">Angrist, J. D., Imbens, G. W., &amp; Rubin, D. B. (1996). </w:t>
          </w:r>
          <w:r>
            <w:rPr>
              <w:noProof/>
            </w:rPr>
            <w:t xml:space="preserve">Identification of causal effects using instrumental variables. </w:t>
          </w:r>
          <w:r>
            <w:rPr>
              <w:i/>
              <w:iCs/>
              <w:noProof/>
            </w:rPr>
            <w:t>Journal of the American Statistical Association, 91</w:t>
          </w:r>
          <w:r>
            <w:rPr>
              <w:noProof/>
            </w:rPr>
            <w:t>, pp. 444-455.</w:t>
          </w:r>
        </w:p>
        <w:p w14:paraId="3EC9977B" w14:textId="18AADB9D" w:rsidR="004B36F1" w:rsidRDefault="004B36F1" w:rsidP="004B36F1">
          <w:pPr>
            <w:pStyle w:val="Bibliografia"/>
            <w:ind w:left="720" w:hanging="720"/>
            <w:rPr>
              <w:noProof/>
              <w:lang w:val="pt-BR"/>
            </w:rPr>
          </w:pPr>
          <w:r w:rsidRPr="00951B8A">
            <w:rPr>
              <w:noProof/>
            </w:rPr>
            <w:t xml:space="preserve">Batchold, F. (27 de 12 de 2021). </w:t>
          </w:r>
          <w:r w:rsidRPr="004B36F1">
            <w:rPr>
              <w:i/>
              <w:iCs/>
              <w:noProof/>
              <w:lang w:val="pt-BR"/>
            </w:rPr>
            <w:t>Congresso e STF esvaziaram Lava Jato; entenda mudanças em leis anticorrupção</w:t>
          </w:r>
          <w:r w:rsidRPr="004B36F1">
            <w:rPr>
              <w:noProof/>
              <w:lang w:val="pt-BR"/>
            </w:rPr>
            <w:t xml:space="preserve">. Acesso em 19 de 10 de 2024, disponível em Folha de São Paulo: </w:t>
          </w:r>
          <w:hyperlink r:id="rId13" w:history="1">
            <w:r w:rsidR="000B759F" w:rsidRPr="0084677E">
              <w:rPr>
                <w:rStyle w:val="Hyperlink"/>
                <w:noProof/>
                <w:lang w:val="pt-BR"/>
              </w:rPr>
              <w:t>https://www1.folha.uol.com.br/poder/2021/12/congresso-e-stf-esvaziaram-lava-jato-entenda-mudancas-em-leis-anticorrupcao.shtml</w:t>
            </w:r>
          </w:hyperlink>
        </w:p>
        <w:p w14:paraId="56C51E6D" w14:textId="77777777" w:rsidR="004B36F1" w:rsidRPr="004B36F1" w:rsidRDefault="004B36F1" w:rsidP="004B36F1">
          <w:pPr>
            <w:pStyle w:val="Bibliografia"/>
            <w:ind w:left="720" w:hanging="720"/>
            <w:rPr>
              <w:noProof/>
              <w:lang w:val="pt-BR"/>
            </w:rPr>
          </w:pPr>
          <w:r w:rsidRPr="004B36F1">
            <w:rPr>
              <w:noProof/>
              <w:lang w:val="pt-BR"/>
            </w:rPr>
            <w:t xml:space="preserve">Cattaneo, M., Idrobo, N., &amp; Titiunik, R. (2019). </w:t>
          </w:r>
          <w:r>
            <w:rPr>
              <w:i/>
              <w:iCs/>
              <w:noProof/>
            </w:rPr>
            <w:t>A practical introduction to regression discontinuity designs: Foundations.</w:t>
          </w:r>
          <w:r>
            <w:rPr>
              <w:noProof/>
            </w:rPr>
            <w:t xml:space="preserve"> </w:t>
          </w:r>
          <w:r w:rsidRPr="004B36F1">
            <w:rPr>
              <w:noProof/>
              <w:lang w:val="pt-BR"/>
            </w:rPr>
            <w:t>Cambridge University Press.</w:t>
          </w:r>
        </w:p>
        <w:p w14:paraId="632D2625" w14:textId="1CA441F1" w:rsidR="004B36F1" w:rsidRDefault="004B36F1" w:rsidP="004B36F1">
          <w:pPr>
            <w:pStyle w:val="Bibliografia"/>
            <w:ind w:left="720" w:hanging="720"/>
            <w:rPr>
              <w:noProof/>
              <w:lang w:val="pt-BR"/>
            </w:rPr>
          </w:pPr>
          <w:r w:rsidRPr="004B36F1">
            <w:rPr>
              <w:noProof/>
              <w:lang w:val="pt-BR"/>
            </w:rPr>
            <w:t xml:space="preserve">Cintra, R. S., &amp; Spaziante, A. C. (18 de 02 de 2022). </w:t>
          </w:r>
          <w:r w:rsidRPr="004B36F1">
            <w:rPr>
              <w:i/>
              <w:iCs/>
              <w:noProof/>
              <w:lang w:val="pt-BR"/>
            </w:rPr>
            <w:t>O dolo específico na nova lei de Improbidade Administrativa</w:t>
          </w:r>
          <w:r w:rsidRPr="004B36F1">
            <w:rPr>
              <w:noProof/>
              <w:lang w:val="pt-BR"/>
            </w:rPr>
            <w:t xml:space="preserve">. Fonte: Migalhas: </w:t>
          </w:r>
          <w:hyperlink r:id="rId14" w:history="1">
            <w:r w:rsidR="000B759F" w:rsidRPr="0084677E">
              <w:rPr>
                <w:rStyle w:val="Hyperlink"/>
                <w:noProof/>
                <w:lang w:val="pt-BR"/>
              </w:rPr>
              <w:t>https://www.migalhas.com.br/depeso/360052/o-dolo-especifico-na-nova-lei-de-improbidade-administrativa</w:t>
            </w:r>
          </w:hyperlink>
        </w:p>
        <w:p w14:paraId="561D3E85" w14:textId="77777777" w:rsidR="004B36F1" w:rsidRPr="004B36F1" w:rsidRDefault="004B36F1" w:rsidP="004B36F1">
          <w:pPr>
            <w:pStyle w:val="Bibliografia"/>
            <w:ind w:left="720" w:hanging="720"/>
            <w:rPr>
              <w:noProof/>
              <w:lang w:val="pt-BR"/>
            </w:rPr>
          </w:pPr>
          <w:r>
            <w:rPr>
              <w:noProof/>
            </w:rPr>
            <w:t xml:space="preserve">Cunningham, S. (2021). </w:t>
          </w:r>
          <w:r>
            <w:rPr>
              <w:i/>
              <w:iCs/>
              <w:noProof/>
            </w:rPr>
            <w:t>Causal inference: The mixtape.</w:t>
          </w:r>
          <w:r>
            <w:rPr>
              <w:noProof/>
            </w:rPr>
            <w:t xml:space="preserve"> </w:t>
          </w:r>
          <w:r w:rsidRPr="004B36F1">
            <w:rPr>
              <w:noProof/>
              <w:lang w:val="pt-BR"/>
            </w:rPr>
            <w:t>Yale university press.</w:t>
          </w:r>
        </w:p>
        <w:p w14:paraId="3AF44F6E" w14:textId="77777777" w:rsidR="004B36F1" w:rsidRPr="004B36F1" w:rsidRDefault="004B36F1" w:rsidP="004B36F1">
          <w:pPr>
            <w:pStyle w:val="Bibliografia"/>
            <w:ind w:left="720" w:hanging="720"/>
            <w:rPr>
              <w:noProof/>
              <w:lang w:val="pt-BR"/>
            </w:rPr>
          </w:pPr>
          <w:r w:rsidRPr="004B36F1">
            <w:rPr>
              <w:noProof/>
              <w:lang w:val="pt-BR"/>
            </w:rPr>
            <w:t xml:space="preserve">Foguel, M. N., Menezes Filho, N. A., Campos de Xavier Pinto, C., Peixoto, B., Lima, L., &amp; Paes de Barros, R. (2017). </w:t>
          </w:r>
          <w:r w:rsidRPr="004B36F1">
            <w:rPr>
              <w:i/>
              <w:iCs/>
              <w:noProof/>
              <w:lang w:val="pt-BR"/>
            </w:rPr>
            <w:t>Avaliação econômica de projetos sociais.</w:t>
          </w:r>
          <w:r w:rsidRPr="004B36F1">
            <w:rPr>
              <w:noProof/>
              <w:lang w:val="pt-BR"/>
            </w:rPr>
            <w:t xml:space="preserve"> Fundação Itaú Social.</w:t>
          </w:r>
        </w:p>
        <w:p w14:paraId="49980401" w14:textId="77777777" w:rsidR="004B36F1" w:rsidRPr="004B36F1" w:rsidRDefault="004B36F1" w:rsidP="004B36F1">
          <w:pPr>
            <w:pStyle w:val="Bibliografia"/>
            <w:ind w:left="720" w:hanging="720"/>
            <w:rPr>
              <w:noProof/>
              <w:lang w:val="pt-BR"/>
            </w:rPr>
          </w:pPr>
          <w:r w:rsidRPr="004B36F1">
            <w:rPr>
              <w:noProof/>
              <w:lang w:val="pt-BR"/>
            </w:rPr>
            <w:t xml:space="preserve">Gajardoni, F. d., Cruz, L. P., Gomes Junior, L. M., &amp; Favreto, R. (2021). </w:t>
          </w:r>
          <w:r w:rsidRPr="004B36F1">
            <w:rPr>
              <w:i/>
              <w:iCs/>
              <w:noProof/>
              <w:lang w:val="pt-BR"/>
            </w:rPr>
            <w:t>Comentários a nova lei de improbidade administrativa: lei 8.429/1992, com as alterações da lei 14.230/2021.</w:t>
          </w:r>
          <w:r w:rsidRPr="004B36F1">
            <w:rPr>
              <w:noProof/>
              <w:lang w:val="pt-BR"/>
            </w:rPr>
            <w:t xml:space="preserve"> São Paulo: Revista dos Tribunais.</w:t>
          </w:r>
        </w:p>
        <w:p w14:paraId="253B6053" w14:textId="1AB6DB67" w:rsidR="000E3840" w:rsidRDefault="004B36F1" w:rsidP="000B759F">
          <w:pPr>
            <w:pStyle w:val="Bibliografia"/>
            <w:ind w:left="720" w:hanging="720"/>
            <w:rPr>
              <w:noProof/>
            </w:rPr>
          </w:pPr>
          <w:r w:rsidRPr="004B36F1">
            <w:rPr>
              <w:noProof/>
              <w:lang w:val="pt-BR"/>
            </w:rPr>
            <w:t xml:space="preserve">Hahn, J., Todd, P. E., &amp; van der Klaauw, W. H. (1999). </w:t>
          </w:r>
          <w:r>
            <w:rPr>
              <w:noProof/>
            </w:rPr>
            <w:t xml:space="preserve">Evaluating the effect of an antidiscrimination law using a regression-discontinuity design. </w:t>
          </w:r>
          <w:r>
            <w:rPr>
              <w:i/>
              <w:iCs/>
              <w:noProof/>
            </w:rPr>
            <w:t>National bureau of economic research Cambridge</w:t>
          </w:r>
          <w:r>
            <w:rPr>
              <w:noProof/>
            </w:rPr>
            <w:t xml:space="preserve">. </w:t>
          </w:r>
          <w:r w:rsidR="00ED7DDE">
            <w:rPr>
              <w:noProof/>
            </w:rPr>
            <w:t xml:space="preserve">doi:10.3386/w7131 </w:t>
          </w:r>
          <w:hyperlink r:id="rId15" w:history="1">
            <w:r w:rsidR="00ED7DDE" w:rsidRPr="0084677E">
              <w:rPr>
                <w:rStyle w:val="Hyperlink"/>
                <w:noProof/>
              </w:rPr>
              <w:t>https://www.nber.org/papers/w7131</w:t>
            </w:r>
          </w:hyperlink>
        </w:p>
        <w:p w14:paraId="5D0B55D4" w14:textId="77777777" w:rsidR="004B36F1" w:rsidRPr="004B36F1" w:rsidRDefault="004B36F1" w:rsidP="004B36F1">
          <w:pPr>
            <w:pStyle w:val="Bibliografia"/>
            <w:ind w:left="720" w:hanging="720"/>
            <w:rPr>
              <w:noProof/>
              <w:lang w:val="pt-BR"/>
            </w:rPr>
          </w:pPr>
          <w:r>
            <w:rPr>
              <w:noProof/>
            </w:rPr>
            <w:t xml:space="preserve">Imbens, G. W., &amp; Lemieux, T. (2008). Regression discontinuity designs: A guide to practice. </w:t>
          </w:r>
          <w:r w:rsidRPr="004B36F1">
            <w:rPr>
              <w:i/>
              <w:iCs/>
              <w:noProof/>
              <w:lang w:val="pt-BR"/>
            </w:rPr>
            <w:t>Journal of econometrics, 142</w:t>
          </w:r>
          <w:r w:rsidRPr="004B36F1">
            <w:rPr>
              <w:noProof/>
              <w:lang w:val="pt-BR"/>
            </w:rPr>
            <w:t>(2), 615-635.</w:t>
          </w:r>
        </w:p>
        <w:p w14:paraId="1A119158" w14:textId="5441E794" w:rsidR="00ED7DDE" w:rsidRDefault="004B36F1" w:rsidP="00ED7DDE">
          <w:pPr>
            <w:pStyle w:val="Bibliografia"/>
            <w:ind w:left="720" w:hanging="720"/>
            <w:rPr>
              <w:noProof/>
              <w:lang w:val="pt-BR"/>
            </w:rPr>
          </w:pPr>
          <w:r w:rsidRPr="004B36F1">
            <w:rPr>
              <w:noProof/>
              <w:lang w:val="pt-BR"/>
            </w:rPr>
            <w:t xml:space="preserve">Martins, R. M. (2022). Responsabilização de agentes públicos e improbidade administrativa: uma história conturbada. </w:t>
          </w:r>
          <w:r w:rsidRPr="004B36F1">
            <w:rPr>
              <w:i/>
              <w:iCs/>
              <w:noProof/>
              <w:lang w:val="pt-BR"/>
            </w:rPr>
            <w:t>Seqüência Estudos Jurídicos e Políticos, 43</w:t>
          </w:r>
          <w:r w:rsidRPr="004B36F1">
            <w:rPr>
              <w:noProof/>
              <w:lang w:val="pt-BR"/>
            </w:rPr>
            <w:t>, pp. 1-28. doi:</w:t>
          </w:r>
          <w:r w:rsidR="00ED7DDE">
            <w:rPr>
              <w:noProof/>
              <w:lang w:val="pt-BR"/>
            </w:rPr>
            <w:t xml:space="preserve"> </w:t>
          </w:r>
          <w:hyperlink r:id="rId16" w:history="1">
            <w:r w:rsidR="007978D3" w:rsidRPr="0084677E">
              <w:rPr>
                <w:rStyle w:val="Hyperlink"/>
                <w:noProof/>
                <w:lang w:val="pt-BR"/>
              </w:rPr>
              <w:t>https://doi.org/10.5007/2177-7055.2022.e86720</w:t>
            </w:r>
          </w:hyperlink>
        </w:p>
        <w:p w14:paraId="70E82171" w14:textId="77777777" w:rsidR="004B36F1" w:rsidRPr="004B36F1" w:rsidRDefault="004B36F1" w:rsidP="004B36F1">
          <w:pPr>
            <w:pStyle w:val="Bibliografia"/>
            <w:ind w:left="720" w:hanging="720"/>
            <w:rPr>
              <w:noProof/>
              <w:lang w:val="pt-BR"/>
            </w:rPr>
          </w:pPr>
          <w:r w:rsidRPr="004B36F1">
            <w:rPr>
              <w:noProof/>
              <w:lang w:val="pt-BR"/>
            </w:rPr>
            <w:t xml:space="preserve">Nunes, M. G. (2016). Jurimetria: como a estatística pode reinventar o direito. </w:t>
          </w:r>
          <w:r w:rsidRPr="004B36F1">
            <w:rPr>
              <w:i/>
              <w:iCs/>
              <w:noProof/>
              <w:lang w:val="pt-BR"/>
            </w:rPr>
            <w:t>São Paulo: Revista dos Tribunais</w:t>
          </w:r>
          <w:r w:rsidRPr="004B36F1">
            <w:rPr>
              <w:noProof/>
              <w:lang w:val="pt-BR"/>
            </w:rPr>
            <w:t>.</w:t>
          </w:r>
        </w:p>
        <w:p w14:paraId="33D65E46" w14:textId="5D075755" w:rsidR="007978D3" w:rsidRDefault="004B36F1" w:rsidP="007978D3">
          <w:pPr>
            <w:pStyle w:val="Bibliografia"/>
            <w:ind w:left="720" w:hanging="720"/>
            <w:rPr>
              <w:noProof/>
              <w:lang w:val="pt-BR"/>
            </w:rPr>
          </w:pPr>
          <w:r w:rsidRPr="004B36F1">
            <w:rPr>
              <w:noProof/>
              <w:lang w:val="pt-BR"/>
            </w:rPr>
            <w:t xml:space="preserve">Okamoto, R. F. (2022). Metodologia de Pesquisa Jurimétrica. </w:t>
          </w:r>
          <w:r w:rsidRPr="004B36F1">
            <w:rPr>
              <w:i/>
              <w:iCs/>
              <w:noProof/>
              <w:lang w:val="pt-BR"/>
            </w:rPr>
            <w:t>ABJ</w:t>
          </w:r>
          <w:r w:rsidRPr="004B36F1">
            <w:rPr>
              <w:noProof/>
              <w:lang w:val="pt-BR"/>
            </w:rPr>
            <w:t xml:space="preserve">. Fonte: </w:t>
          </w:r>
          <w:hyperlink r:id="rId17" w:history="1">
            <w:r w:rsidR="007978D3" w:rsidRPr="0084677E">
              <w:rPr>
                <w:rStyle w:val="Hyperlink"/>
                <w:noProof/>
                <w:lang w:val="pt-BR"/>
              </w:rPr>
              <w:t>https://livro.abj.org.br/livro_jurimetria.pdf</w:t>
            </w:r>
          </w:hyperlink>
          <w:r w:rsidRPr="004B36F1">
            <w:rPr>
              <w:noProof/>
              <w:lang w:val="pt-BR"/>
            </w:rPr>
            <w:t>.</w:t>
          </w:r>
        </w:p>
        <w:p w14:paraId="338B6313" w14:textId="549283C7" w:rsidR="007978D3" w:rsidRDefault="004B36F1" w:rsidP="007978D3">
          <w:pPr>
            <w:pStyle w:val="Bibliografia"/>
            <w:ind w:left="720" w:hanging="720"/>
            <w:rPr>
              <w:noProof/>
              <w:lang w:val="pt-BR"/>
            </w:rPr>
          </w:pPr>
          <w:r w:rsidRPr="004B36F1">
            <w:rPr>
              <w:noProof/>
              <w:lang w:val="pt-BR"/>
            </w:rPr>
            <w:t xml:space="preserve">Paula, J. C. (2018). Em busca da Inferência Válida: métodos e testes de hipóteses nos estudos legislativos brasileiros. </w:t>
          </w:r>
          <w:r w:rsidRPr="004B36F1">
            <w:rPr>
              <w:i/>
              <w:iCs/>
              <w:noProof/>
              <w:lang w:val="pt-BR"/>
            </w:rPr>
            <w:t>Revista Brasileira de Ciência Política</w:t>
          </w:r>
          <w:r w:rsidRPr="004B36F1">
            <w:rPr>
              <w:noProof/>
              <w:lang w:val="pt-BR"/>
            </w:rPr>
            <w:t>, pp. 273-311. doi:</w:t>
          </w:r>
          <w:r w:rsidR="007978D3">
            <w:rPr>
              <w:noProof/>
              <w:lang w:val="pt-BR"/>
            </w:rPr>
            <w:t xml:space="preserve"> </w:t>
          </w:r>
          <w:hyperlink r:id="rId18" w:history="1">
            <w:r w:rsidR="007978D3" w:rsidRPr="0084677E">
              <w:rPr>
                <w:rStyle w:val="Hyperlink"/>
                <w:noProof/>
                <w:lang w:val="pt-BR"/>
              </w:rPr>
              <w:t>https://doi.org/10.1590/0103-335220182607</w:t>
            </w:r>
          </w:hyperlink>
        </w:p>
        <w:p w14:paraId="45BAADE3" w14:textId="5E120F16" w:rsidR="004B36F1" w:rsidRDefault="004B36F1" w:rsidP="004B36F1">
          <w:pPr>
            <w:pStyle w:val="Bibliografia"/>
            <w:ind w:left="720" w:hanging="720"/>
            <w:rPr>
              <w:noProof/>
              <w:lang w:val="pt-BR"/>
            </w:rPr>
          </w:pPr>
          <w:r w:rsidRPr="004B36F1">
            <w:rPr>
              <w:noProof/>
              <w:lang w:val="pt-BR"/>
            </w:rPr>
            <w:t xml:space="preserve">Soares, A. R. (10 de 09 de 2024). A NOVA LEI DE IMPROBIDADE ADMINISTRATIVA E SEUS REFLEXOS NO COMBATE À CORRUPÇÃO. </w:t>
          </w:r>
          <w:r w:rsidRPr="004B36F1">
            <w:rPr>
              <w:i/>
              <w:iCs/>
              <w:noProof/>
              <w:lang w:val="pt-BR"/>
            </w:rPr>
            <w:t>Revista PPC – Políticas Públicas &amp; Cidades, 13</w:t>
          </w:r>
          <w:r w:rsidRPr="004B36F1">
            <w:rPr>
              <w:noProof/>
              <w:lang w:val="pt-BR"/>
            </w:rPr>
            <w:t>, pp. 01-17. doi:</w:t>
          </w:r>
          <w:r w:rsidR="007978D3">
            <w:rPr>
              <w:noProof/>
              <w:lang w:val="pt-BR"/>
            </w:rPr>
            <w:t xml:space="preserve"> </w:t>
          </w:r>
          <w:hyperlink r:id="rId19" w:history="1">
            <w:r w:rsidR="007978D3" w:rsidRPr="0084677E">
              <w:rPr>
                <w:rStyle w:val="Hyperlink"/>
                <w:noProof/>
                <w:lang w:val="pt-BR"/>
              </w:rPr>
              <w:t>https://doi.org/10.23900/2359-1552v13n2-106-2024</w:t>
            </w:r>
          </w:hyperlink>
        </w:p>
        <w:p w14:paraId="3F3B5B68" w14:textId="3D0ED29F" w:rsidR="009227F6" w:rsidRDefault="00000000" w:rsidP="004B36F1"/>
      </w:sdtContent>
    </w:sdt>
    <w:p w14:paraId="5D549435" w14:textId="77777777" w:rsidR="00501FB6" w:rsidRDefault="00501FB6">
      <w:pPr>
        <w:widowControl/>
        <w:spacing w:after="160" w:line="259" w:lineRule="auto"/>
        <w:rPr>
          <w:rFonts w:ascii="Georgia" w:eastAsiaTheme="minorHAnsi" w:hAnsi="Georgia" w:cstheme="minorBidi"/>
          <w:kern w:val="2"/>
          <w:lang w:val="pt-BR" w:eastAsia="en-US"/>
          <w14:ligatures w14:val="standardContextual"/>
        </w:rPr>
      </w:pPr>
    </w:p>
    <w:sectPr w:rsidR="00501FB6" w:rsidSect="003B0EC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1428" w14:textId="77777777" w:rsidR="00FB0DC7" w:rsidRDefault="00FB0DC7" w:rsidP="00F01DD8">
      <w:pPr>
        <w:spacing w:after="0" w:line="240" w:lineRule="auto"/>
      </w:pPr>
      <w:r>
        <w:separator/>
      </w:r>
    </w:p>
  </w:endnote>
  <w:endnote w:type="continuationSeparator" w:id="0">
    <w:p w14:paraId="1EB9054F" w14:textId="77777777" w:rsidR="00FB0DC7" w:rsidRDefault="00FB0DC7" w:rsidP="00F0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72EF" w14:textId="77777777" w:rsidR="00FB0DC7" w:rsidRDefault="00FB0DC7" w:rsidP="00F01DD8">
      <w:pPr>
        <w:spacing w:after="0" w:line="240" w:lineRule="auto"/>
      </w:pPr>
      <w:r>
        <w:separator/>
      </w:r>
    </w:p>
  </w:footnote>
  <w:footnote w:type="continuationSeparator" w:id="0">
    <w:p w14:paraId="4893E470" w14:textId="77777777" w:rsidR="00FB0DC7" w:rsidRDefault="00FB0DC7" w:rsidP="00F01DD8">
      <w:pPr>
        <w:spacing w:after="0" w:line="240" w:lineRule="auto"/>
      </w:pPr>
      <w:r>
        <w:continuationSeparator/>
      </w:r>
    </w:p>
  </w:footnote>
  <w:footnote w:id="1">
    <w:p w14:paraId="2747174A" w14:textId="77777777" w:rsidR="008122A6" w:rsidRPr="002B185B" w:rsidRDefault="008122A6" w:rsidP="002B185B">
      <w:pPr>
        <w:pStyle w:val="Textodenotaderodap"/>
        <w:jc w:val="both"/>
        <w:rPr>
          <w:sz w:val="18"/>
          <w:szCs w:val="18"/>
          <w:lang w:val="pt-BR"/>
        </w:rPr>
      </w:pPr>
      <w:r w:rsidRPr="002B185B">
        <w:rPr>
          <w:rStyle w:val="Refdenotaderodap"/>
          <w:sz w:val="18"/>
          <w:szCs w:val="18"/>
        </w:rPr>
        <w:footnoteRef/>
      </w:r>
      <w:r w:rsidRPr="002B185B">
        <w:rPr>
          <w:sz w:val="18"/>
          <w:szCs w:val="18"/>
          <w:lang w:val="pt-BR"/>
        </w:rPr>
        <w:t xml:space="preserve"> </w:t>
      </w:r>
      <w:r w:rsidRPr="002B185B">
        <w:rPr>
          <w:rFonts w:ascii="Georgia" w:eastAsia="Georgia" w:hAnsi="Georgia" w:cs="Georgia"/>
          <w:color w:val="000000"/>
          <w:sz w:val="18"/>
          <w:szCs w:val="18"/>
          <w:lang w:val="pt-BR"/>
        </w:rPr>
        <w:t>Art.37 §4° da CF: § 4º Os atos de improbidade administrativa importarão a suspensão dos direitos políticos, a perda da função pública, a indisponibilidade dos bens e o ressarcimento ao erário, na forma e gradação previstas em lei, sem prejuízo da ação penal cabível.</w:t>
      </w:r>
    </w:p>
  </w:footnote>
  <w:footnote w:id="2">
    <w:p w14:paraId="7BC99C31" w14:textId="5B90027D" w:rsidR="00254C95" w:rsidRPr="002B185B" w:rsidRDefault="00254C95" w:rsidP="002B185B">
      <w:pPr>
        <w:pStyle w:val="Textodenotaderodap"/>
        <w:jc w:val="both"/>
        <w:rPr>
          <w:sz w:val="18"/>
          <w:szCs w:val="18"/>
          <w:lang w:val="pt-BR"/>
        </w:rPr>
      </w:pPr>
      <w:r w:rsidRPr="002B185B">
        <w:rPr>
          <w:rFonts w:ascii="Georgia" w:eastAsia="Georgia" w:hAnsi="Georgia" w:cs="Georgia"/>
          <w:color w:val="000000"/>
          <w:sz w:val="18"/>
          <w:szCs w:val="18"/>
          <w:lang w:val="pt-BR"/>
        </w:rPr>
        <w:footnoteRef/>
      </w:r>
      <w:r w:rsidRPr="002B185B">
        <w:rPr>
          <w:rFonts w:ascii="Georgia" w:eastAsia="Georgia" w:hAnsi="Georgia" w:cs="Georgia"/>
          <w:color w:val="000000"/>
          <w:sz w:val="18"/>
          <w:szCs w:val="18"/>
          <w:lang w:val="pt-BR"/>
        </w:rPr>
        <w:t xml:space="preserve"> Art. 1° § 1º  da Lei 14230/21: Consideram-se atos de improbidade administrativa as condutas </w:t>
      </w:r>
      <w:r w:rsidRPr="002B185B">
        <w:rPr>
          <w:rFonts w:ascii="Georgia" w:eastAsia="Georgia" w:hAnsi="Georgia" w:cs="Georgia"/>
          <w:b/>
          <w:bCs/>
          <w:color w:val="000000"/>
          <w:sz w:val="18"/>
          <w:szCs w:val="18"/>
          <w:lang w:val="pt-BR"/>
        </w:rPr>
        <w:t>dolosas</w:t>
      </w:r>
      <w:r w:rsidRPr="002B185B">
        <w:rPr>
          <w:rFonts w:ascii="Georgia" w:eastAsia="Georgia" w:hAnsi="Georgia" w:cs="Georgia"/>
          <w:color w:val="000000"/>
          <w:sz w:val="18"/>
          <w:szCs w:val="18"/>
          <w:lang w:val="pt-BR"/>
        </w:rPr>
        <w:t xml:space="preserve"> tipificadas nos arts. 9º, 10 e 11 desta Lei, ressalvados tipos previstos em leis especiais</w:t>
      </w:r>
    </w:p>
  </w:footnote>
  <w:footnote w:id="3">
    <w:p w14:paraId="4C0C396B" w14:textId="6FD4270C" w:rsidR="001B13B6" w:rsidRPr="001B13B6" w:rsidRDefault="001B13B6" w:rsidP="002B185B">
      <w:pPr>
        <w:pStyle w:val="Textodenotaderodap"/>
        <w:jc w:val="both"/>
        <w:rPr>
          <w:lang w:val="pt-BR"/>
        </w:rPr>
      </w:pPr>
      <w:r w:rsidRPr="002B185B">
        <w:rPr>
          <w:rFonts w:ascii="Georgia" w:eastAsia="Georgia" w:hAnsi="Georgia" w:cs="Georgia"/>
          <w:color w:val="000000"/>
          <w:sz w:val="18"/>
          <w:szCs w:val="18"/>
          <w:lang w:val="pt-BR"/>
        </w:rPr>
        <w:footnoteRef/>
      </w:r>
      <w:r w:rsidRPr="002B185B">
        <w:rPr>
          <w:rFonts w:ascii="Georgia" w:eastAsia="Georgia" w:hAnsi="Georgia" w:cs="Georgia"/>
          <w:color w:val="000000"/>
          <w:sz w:val="18"/>
          <w:szCs w:val="18"/>
          <w:lang w:val="pt-BR"/>
        </w:rPr>
        <w:t xml:space="preserve"> Art. 1° § 3º  da Lei 14230/21: O mero exercício da função ou desempenho de competências públicas, sem comprovação de ato doloso com fim ilícito, afasta a responsabilidade por ato de improbidade administrativa.</w:t>
      </w:r>
    </w:p>
  </w:footnote>
  <w:footnote w:id="4">
    <w:p w14:paraId="031164D2" w14:textId="7E4912B5" w:rsidR="0063256A" w:rsidRPr="0063256A" w:rsidRDefault="0063256A">
      <w:pPr>
        <w:pStyle w:val="Textodenotaderodap"/>
        <w:rPr>
          <w:lang w:val="pt-BR"/>
        </w:rPr>
      </w:pPr>
      <w:r>
        <w:rPr>
          <w:rStyle w:val="Refdenotaderodap"/>
        </w:rPr>
        <w:footnoteRef/>
      </w:r>
      <w:r w:rsidRPr="0063256A">
        <w:rPr>
          <w:lang w:val="pt-BR"/>
        </w:rPr>
        <w:t xml:space="preserve"> </w:t>
      </w:r>
      <w:r w:rsidRPr="002B185B">
        <w:rPr>
          <w:rFonts w:ascii="Georgia" w:hAnsi="Georgia"/>
          <w:sz w:val="18"/>
          <w:szCs w:val="18"/>
          <w:lang w:val="pt-BR"/>
        </w:rPr>
        <w:t>Solicitação feita internamente junto a Diretoria de Planejamento, através ferramenta própria para pesquisa feita por funcionário do Tribunal de Justiça, mediante compromisso de sigilo e proteção de dados no âmbito da Lei de Acesso à Informação (que rege a obtenção de dados públicos) e da Lei Geral de Proteção de Dados (que protege os dados obtidos através de regras a serem cumpridas em seu uso).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1E4"/>
    <w:multiLevelType w:val="hybridMultilevel"/>
    <w:tmpl w:val="3E34DB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0B043F"/>
    <w:multiLevelType w:val="hybridMultilevel"/>
    <w:tmpl w:val="FB0CB922"/>
    <w:lvl w:ilvl="0" w:tplc="CC509D7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DEF1CBB"/>
    <w:multiLevelType w:val="hybridMultilevel"/>
    <w:tmpl w:val="F6A83FD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3B1B6B"/>
    <w:multiLevelType w:val="multilevel"/>
    <w:tmpl w:val="13A6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85183"/>
    <w:multiLevelType w:val="hybridMultilevel"/>
    <w:tmpl w:val="E5822B68"/>
    <w:lvl w:ilvl="0" w:tplc="1BEA5CC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9A3009"/>
    <w:multiLevelType w:val="hybridMultilevel"/>
    <w:tmpl w:val="78166AF2"/>
    <w:lvl w:ilvl="0" w:tplc="94609772">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12876BE"/>
    <w:multiLevelType w:val="multilevel"/>
    <w:tmpl w:val="6A0E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A392C"/>
    <w:multiLevelType w:val="multilevel"/>
    <w:tmpl w:val="005A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A74B0"/>
    <w:multiLevelType w:val="hybridMultilevel"/>
    <w:tmpl w:val="86EECDD4"/>
    <w:lvl w:ilvl="0" w:tplc="9752C6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69861077"/>
    <w:multiLevelType w:val="multilevel"/>
    <w:tmpl w:val="A29A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F475A"/>
    <w:multiLevelType w:val="multilevel"/>
    <w:tmpl w:val="F8A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422">
    <w:abstractNumId w:val="8"/>
  </w:num>
  <w:num w:numId="2" w16cid:durableId="1584484105">
    <w:abstractNumId w:val="5"/>
  </w:num>
  <w:num w:numId="3" w16cid:durableId="590511930">
    <w:abstractNumId w:val="0"/>
  </w:num>
  <w:num w:numId="4" w16cid:durableId="2083139072">
    <w:abstractNumId w:val="2"/>
  </w:num>
  <w:num w:numId="5" w16cid:durableId="34158295">
    <w:abstractNumId w:val="4"/>
  </w:num>
  <w:num w:numId="6" w16cid:durableId="1199079300">
    <w:abstractNumId w:val="10"/>
  </w:num>
  <w:num w:numId="7" w16cid:durableId="705718101">
    <w:abstractNumId w:val="3"/>
  </w:num>
  <w:num w:numId="8" w16cid:durableId="776414185">
    <w:abstractNumId w:val="9"/>
  </w:num>
  <w:num w:numId="9" w16cid:durableId="1858539856">
    <w:abstractNumId w:val="7"/>
  </w:num>
  <w:num w:numId="10" w16cid:durableId="644088795">
    <w:abstractNumId w:val="6"/>
  </w:num>
  <w:num w:numId="11" w16cid:durableId="95035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3C"/>
    <w:rsid w:val="00000CFF"/>
    <w:rsid w:val="000013B6"/>
    <w:rsid w:val="00001AF8"/>
    <w:rsid w:val="00001EE6"/>
    <w:rsid w:val="00003F31"/>
    <w:rsid w:val="0000478A"/>
    <w:rsid w:val="0000554C"/>
    <w:rsid w:val="00011464"/>
    <w:rsid w:val="000117C5"/>
    <w:rsid w:val="00012E95"/>
    <w:rsid w:val="00015BBB"/>
    <w:rsid w:val="00015E6A"/>
    <w:rsid w:val="000205B2"/>
    <w:rsid w:val="0002260F"/>
    <w:rsid w:val="000245CD"/>
    <w:rsid w:val="00024B35"/>
    <w:rsid w:val="0002792E"/>
    <w:rsid w:val="000337AA"/>
    <w:rsid w:val="000348E7"/>
    <w:rsid w:val="00035A3C"/>
    <w:rsid w:val="00036418"/>
    <w:rsid w:val="00044753"/>
    <w:rsid w:val="000529C1"/>
    <w:rsid w:val="00053B56"/>
    <w:rsid w:val="00054B5A"/>
    <w:rsid w:val="00055D70"/>
    <w:rsid w:val="000575C8"/>
    <w:rsid w:val="00060055"/>
    <w:rsid w:val="000646EA"/>
    <w:rsid w:val="000649B2"/>
    <w:rsid w:val="00067E72"/>
    <w:rsid w:val="000720B3"/>
    <w:rsid w:val="000723F2"/>
    <w:rsid w:val="000740AE"/>
    <w:rsid w:val="00074D4F"/>
    <w:rsid w:val="00075D25"/>
    <w:rsid w:val="00080F65"/>
    <w:rsid w:val="000913DB"/>
    <w:rsid w:val="00091C8F"/>
    <w:rsid w:val="00093333"/>
    <w:rsid w:val="00093F5A"/>
    <w:rsid w:val="00095C91"/>
    <w:rsid w:val="00096E4C"/>
    <w:rsid w:val="000A1FCC"/>
    <w:rsid w:val="000A2D37"/>
    <w:rsid w:val="000A3CE0"/>
    <w:rsid w:val="000B0D2E"/>
    <w:rsid w:val="000B56F9"/>
    <w:rsid w:val="000B58F3"/>
    <w:rsid w:val="000B759F"/>
    <w:rsid w:val="000D02F2"/>
    <w:rsid w:val="000D5CF4"/>
    <w:rsid w:val="000D613C"/>
    <w:rsid w:val="000E016D"/>
    <w:rsid w:val="000E0B0E"/>
    <w:rsid w:val="000E0BF9"/>
    <w:rsid w:val="000E335A"/>
    <w:rsid w:val="000E3840"/>
    <w:rsid w:val="000E4174"/>
    <w:rsid w:val="000F30C2"/>
    <w:rsid w:val="000F38D2"/>
    <w:rsid w:val="000F3991"/>
    <w:rsid w:val="00100F04"/>
    <w:rsid w:val="00105294"/>
    <w:rsid w:val="00105B5B"/>
    <w:rsid w:val="0010730D"/>
    <w:rsid w:val="00113A56"/>
    <w:rsid w:val="00117188"/>
    <w:rsid w:val="00122C82"/>
    <w:rsid w:val="00124FC5"/>
    <w:rsid w:val="00125D7D"/>
    <w:rsid w:val="001310E5"/>
    <w:rsid w:val="00132045"/>
    <w:rsid w:val="001342B2"/>
    <w:rsid w:val="00134610"/>
    <w:rsid w:val="001353CC"/>
    <w:rsid w:val="00136C0A"/>
    <w:rsid w:val="00136E43"/>
    <w:rsid w:val="00137D1E"/>
    <w:rsid w:val="001449E8"/>
    <w:rsid w:val="00145700"/>
    <w:rsid w:val="00150D49"/>
    <w:rsid w:val="001559D5"/>
    <w:rsid w:val="00155E6E"/>
    <w:rsid w:val="00161591"/>
    <w:rsid w:val="0016423F"/>
    <w:rsid w:val="001650C0"/>
    <w:rsid w:val="001700A1"/>
    <w:rsid w:val="0017325E"/>
    <w:rsid w:val="001748AD"/>
    <w:rsid w:val="00175712"/>
    <w:rsid w:val="00181BE2"/>
    <w:rsid w:val="0018357B"/>
    <w:rsid w:val="0018753D"/>
    <w:rsid w:val="00187AEA"/>
    <w:rsid w:val="001914A6"/>
    <w:rsid w:val="00194D8B"/>
    <w:rsid w:val="00195E40"/>
    <w:rsid w:val="001963FF"/>
    <w:rsid w:val="00197219"/>
    <w:rsid w:val="001B13B6"/>
    <w:rsid w:val="001B7A0C"/>
    <w:rsid w:val="001C0001"/>
    <w:rsid w:val="001C5D98"/>
    <w:rsid w:val="001C5E61"/>
    <w:rsid w:val="001C6B02"/>
    <w:rsid w:val="001C6D69"/>
    <w:rsid w:val="001C6E6C"/>
    <w:rsid w:val="001C6ED9"/>
    <w:rsid w:val="001D032C"/>
    <w:rsid w:val="001D154C"/>
    <w:rsid w:val="001D5F16"/>
    <w:rsid w:val="001D651B"/>
    <w:rsid w:val="001D652A"/>
    <w:rsid w:val="001E04B1"/>
    <w:rsid w:val="001E28DD"/>
    <w:rsid w:val="001E2A99"/>
    <w:rsid w:val="001E4B8B"/>
    <w:rsid w:val="001E6151"/>
    <w:rsid w:val="001F561F"/>
    <w:rsid w:val="001F7BBE"/>
    <w:rsid w:val="0020700E"/>
    <w:rsid w:val="0020730B"/>
    <w:rsid w:val="00211DA1"/>
    <w:rsid w:val="00212C96"/>
    <w:rsid w:val="002163A1"/>
    <w:rsid w:val="00216C1F"/>
    <w:rsid w:val="00217977"/>
    <w:rsid w:val="00220C71"/>
    <w:rsid w:val="00221295"/>
    <w:rsid w:val="0022724D"/>
    <w:rsid w:val="00227F9A"/>
    <w:rsid w:val="00231741"/>
    <w:rsid w:val="00237A47"/>
    <w:rsid w:val="0024020C"/>
    <w:rsid w:val="00241DE9"/>
    <w:rsid w:val="0024431C"/>
    <w:rsid w:val="00246512"/>
    <w:rsid w:val="00246594"/>
    <w:rsid w:val="0024679D"/>
    <w:rsid w:val="00247C0A"/>
    <w:rsid w:val="00247D2D"/>
    <w:rsid w:val="00250A15"/>
    <w:rsid w:val="00251C3D"/>
    <w:rsid w:val="00252275"/>
    <w:rsid w:val="00252925"/>
    <w:rsid w:val="00254C95"/>
    <w:rsid w:val="00257233"/>
    <w:rsid w:val="002604C0"/>
    <w:rsid w:val="00264076"/>
    <w:rsid w:val="002702FB"/>
    <w:rsid w:val="00271033"/>
    <w:rsid w:val="00273E37"/>
    <w:rsid w:val="0027488C"/>
    <w:rsid w:val="002767C1"/>
    <w:rsid w:val="00276A0B"/>
    <w:rsid w:val="00277096"/>
    <w:rsid w:val="002776B4"/>
    <w:rsid w:val="00277EEF"/>
    <w:rsid w:val="002813DA"/>
    <w:rsid w:val="0028452D"/>
    <w:rsid w:val="00285ED1"/>
    <w:rsid w:val="00291768"/>
    <w:rsid w:val="002935C8"/>
    <w:rsid w:val="002964A0"/>
    <w:rsid w:val="00297155"/>
    <w:rsid w:val="002A08D4"/>
    <w:rsid w:val="002A3477"/>
    <w:rsid w:val="002A7F42"/>
    <w:rsid w:val="002B078F"/>
    <w:rsid w:val="002B185B"/>
    <w:rsid w:val="002B2D61"/>
    <w:rsid w:val="002B4283"/>
    <w:rsid w:val="002B45CB"/>
    <w:rsid w:val="002B6C39"/>
    <w:rsid w:val="002C0145"/>
    <w:rsid w:val="002C1580"/>
    <w:rsid w:val="002C506E"/>
    <w:rsid w:val="002C72BE"/>
    <w:rsid w:val="002D7640"/>
    <w:rsid w:val="002E195F"/>
    <w:rsid w:val="002E2265"/>
    <w:rsid w:val="002E64CA"/>
    <w:rsid w:val="002E6ABD"/>
    <w:rsid w:val="002F41BC"/>
    <w:rsid w:val="002F4C95"/>
    <w:rsid w:val="002F636A"/>
    <w:rsid w:val="00300889"/>
    <w:rsid w:val="00301C68"/>
    <w:rsid w:val="00301DE3"/>
    <w:rsid w:val="003040CB"/>
    <w:rsid w:val="00314933"/>
    <w:rsid w:val="003236B7"/>
    <w:rsid w:val="003238B2"/>
    <w:rsid w:val="00323B70"/>
    <w:rsid w:val="00323D4D"/>
    <w:rsid w:val="00324B54"/>
    <w:rsid w:val="003279EA"/>
    <w:rsid w:val="003322BC"/>
    <w:rsid w:val="003353C9"/>
    <w:rsid w:val="00335F8B"/>
    <w:rsid w:val="00344E4E"/>
    <w:rsid w:val="003450EF"/>
    <w:rsid w:val="00347BA0"/>
    <w:rsid w:val="00353672"/>
    <w:rsid w:val="00361301"/>
    <w:rsid w:val="003633F6"/>
    <w:rsid w:val="003634E3"/>
    <w:rsid w:val="003660EF"/>
    <w:rsid w:val="0036626E"/>
    <w:rsid w:val="00366F1B"/>
    <w:rsid w:val="003723A7"/>
    <w:rsid w:val="0037396B"/>
    <w:rsid w:val="003812F6"/>
    <w:rsid w:val="00381E83"/>
    <w:rsid w:val="00383A8A"/>
    <w:rsid w:val="00384C26"/>
    <w:rsid w:val="00386F69"/>
    <w:rsid w:val="003924D1"/>
    <w:rsid w:val="003932EC"/>
    <w:rsid w:val="00395F12"/>
    <w:rsid w:val="003A01F1"/>
    <w:rsid w:val="003A5EA7"/>
    <w:rsid w:val="003A69DB"/>
    <w:rsid w:val="003A7D71"/>
    <w:rsid w:val="003B051C"/>
    <w:rsid w:val="003B0ECD"/>
    <w:rsid w:val="003B36B3"/>
    <w:rsid w:val="003B69BD"/>
    <w:rsid w:val="003B6A52"/>
    <w:rsid w:val="003B790D"/>
    <w:rsid w:val="003C0375"/>
    <w:rsid w:val="003C1AA2"/>
    <w:rsid w:val="003C6D7D"/>
    <w:rsid w:val="003D039A"/>
    <w:rsid w:val="003D2092"/>
    <w:rsid w:val="003D57BF"/>
    <w:rsid w:val="003D5C2F"/>
    <w:rsid w:val="003D78B4"/>
    <w:rsid w:val="003E0E20"/>
    <w:rsid w:val="003E0FD6"/>
    <w:rsid w:val="003E4552"/>
    <w:rsid w:val="003E6AFF"/>
    <w:rsid w:val="003E6F7F"/>
    <w:rsid w:val="003F005E"/>
    <w:rsid w:val="003F2444"/>
    <w:rsid w:val="003F60C3"/>
    <w:rsid w:val="003F6593"/>
    <w:rsid w:val="003F7D87"/>
    <w:rsid w:val="00401B06"/>
    <w:rsid w:val="00403A5B"/>
    <w:rsid w:val="00406BAE"/>
    <w:rsid w:val="00407213"/>
    <w:rsid w:val="00411F58"/>
    <w:rsid w:val="004120D4"/>
    <w:rsid w:val="00414375"/>
    <w:rsid w:val="004261C6"/>
    <w:rsid w:val="00432289"/>
    <w:rsid w:val="004326CA"/>
    <w:rsid w:val="00432745"/>
    <w:rsid w:val="00436601"/>
    <w:rsid w:val="00437F09"/>
    <w:rsid w:val="004402B9"/>
    <w:rsid w:val="004424B3"/>
    <w:rsid w:val="00447047"/>
    <w:rsid w:val="004520BD"/>
    <w:rsid w:val="00452101"/>
    <w:rsid w:val="00452816"/>
    <w:rsid w:val="00461060"/>
    <w:rsid w:val="00461DDA"/>
    <w:rsid w:val="00463F4D"/>
    <w:rsid w:val="00464FE3"/>
    <w:rsid w:val="00470852"/>
    <w:rsid w:val="004739BB"/>
    <w:rsid w:val="004770D9"/>
    <w:rsid w:val="00477703"/>
    <w:rsid w:val="00480E42"/>
    <w:rsid w:val="00486DE9"/>
    <w:rsid w:val="00494352"/>
    <w:rsid w:val="004944E7"/>
    <w:rsid w:val="004A127A"/>
    <w:rsid w:val="004B36F1"/>
    <w:rsid w:val="004B40B2"/>
    <w:rsid w:val="004B4D34"/>
    <w:rsid w:val="004D2992"/>
    <w:rsid w:val="004D4A91"/>
    <w:rsid w:val="004D7081"/>
    <w:rsid w:val="004D78B1"/>
    <w:rsid w:val="004E04C6"/>
    <w:rsid w:val="004E17D3"/>
    <w:rsid w:val="004E4151"/>
    <w:rsid w:val="004E7D4B"/>
    <w:rsid w:val="004F0B23"/>
    <w:rsid w:val="004F0CDC"/>
    <w:rsid w:val="004F0D23"/>
    <w:rsid w:val="004F0F41"/>
    <w:rsid w:val="004F16C1"/>
    <w:rsid w:val="004F2557"/>
    <w:rsid w:val="004F2D4A"/>
    <w:rsid w:val="004F58E0"/>
    <w:rsid w:val="004F639E"/>
    <w:rsid w:val="00501FB6"/>
    <w:rsid w:val="00512F56"/>
    <w:rsid w:val="0051471C"/>
    <w:rsid w:val="00516886"/>
    <w:rsid w:val="00517ECF"/>
    <w:rsid w:val="00520F0A"/>
    <w:rsid w:val="0052373E"/>
    <w:rsid w:val="005248F6"/>
    <w:rsid w:val="00531DC4"/>
    <w:rsid w:val="005327E3"/>
    <w:rsid w:val="00533BEA"/>
    <w:rsid w:val="00541E1D"/>
    <w:rsid w:val="005438EA"/>
    <w:rsid w:val="00544602"/>
    <w:rsid w:val="0054590E"/>
    <w:rsid w:val="00547327"/>
    <w:rsid w:val="0054770C"/>
    <w:rsid w:val="0055139D"/>
    <w:rsid w:val="005527A6"/>
    <w:rsid w:val="00554280"/>
    <w:rsid w:val="005652DC"/>
    <w:rsid w:val="00566199"/>
    <w:rsid w:val="00570C20"/>
    <w:rsid w:val="005718A3"/>
    <w:rsid w:val="005726E8"/>
    <w:rsid w:val="005729AF"/>
    <w:rsid w:val="00580054"/>
    <w:rsid w:val="00581B37"/>
    <w:rsid w:val="00584129"/>
    <w:rsid w:val="00585D14"/>
    <w:rsid w:val="005908B6"/>
    <w:rsid w:val="0059164D"/>
    <w:rsid w:val="00593DF4"/>
    <w:rsid w:val="0059550E"/>
    <w:rsid w:val="005A22AF"/>
    <w:rsid w:val="005A231E"/>
    <w:rsid w:val="005A360C"/>
    <w:rsid w:val="005A57CE"/>
    <w:rsid w:val="005B0BCE"/>
    <w:rsid w:val="005B1BDA"/>
    <w:rsid w:val="005B2D37"/>
    <w:rsid w:val="005B51F4"/>
    <w:rsid w:val="005B56BA"/>
    <w:rsid w:val="005C7AEC"/>
    <w:rsid w:val="005D0070"/>
    <w:rsid w:val="005D26BE"/>
    <w:rsid w:val="005D741F"/>
    <w:rsid w:val="005D75BF"/>
    <w:rsid w:val="005E2E85"/>
    <w:rsid w:val="005E5753"/>
    <w:rsid w:val="005E6D10"/>
    <w:rsid w:val="005F0AD1"/>
    <w:rsid w:val="005F21A0"/>
    <w:rsid w:val="005F5624"/>
    <w:rsid w:val="00605520"/>
    <w:rsid w:val="00605DD1"/>
    <w:rsid w:val="00611F7D"/>
    <w:rsid w:val="0061246A"/>
    <w:rsid w:val="00612A93"/>
    <w:rsid w:val="00620A6B"/>
    <w:rsid w:val="00620F77"/>
    <w:rsid w:val="00621174"/>
    <w:rsid w:val="00625F62"/>
    <w:rsid w:val="00631A6D"/>
    <w:rsid w:val="00632280"/>
    <w:rsid w:val="0063256A"/>
    <w:rsid w:val="006339B1"/>
    <w:rsid w:val="00633B8E"/>
    <w:rsid w:val="006402F9"/>
    <w:rsid w:val="00641829"/>
    <w:rsid w:val="00644E23"/>
    <w:rsid w:val="00646F4A"/>
    <w:rsid w:val="00650908"/>
    <w:rsid w:val="00651271"/>
    <w:rsid w:val="0065510C"/>
    <w:rsid w:val="00655A60"/>
    <w:rsid w:val="00657BBE"/>
    <w:rsid w:val="006659C7"/>
    <w:rsid w:val="00666CE2"/>
    <w:rsid w:val="00671076"/>
    <w:rsid w:val="00674E34"/>
    <w:rsid w:val="006810C5"/>
    <w:rsid w:val="00681973"/>
    <w:rsid w:val="00682107"/>
    <w:rsid w:val="00682147"/>
    <w:rsid w:val="00692896"/>
    <w:rsid w:val="00692D87"/>
    <w:rsid w:val="006930AA"/>
    <w:rsid w:val="0069724D"/>
    <w:rsid w:val="006A2A52"/>
    <w:rsid w:val="006A309E"/>
    <w:rsid w:val="006A658D"/>
    <w:rsid w:val="006A669F"/>
    <w:rsid w:val="006A7014"/>
    <w:rsid w:val="006B1045"/>
    <w:rsid w:val="006B1F81"/>
    <w:rsid w:val="006B5C7A"/>
    <w:rsid w:val="006C022E"/>
    <w:rsid w:val="006C1B7E"/>
    <w:rsid w:val="006C2281"/>
    <w:rsid w:val="006D114D"/>
    <w:rsid w:val="006D2B6D"/>
    <w:rsid w:val="006D35D5"/>
    <w:rsid w:val="006D42D9"/>
    <w:rsid w:val="006E13D4"/>
    <w:rsid w:val="006E376A"/>
    <w:rsid w:val="006E3C19"/>
    <w:rsid w:val="006F60D1"/>
    <w:rsid w:val="006F6A03"/>
    <w:rsid w:val="006F6A89"/>
    <w:rsid w:val="00705658"/>
    <w:rsid w:val="00705A9D"/>
    <w:rsid w:val="00706972"/>
    <w:rsid w:val="00706D07"/>
    <w:rsid w:val="00711B2F"/>
    <w:rsid w:val="007164CA"/>
    <w:rsid w:val="00716866"/>
    <w:rsid w:val="00717760"/>
    <w:rsid w:val="00730FBE"/>
    <w:rsid w:val="00737CD4"/>
    <w:rsid w:val="007448FB"/>
    <w:rsid w:val="00755987"/>
    <w:rsid w:val="00755ADB"/>
    <w:rsid w:val="00760527"/>
    <w:rsid w:val="00761206"/>
    <w:rsid w:val="007621EA"/>
    <w:rsid w:val="00763936"/>
    <w:rsid w:val="007709C9"/>
    <w:rsid w:val="0077202B"/>
    <w:rsid w:val="00775705"/>
    <w:rsid w:val="00785952"/>
    <w:rsid w:val="007867A9"/>
    <w:rsid w:val="00787A39"/>
    <w:rsid w:val="00787AC7"/>
    <w:rsid w:val="00790B54"/>
    <w:rsid w:val="00793716"/>
    <w:rsid w:val="00794A9B"/>
    <w:rsid w:val="00796EE6"/>
    <w:rsid w:val="0079758D"/>
    <w:rsid w:val="007978D3"/>
    <w:rsid w:val="007A0AD3"/>
    <w:rsid w:val="007A1D9B"/>
    <w:rsid w:val="007A7E1F"/>
    <w:rsid w:val="007B01BA"/>
    <w:rsid w:val="007B5CD9"/>
    <w:rsid w:val="007C1007"/>
    <w:rsid w:val="007C5E73"/>
    <w:rsid w:val="007C62E8"/>
    <w:rsid w:val="007C64AE"/>
    <w:rsid w:val="007C6E63"/>
    <w:rsid w:val="007D1301"/>
    <w:rsid w:val="007D6C38"/>
    <w:rsid w:val="007E758D"/>
    <w:rsid w:val="007F118D"/>
    <w:rsid w:val="007F34EC"/>
    <w:rsid w:val="0080630C"/>
    <w:rsid w:val="00810B61"/>
    <w:rsid w:val="008122A6"/>
    <w:rsid w:val="008151E2"/>
    <w:rsid w:val="00815859"/>
    <w:rsid w:val="008278F5"/>
    <w:rsid w:val="00827BE9"/>
    <w:rsid w:val="00827C32"/>
    <w:rsid w:val="008310D7"/>
    <w:rsid w:val="00835056"/>
    <w:rsid w:val="00841A20"/>
    <w:rsid w:val="00841F0C"/>
    <w:rsid w:val="00845CE0"/>
    <w:rsid w:val="00850C82"/>
    <w:rsid w:val="00853859"/>
    <w:rsid w:val="008546AE"/>
    <w:rsid w:val="00854F55"/>
    <w:rsid w:val="00857D7C"/>
    <w:rsid w:val="00861FD1"/>
    <w:rsid w:val="0086488B"/>
    <w:rsid w:val="008754DF"/>
    <w:rsid w:val="00875AE9"/>
    <w:rsid w:val="0087704F"/>
    <w:rsid w:val="00880174"/>
    <w:rsid w:val="008817FB"/>
    <w:rsid w:val="00882269"/>
    <w:rsid w:val="00882D9F"/>
    <w:rsid w:val="00882FF4"/>
    <w:rsid w:val="0089396A"/>
    <w:rsid w:val="00895897"/>
    <w:rsid w:val="0089722B"/>
    <w:rsid w:val="008A4EC2"/>
    <w:rsid w:val="008A72D8"/>
    <w:rsid w:val="008B35D6"/>
    <w:rsid w:val="008B6B5E"/>
    <w:rsid w:val="008C2106"/>
    <w:rsid w:val="008C2638"/>
    <w:rsid w:val="008C5D78"/>
    <w:rsid w:val="008C64ED"/>
    <w:rsid w:val="008D2282"/>
    <w:rsid w:val="008D3931"/>
    <w:rsid w:val="008D47AB"/>
    <w:rsid w:val="008D5801"/>
    <w:rsid w:val="008D7291"/>
    <w:rsid w:val="008E28B0"/>
    <w:rsid w:val="008F0F13"/>
    <w:rsid w:val="008F2ABF"/>
    <w:rsid w:val="008F345C"/>
    <w:rsid w:val="008F3603"/>
    <w:rsid w:val="008F4944"/>
    <w:rsid w:val="008F5BD8"/>
    <w:rsid w:val="008F645A"/>
    <w:rsid w:val="00902DAF"/>
    <w:rsid w:val="00912B81"/>
    <w:rsid w:val="00914151"/>
    <w:rsid w:val="00914EB7"/>
    <w:rsid w:val="009154A3"/>
    <w:rsid w:val="00920F16"/>
    <w:rsid w:val="009227F6"/>
    <w:rsid w:val="00922F17"/>
    <w:rsid w:val="00926FDE"/>
    <w:rsid w:val="00933C75"/>
    <w:rsid w:val="00936E67"/>
    <w:rsid w:val="009410D5"/>
    <w:rsid w:val="00942A42"/>
    <w:rsid w:val="00944CF6"/>
    <w:rsid w:val="009458E1"/>
    <w:rsid w:val="0094720B"/>
    <w:rsid w:val="00951B8A"/>
    <w:rsid w:val="00952556"/>
    <w:rsid w:val="0095592D"/>
    <w:rsid w:val="00957EB3"/>
    <w:rsid w:val="00960D07"/>
    <w:rsid w:val="0096140D"/>
    <w:rsid w:val="00962956"/>
    <w:rsid w:val="00962DB0"/>
    <w:rsid w:val="009648CB"/>
    <w:rsid w:val="009822F9"/>
    <w:rsid w:val="00982C92"/>
    <w:rsid w:val="009831AF"/>
    <w:rsid w:val="009862A1"/>
    <w:rsid w:val="00986CA8"/>
    <w:rsid w:val="00991095"/>
    <w:rsid w:val="0099179C"/>
    <w:rsid w:val="00992F45"/>
    <w:rsid w:val="0099317F"/>
    <w:rsid w:val="00997491"/>
    <w:rsid w:val="0099774F"/>
    <w:rsid w:val="009A0867"/>
    <w:rsid w:val="009A1D35"/>
    <w:rsid w:val="009A3911"/>
    <w:rsid w:val="009B06F9"/>
    <w:rsid w:val="009B12AB"/>
    <w:rsid w:val="009B3D9E"/>
    <w:rsid w:val="009B3F39"/>
    <w:rsid w:val="009C1ECF"/>
    <w:rsid w:val="009C262A"/>
    <w:rsid w:val="009C2F7C"/>
    <w:rsid w:val="009C4ACC"/>
    <w:rsid w:val="009D41C9"/>
    <w:rsid w:val="009D581C"/>
    <w:rsid w:val="009D7C93"/>
    <w:rsid w:val="009D7DF9"/>
    <w:rsid w:val="009E13DE"/>
    <w:rsid w:val="009E4A06"/>
    <w:rsid w:val="009F3BD6"/>
    <w:rsid w:val="009F6E9E"/>
    <w:rsid w:val="009F7530"/>
    <w:rsid w:val="00A00414"/>
    <w:rsid w:val="00A0075A"/>
    <w:rsid w:val="00A05901"/>
    <w:rsid w:val="00A07051"/>
    <w:rsid w:val="00A07869"/>
    <w:rsid w:val="00A07E48"/>
    <w:rsid w:val="00A100A9"/>
    <w:rsid w:val="00A10C13"/>
    <w:rsid w:val="00A11B76"/>
    <w:rsid w:val="00A13532"/>
    <w:rsid w:val="00A14C56"/>
    <w:rsid w:val="00A16EAD"/>
    <w:rsid w:val="00A208E7"/>
    <w:rsid w:val="00A21426"/>
    <w:rsid w:val="00A217E7"/>
    <w:rsid w:val="00A21838"/>
    <w:rsid w:val="00A22CB7"/>
    <w:rsid w:val="00A270B2"/>
    <w:rsid w:val="00A304C3"/>
    <w:rsid w:val="00A32E21"/>
    <w:rsid w:val="00A374DA"/>
    <w:rsid w:val="00A37DA3"/>
    <w:rsid w:val="00A4341A"/>
    <w:rsid w:val="00A473E8"/>
    <w:rsid w:val="00A47426"/>
    <w:rsid w:val="00A47CE5"/>
    <w:rsid w:val="00A50C18"/>
    <w:rsid w:val="00A517AB"/>
    <w:rsid w:val="00A56F33"/>
    <w:rsid w:val="00A577C6"/>
    <w:rsid w:val="00A606AB"/>
    <w:rsid w:val="00A62DB8"/>
    <w:rsid w:val="00A63E1B"/>
    <w:rsid w:val="00A67074"/>
    <w:rsid w:val="00A701E6"/>
    <w:rsid w:val="00A810AE"/>
    <w:rsid w:val="00A81C3F"/>
    <w:rsid w:val="00A85DDF"/>
    <w:rsid w:val="00A91514"/>
    <w:rsid w:val="00A93856"/>
    <w:rsid w:val="00A9696F"/>
    <w:rsid w:val="00AA2A71"/>
    <w:rsid w:val="00AA4C2B"/>
    <w:rsid w:val="00AB4682"/>
    <w:rsid w:val="00AB5D84"/>
    <w:rsid w:val="00AC0484"/>
    <w:rsid w:val="00AC10D7"/>
    <w:rsid w:val="00AC3A94"/>
    <w:rsid w:val="00AC61BB"/>
    <w:rsid w:val="00AC6C99"/>
    <w:rsid w:val="00AC6F35"/>
    <w:rsid w:val="00AD2243"/>
    <w:rsid w:val="00AE049B"/>
    <w:rsid w:val="00AE04D5"/>
    <w:rsid w:val="00AE0691"/>
    <w:rsid w:val="00AE2723"/>
    <w:rsid w:val="00AE2EA8"/>
    <w:rsid w:val="00AE3BC4"/>
    <w:rsid w:val="00AE4163"/>
    <w:rsid w:val="00AF009E"/>
    <w:rsid w:val="00AF1A2A"/>
    <w:rsid w:val="00AF4E0D"/>
    <w:rsid w:val="00B03A65"/>
    <w:rsid w:val="00B069FD"/>
    <w:rsid w:val="00B07799"/>
    <w:rsid w:val="00B07926"/>
    <w:rsid w:val="00B12EC1"/>
    <w:rsid w:val="00B145BD"/>
    <w:rsid w:val="00B1533B"/>
    <w:rsid w:val="00B16710"/>
    <w:rsid w:val="00B203EE"/>
    <w:rsid w:val="00B21DC2"/>
    <w:rsid w:val="00B24950"/>
    <w:rsid w:val="00B27FFC"/>
    <w:rsid w:val="00B41504"/>
    <w:rsid w:val="00B421F4"/>
    <w:rsid w:val="00B42FD0"/>
    <w:rsid w:val="00B439A3"/>
    <w:rsid w:val="00B50029"/>
    <w:rsid w:val="00B50FFB"/>
    <w:rsid w:val="00B5108B"/>
    <w:rsid w:val="00B51ECC"/>
    <w:rsid w:val="00B54A84"/>
    <w:rsid w:val="00B54B03"/>
    <w:rsid w:val="00B602A0"/>
    <w:rsid w:val="00B62155"/>
    <w:rsid w:val="00B627D7"/>
    <w:rsid w:val="00B658A6"/>
    <w:rsid w:val="00B67AE5"/>
    <w:rsid w:val="00B71150"/>
    <w:rsid w:val="00B7272A"/>
    <w:rsid w:val="00B727B5"/>
    <w:rsid w:val="00B74018"/>
    <w:rsid w:val="00B76FB2"/>
    <w:rsid w:val="00B8064D"/>
    <w:rsid w:val="00B8780D"/>
    <w:rsid w:val="00B91E8E"/>
    <w:rsid w:val="00B9417E"/>
    <w:rsid w:val="00B96009"/>
    <w:rsid w:val="00B96C18"/>
    <w:rsid w:val="00BA0705"/>
    <w:rsid w:val="00BA11BD"/>
    <w:rsid w:val="00BA22B7"/>
    <w:rsid w:val="00BA5733"/>
    <w:rsid w:val="00BA59B3"/>
    <w:rsid w:val="00BA5F5B"/>
    <w:rsid w:val="00BA7871"/>
    <w:rsid w:val="00BB1693"/>
    <w:rsid w:val="00BB6E56"/>
    <w:rsid w:val="00BC1BA4"/>
    <w:rsid w:val="00BC2D2F"/>
    <w:rsid w:val="00BC55F9"/>
    <w:rsid w:val="00BC6376"/>
    <w:rsid w:val="00BD0FDC"/>
    <w:rsid w:val="00BD1E4F"/>
    <w:rsid w:val="00BD3F17"/>
    <w:rsid w:val="00BD538C"/>
    <w:rsid w:val="00BD6ACC"/>
    <w:rsid w:val="00BE1874"/>
    <w:rsid w:val="00BE3023"/>
    <w:rsid w:val="00BE4C80"/>
    <w:rsid w:val="00BE4F69"/>
    <w:rsid w:val="00BE6468"/>
    <w:rsid w:val="00BE72F8"/>
    <w:rsid w:val="00BF023D"/>
    <w:rsid w:val="00BF2726"/>
    <w:rsid w:val="00BF4D92"/>
    <w:rsid w:val="00BF519F"/>
    <w:rsid w:val="00BF7430"/>
    <w:rsid w:val="00BF75BF"/>
    <w:rsid w:val="00C0006D"/>
    <w:rsid w:val="00C057CD"/>
    <w:rsid w:val="00C10E44"/>
    <w:rsid w:val="00C11568"/>
    <w:rsid w:val="00C14C05"/>
    <w:rsid w:val="00C16EC5"/>
    <w:rsid w:val="00C17039"/>
    <w:rsid w:val="00C17887"/>
    <w:rsid w:val="00C20091"/>
    <w:rsid w:val="00C23929"/>
    <w:rsid w:val="00C250E8"/>
    <w:rsid w:val="00C26C74"/>
    <w:rsid w:val="00C27CC2"/>
    <w:rsid w:val="00C32C16"/>
    <w:rsid w:val="00C40673"/>
    <w:rsid w:val="00C41F92"/>
    <w:rsid w:val="00C42BF0"/>
    <w:rsid w:val="00C44BB0"/>
    <w:rsid w:val="00C4700F"/>
    <w:rsid w:val="00C47DAF"/>
    <w:rsid w:val="00C53021"/>
    <w:rsid w:val="00C546E3"/>
    <w:rsid w:val="00C547EB"/>
    <w:rsid w:val="00C56005"/>
    <w:rsid w:val="00C639C6"/>
    <w:rsid w:val="00C64D9F"/>
    <w:rsid w:val="00C70FDB"/>
    <w:rsid w:val="00C71B8B"/>
    <w:rsid w:val="00C80C61"/>
    <w:rsid w:val="00C86088"/>
    <w:rsid w:val="00C87D93"/>
    <w:rsid w:val="00C912B5"/>
    <w:rsid w:val="00C93A26"/>
    <w:rsid w:val="00C94240"/>
    <w:rsid w:val="00C9595B"/>
    <w:rsid w:val="00C95E0B"/>
    <w:rsid w:val="00CA0A01"/>
    <w:rsid w:val="00CA3428"/>
    <w:rsid w:val="00CA34B7"/>
    <w:rsid w:val="00CA3E8B"/>
    <w:rsid w:val="00CA48A7"/>
    <w:rsid w:val="00CB6532"/>
    <w:rsid w:val="00CD090F"/>
    <w:rsid w:val="00CD289B"/>
    <w:rsid w:val="00CD322E"/>
    <w:rsid w:val="00CD36B9"/>
    <w:rsid w:val="00CD52DC"/>
    <w:rsid w:val="00CD545E"/>
    <w:rsid w:val="00CD7186"/>
    <w:rsid w:val="00CE14C3"/>
    <w:rsid w:val="00CE2D9F"/>
    <w:rsid w:val="00CE4615"/>
    <w:rsid w:val="00CE5835"/>
    <w:rsid w:val="00CF1272"/>
    <w:rsid w:val="00CF422E"/>
    <w:rsid w:val="00CF5393"/>
    <w:rsid w:val="00CF605B"/>
    <w:rsid w:val="00D01214"/>
    <w:rsid w:val="00D018A6"/>
    <w:rsid w:val="00D01CBB"/>
    <w:rsid w:val="00D01CBD"/>
    <w:rsid w:val="00D02B10"/>
    <w:rsid w:val="00D200A0"/>
    <w:rsid w:val="00D210A9"/>
    <w:rsid w:val="00D2276C"/>
    <w:rsid w:val="00D266E5"/>
    <w:rsid w:val="00D30C2F"/>
    <w:rsid w:val="00D317FE"/>
    <w:rsid w:val="00D33260"/>
    <w:rsid w:val="00D3444D"/>
    <w:rsid w:val="00D35D71"/>
    <w:rsid w:val="00D40E92"/>
    <w:rsid w:val="00D40EF3"/>
    <w:rsid w:val="00D41B80"/>
    <w:rsid w:val="00D44E78"/>
    <w:rsid w:val="00D50ECC"/>
    <w:rsid w:val="00D56C86"/>
    <w:rsid w:val="00D62C53"/>
    <w:rsid w:val="00D64B0F"/>
    <w:rsid w:val="00D651C7"/>
    <w:rsid w:val="00D67BEF"/>
    <w:rsid w:val="00D76326"/>
    <w:rsid w:val="00D80A4B"/>
    <w:rsid w:val="00D811C6"/>
    <w:rsid w:val="00D842A4"/>
    <w:rsid w:val="00D84416"/>
    <w:rsid w:val="00D85767"/>
    <w:rsid w:val="00D872AC"/>
    <w:rsid w:val="00D90585"/>
    <w:rsid w:val="00D9158A"/>
    <w:rsid w:val="00D92A57"/>
    <w:rsid w:val="00D96166"/>
    <w:rsid w:val="00D964FA"/>
    <w:rsid w:val="00D96EC2"/>
    <w:rsid w:val="00DA24DE"/>
    <w:rsid w:val="00DA2CBA"/>
    <w:rsid w:val="00DA5B9E"/>
    <w:rsid w:val="00DA6D35"/>
    <w:rsid w:val="00DA6F63"/>
    <w:rsid w:val="00DB042E"/>
    <w:rsid w:val="00DB1328"/>
    <w:rsid w:val="00DB5EE8"/>
    <w:rsid w:val="00DB60DF"/>
    <w:rsid w:val="00DB618F"/>
    <w:rsid w:val="00DC09BD"/>
    <w:rsid w:val="00DC0E24"/>
    <w:rsid w:val="00DC17D6"/>
    <w:rsid w:val="00DC4C89"/>
    <w:rsid w:val="00DC4F30"/>
    <w:rsid w:val="00DD4994"/>
    <w:rsid w:val="00DD5A37"/>
    <w:rsid w:val="00DE72EE"/>
    <w:rsid w:val="00DE74C2"/>
    <w:rsid w:val="00DE7AE1"/>
    <w:rsid w:val="00DF0F73"/>
    <w:rsid w:val="00DF1D99"/>
    <w:rsid w:val="00DF3ABF"/>
    <w:rsid w:val="00DF4271"/>
    <w:rsid w:val="00DF4412"/>
    <w:rsid w:val="00DF5A9C"/>
    <w:rsid w:val="00E01931"/>
    <w:rsid w:val="00E02499"/>
    <w:rsid w:val="00E03360"/>
    <w:rsid w:val="00E0440E"/>
    <w:rsid w:val="00E27830"/>
    <w:rsid w:val="00E27DB3"/>
    <w:rsid w:val="00E34019"/>
    <w:rsid w:val="00E349F7"/>
    <w:rsid w:val="00E35F45"/>
    <w:rsid w:val="00E4595A"/>
    <w:rsid w:val="00E45A38"/>
    <w:rsid w:val="00E4740E"/>
    <w:rsid w:val="00E5275F"/>
    <w:rsid w:val="00E56458"/>
    <w:rsid w:val="00E567D4"/>
    <w:rsid w:val="00E5728A"/>
    <w:rsid w:val="00E57563"/>
    <w:rsid w:val="00E606BB"/>
    <w:rsid w:val="00E64324"/>
    <w:rsid w:val="00E66126"/>
    <w:rsid w:val="00E72124"/>
    <w:rsid w:val="00E72E8A"/>
    <w:rsid w:val="00E73D55"/>
    <w:rsid w:val="00E74431"/>
    <w:rsid w:val="00E7651A"/>
    <w:rsid w:val="00E82032"/>
    <w:rsid w:val="00E87421"/>
    <w:rsid w:val="00E92EFF"/>
    <w:rsid w:val="00E94678"/>
    <w:rsid w:val="00E94E5D"/>
    <w:rsid w:val="00E96E2E"/>
    <w:rsid w:val="00E97BC0"/>
    <w:rsid w:val="00EA6121"/>
    <w:rsid w:val="00EA6CF5"/>
    <w:rsid w:val="00EA74D6"/>
    <w:rsid w:val="00EB1161"/>
    <w:rsid w:val="00EB6710"/>
    <w:rsid w:val="00EC240B"/>
    <w:rsid w:val="00EC4C23"/>
    <w:rsid w:val="00EC7976"/>
    <w:rsid w:val="00ED0DFC"/>
    <w:rsid w:val="00ED1D22"/>
    <w:rsid w:val="00ED7C63"/>
    <w:rsid w:val="00ED7DDE"/>
    <w:rsid w:val="00F01DD8"/>
    <w:rsid w:val="00F04825"/>
    <w:rsid w:val="00F04830"/>
    <w:rsid w:val="00F05D16"/>
    <w:rsid w:val="00F06428"/>
    <w:rsid w:val="00F0665E"/>
    <w:rsid w:val="00F076B2"/>
    <w:rsid w:val="00F1215A"/>
    <w:rsid w:val="00F15D6E"/>
    <w:rsid w:val="00F1713C"/>
    <w:rsid w:val="00F17B83"/>
    <w:rsid w:val="00F21FA2"/>
    <w:rsid w:val="00F243DE"/>
    <w:rsid w:val="00F24932"/>
    <w:rsid w:val="00F25454"/>
    <w:rsid w:val="00F279A9"/>
    <w:rsid w:val="00F3086D"/>
    <w:rsid w:val="00F311EE"/>
    <w:rsid w:val="00F33AD0"/>
    <w:rsid w:val="00F37492"/>
    <w:rsid w:val="00F37499"/>
    <w:rsid w:val="00F37549"/>
    <w:rsid w:val="00F44FC7"/>
    <w:rsid w:val="00F45920"/>
    <w:rsid w:val="00F50357"/>
    <w:rsid w:val="00F54FF0"/>
    <w:rsid w:val="00F56AE2"/>
    <w:rsid w:val="00F63249"/>
    <w:rsid w:val="00F65303"/>
    <w:rsid w:val="00F73456"/>
    <w:rsid w:val="00F734A6"/>
    <w:rsid w:val="00F76D4A"/>
    <w:rsid w:val="00F86ECA"/>
    <w:rsid w:val="00F926EB"/>
    <w:rsid w:val="00FA0628"/>
    <w:rsid w:val="00FA4A21"/>
    <w:rsid w:val="00FA5ECE"/>
    <w:rsid w:val="00FA77D1"/>
    <w:rsid w:val="00FB0DC7"/>
    <w:rsid w:val="00FB5DE1"/>
    <w:rsid w:val="00FB7463"/>
    <w:rsid w:val="00FB78F8"/>
    <w:rsid w:val="00FC19E8"/>
    <w:rsid w:val="00FC26E6"/>
    <w:rsid w:val="00FC441A"/>
    <w:rsid w:val="00FC5D60"/>
    <w:rsid w:val="00FC7740"/>
    <w:rsid w:val="00FD2D47"/>
    <w:rsid w:val="00FD490C"/>
    <w:rsid w:val="00FD4CFB"/>
    <w:rsid w:val="00FD4D3A"/>
    <w:rsid w:val="00FE2AFE"/>
    <w:rsid w:val="00FE3E16"/>
    <w:rsid w:val="00FE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2476"/>
  <w15:chartTrackingRefBased/>
  <w15:docId w15:val="{34BE1F91-F90D-45BA-8ABD-337F3D9A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3C"/>
    <w:pPr>
      <w:widowControl w:val="0"/>
      <w:spacing w:after="200" w:line="276" w:lineRule="auto"/>
    </w:pPr>
    <w:rPr>
      <w:rFonts w:ascii="Calibri" w:eastAsia="Calibri" w:hAnsi="Calibri" w:cs="Calibri"/>
      <w:kern w:val="0"/>
      <w:lang w:val="en-US" w:eastAsia="pt-BR"/>
      <w14:ligatures w14:val="none"/>
    </w:rPr>
  </w:style>
  <w:style w:type="paragraph" w:styleId="Ttulo1">
    <w:name w:val="heading 1"/>
    <w:basedOn w:val="Normal"/>
    <w:next w:val="Normal"/>
    <w:link w:val="Ttulo1Char"/>
    <w:uiPriority w:val="9"/>
    <w:qFormat/>
    <w:rsid w:val="000D613C"/>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val="pt-BR" w:eastAsia="en-US"/>
      <w14:ligatures w14:val="standardContextual"/>
    </w:rPr>
  </w:style>
  <w:style w:type="paragraph" w:styleId="Ttulo2">
    <w:name w:val="heading 2"/>
    <w:basedOn w:val="Normal"/>
    <w:next w:val="Normal"/>
    <w:link w:val="Ttulo2Char"/>
    <w:uiPriority w:val="9"/>
    <w:semiHidden/>
    <w:unhideWhenUsed/>
    <w:qFormat/>
    <w:rsid w:val="000D613C"/>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val="pt-BR" w:eastAsia="en-US"/>
      <w14:ligatures w14:val="standardContextual"/>
    </w:rPr>
  </w:style>
  <w:style w:type="paragraph" w:styleId="Ttulo3">
    <w:name w:val="heading 3"/>
    <w:basedOn w:val="Normal"/>
    <w:next w:val="Normal"/>
    <w:link w:val="Ttulo3Char"/>
    <w:uiPriority w:val="9"/>
    <w:semiHidden/>
    <w:unhideWhenUsed/>
    <w:qFormat/>
    <w:rsid w:val="000D613C"/>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val="pt-BR" w:eastAsia="en-US"/>
      <w14:ligatures w14:val="standardContextual"/>
    </w:rPr>
  </w:style>
  <w:style w:type="paragraph" w:styleId="Ttulo4">
    <w:name w:val="heading 4"/>
    <w:basedOn w:val="Normal"/>
    <w:next w:val="Normal"/>
    <w:link w:val="Ttulo4Char"/>
    <w:uiPriority w:val="9"/>
    <w:semiHidden/>
    <w:unhideWhenUsed/>
    <w:qFormat/>
    <w:rsid w:val="000D613C"/>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lang w:val="pt-BR" w:eastAsia="en-US"/>
      <w14:ligatures w14:val="standardContextual"/>
    </w:rPr>
  </w:style>
  <w:style w:type="paragraph" w:styleId="Ttulo5">
    <w:name w:val="heading 5"/>
    <w:basedOn w:val="Normal"/>
    <w:next w:val="Normal"/>
    <w:link w:val="Ttulo5Char"/>
    <w:uiPriority w:val="9"/>
    <w:semiHidden/>
    <w:unhideWhenUsed/>
    <w:qFormat/>
    <w:rsid w:val="000D613C"/>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lang w:val="pt-BR" w:eastAsia="en-US"/>
      <w14:ligatures w14:val="standardContextual"/>
    </w:rPr>
  </w:style>
  <w:style w:type="paragraph" w:styleId="Ttulo6">
    <w:name w:val="heading 6"/>
    <w:basedOn w:val="Normal"/>
    <w:next w:val="Normal"/>
    <w:link w:val="Ttulo6Char"/>
    <w:uiPriority w:val="9"/>
    <w:semiHidden/>
    <w:unhideWhenUsed/>
    <w:qFormat/>
    <w:rsid w:val="000D613C"/>
    <w:pPr>
      <w:keepNext/>
      <w:keepLines/>
      <w:widowControl/>
      <w:spacing w:before="40" w:after="0" w:line="259" w:lineRule="auto"/>
      <w:outlineLvl w:val="5"/>
    </w:pPr>
    <w:rPr>
      <w:rFonts w:asciiTheme="minorHAnsi" w:eastAsiaTheme="majorEastAsia" w:hAnsiTheme="minorHAnsi" w:cstheme="majorBidi"/>
      <w:i/>
      <w:iCs/>
      <w:color w:val="595959" w:themeColor="text1" w:themeTint="A6"/>
      <w:kern w:val="2"/>
      <w:lang w:val="pt-BR" w:eastAsia="en-US"/>
      <w14:ligatures w14:val="standardContextual"/>
    </w:rPr>
  </w:style>
  <w:style w:type="paragraph" w:styleId="Ttulo7">
    <w:name w:val="heading 7"/>
    <w:basedOn w:val="Normal"/>
    <w:next w:val="Normal"/>
    <w:link w:val="Ttulo7Char"/>
    <w:uiPriority w:val="9"/>
    <w:semiHidden/>
    <w:unhideWhenUsed/>
    <w:qFormat/>
    <w:rsid w:val="000D613C"/>
    <w:pPr>
      <w:keepNext/>
      <w:keepLines/>
      <w:widowControl/>
      <w:spacing w:before="40" w:after="0" w:line="259" w:lineRule="auto"/>
      <w:outlineLvl w:val="6"/>
    </w:pPr>
    <w:rPr>
      <w:rFonts w:asciiTheme="minorHAnsi" w:eastAsiaTheme="majorEastAsia" w:hAnsiTheme="minorHAnsi" w:cstheme="majorBidi"/>
      <w:color w:val="595959" w:themeColor="text1" w:themeTint="A6"/>
      <w:kern w:val="2"/>
      <w:lang w:val="pt-BR" w:eastAsia="en-US"/>
      <w14:ligatures w14:val="standardContextual"/>
    </w:rPr>
  </w:style>
  <w:style w:type="paragraph" w:styleId="Ttulo8">
    <w:name w:val="heading 8"/>
    <w:basedOn w:val="Normal"/>
    <w:next w:val="Normal"/>
    <w:link w:val="Ttulo8Char"/>
    <w:uiPriority w:val="9"/>
    <w:semiHidden/>
    <w:unhideWhenUsed/>
    <w:qFormat/>
    <w:rsid w:val="000D613C"/>
    <w:pPr>
      <w:keepNext/>
      <w:keepLines/>
      <w:widowControl/>
      <w:spacing w:after="0" w:line="259" w:lineRule="auto"/>
      <w:outlineLvl w:val="7"/>
    </w:pPr>
    <w:rPr>
      <w:rFonts w:asciiTheme="minorHAnsi" w:eastAsiaTheme="majorEastAsia" w:hAnsiTheme="minorHAnsi" w:cstheme="majorBidi"/>
      <w:i/>
      <w:iCs/>
      <w:color w:val="272727" w:themeColor="text1" w:themeTint="D8"/>
      <w:kern w:val="2"/>
      <w:lang w:val="pt-BR" w:eastAsia="en-US"/>
      <w14:ligatures w14:val="standardContextual"/>
    </w:rPr>
  </w:style>
  <w:style w:type="paragraph" w:styleId="Ttulo9">
    <w:name w:val="heading 9"/>
    <w:basedOn w:val="Normal"/>
    <w:next w:val="Normal"/>
    <w:link w:val="Ttulo9Char"/>
    <w:uiPriority w:val="9"/>
    <w:semiHidden/>
    <w:unhideWhenUsed/>
    <w:qFormat/>
    <w:rsid w:val="000D613C"/>
    <w:pPr>
      <w:keepNext/>
      <w:keepLines/>
      <w:widowControl/>
      <w:spacing w:after="0" w:line="259" w:lineRule="auto"/>
      <w:outlineLvl w:val="8"/>
    </w:pPr>
    <w:rPr>
      <w:rFonts w:asciiTheme="minorHAnsi" w:eastAsiaTheme="majorEastAsia" w:hAnsiTheme="minorHAnsi" w:cstheme="majorBidi"/>
      <w:color w:val="272727" w:themeColor="text1" w:themeTint="D8"/>
      <w:kern w:val="2"/>
      <w:lang w:val="pt-BR"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1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D61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D61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D61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D61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D61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D61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D61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D613C"/>
    <w:rPr>
      <w:rFonts w:eastAsiaTheme="majorEastAsia" w:cstheme="majorBidi"/>
      <w:color w:val="272727" w:themeColor="text1" w:themeTint="D8"/>
    </w:rPr>
  </w:style>
  <w:style w:type="paragraph" w:styleId="Ttulo">
    <w:name w:val="Title"/>
    <w:basedOn w:val="Normal"/>
    <w:next w:val="Normal"/>
    <w:link w:val="TtuloChar"/>
    <w:uiPriority w:val="10"/>
    <w:qFormat/>
    <w:rsid w:val="000D613C"/>
    <w:pPr>
      <w:widowControl/>
      <w:spacing w:after="80" w:line="240" w:lineRule="auto"/>
      <w:contextualSpacing/>
    </w:pPr>
    <w:rPr>
      <w:rFonts w:asciiTheme="majorHAnsi" w:eastAsiaTheme="majorEastAsia" w:hAnsiTheme="majorHAnsi" w:cstheme="majorBidi"/>
      <w:spacing w:val="-10"/>
      <w:kern w:val="28"/>
      <w:sz w:val="56"/>
      <w:szCs w:val="56"/>
      <w:lang w:val="pt-BR" w:eastAsia="en-US"/>
      <w14:ligatures w14:val="standardContextual"/>
    </w:rPr>
  </w:style>
  <w:style w:type="character" w:customStyle="1" w:styleId="TtuloChar">
    <w:name w:val="Título Char"/>
    <w:basedOn w:val="Fontepargpadro"/>
    <w:link w:val="Ttulo"/>
    <w:uiPriority w:val="10"/>
    <w:rsid w:val="000D6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D613C"/>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pt-BR" w:eastAsia="en-US"/>
      <w14:ligatures w14:val="standardContextual"/>
    </w:rPr>
  </w:style>
  <w:style w:type="character" w:customStyle="1" w:styleId="SubttuloChar">
    <w:name w:val="Subtítulo Char"/>
    <w:basedOn w:val="Fontepargpadro"/>
    <w:link w:val="Subttulo"/>
    <w:uiPriority w:val="11"/>
    <w:rsid w:val="000D61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D613C"/>
    <w:pPr>
      <w:widowControl/>
      <w:spacing w:before="160" w:after="160" w:line="259" w:lineRule="auto"/>
      <w:jc w:val="center"/>
    </w:pPr>
    <w:rPr>
      <w:rFonts w:asciiTheme="minorHAnsi" w:eastAsiaTheme="minorHAnsi" w:hAnsiTheme="minorHAnsi" w:cstheme="minorBidi"/>
      <w:i/>
      <w:iCs/>
      <w:color w:val="404040" w:themeColor="text1" w:themeTint="BF"/>
      <w:kern w:val="2"/>
      <w:lang w:val="pt-BR" w:eastAsia="en-US"/>
      <w14:ligatures w14:val="standardContextual"/>
    </w:rPr>
  </w:style>
  <w:style w:type="character" w:customStyle="1" w:styleId="CitaoChar">
    <w:name w:val="Citação Char"/>
    <w:basedOn w:val="Fontepargpadro"/>
    <w:link w:val="Citao"/>
    <w:uiPriority w:val="29"/>
    <w:rsid w:val="000D613C"/>
    <w:rPr>
      <w:i/>
      <w:iCs/>
      <w:color w:val="404040" w:themeColor="text1" w:themeTint="BF"/>
    </w:rPr>
  </w:style>
  <w:style w:type="paragraph" w:styleId="PargrafodaLista">
    <w:name w:val="List Paragraph"/>
    <w:basedOn w:val="Normal"/>
    <w:uiPriority w:val="34"/>
    <w:qFormat/>
    <w:rsid w:val="000D613C"/>
    <w:pPr>
      <w:widowControl/>
      <w:spacing w:after="160" w:line="259" w:lineRule="auto"/>
      <w:ind w:left="720"/>
      <w:contextualSpacing/>
    </w:pPr>
    <w:rPr>
      <w:rFonts w:asciiTheme="minorHAnsi" w:eastAsiaTheme="minorHAnsi" w:hAnsiTheme="minorHAnsi" w:cstheme="minorBidi"/>
      <w:kern w:val="2"/>
      <w:lang w:val="pt-BR" w:eastAsia="en-US"/>
      <w14:ligatures w14:val="standardContextual"/>
    </w:rPr>
  </w:style>
  <w:style w:type="character" w:styleId="nfaseIntensa">
    <w:name w:val="Intense Emphasis"/>
    <w:basedOn w:val="Fontepargpadro"/>
    <w:uiPriority w:val="21"/>
    <w:qFormat/>
    <w:rsid w:val="000D613C"/>
    <w:rPr>
      <w:i/>
      <w:iCs/>
      <w:color w:val="0F4761" w:themeColor="accent1" w:themeShade="BF"/>
    </w:rPr>
  </w:style>
  <w:style w:type="paragraph" w:styleId="CitaoIntensa">
    <w:name w:val="Intense Quote"/>
    <w:basedOn w:val="Normal"/>
    <w:next w:val="Normal"/>
    <w:link w:val="CitaoIntensaChar"/>
    <w:uiPriority w:val="30"/>
    <w:qFormat/>
    <w:rsid w:val="000D613C"/>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pt-BR" w:eastAsia="en-US"/>
      <w14:ligatures w14:val="standardContextual"/>
    </w:rPr>
  </w:style>
  <w:style w:type="character" w:customStyle="1" w:styleId="CitaoIntensaChar">
    <w:name w:val="Citação Intensa Char"/>
    <w:basedOn w:val="Fontepargpadro"/>
    <w:link w:val="CitaoIntensa"/>
    <w:uiPriority w:val="30"/>
    <w:rsid w:val="000D613C"/>
    <w:rPr>
      <w:i/>
      <w:iCs/>
      <w:color w:val="0F4761" w:themeColor="accent1" w:themeShade="BF"/>
    </w:rPr>
  </w:style>
  <w:style w:type="character" w:styleId="RefernciaIntensa">
    <w:name w:val="Intense Reference"/>
    <w:basedOn w:val="Fontepargpadro"/>
    <w:uiPriority w:val="32"/>
    <w:qFormat/>
    <w:rsid w:val="000D613C"/>
    <w:rPr>
      <w:b/>
      <w:bCs/>
      <w:smallCaps/>
      <w:color w:val="0F4761" w:themeColor="accent1" w:themeShade="BF"/>
      <w:spacing w:val="5"/>
    </w:rPr>
  </w:style>
  <w:style w:type="paragraph" w:styleId="Bibliografia">
    <w:name w:val="Bibliography"/>
    <w:basedOn w:val="Normal"/>
    <w:next w:val="Normal"/>
    <w:uiPriority w:val="37"/>
    <w:unhideWhenUsed/>
    <w:rsid w:val="00D80A4B"/>
  </w:style>
  <w:style w:type="paragraph" w:styleId="Textodenotaderodap">
    <w:name w:val="footnote text"/>
    <w:basedOn w:val="Normal"/>
    <w:link w:val="TextodenotaderodapChar"/>
    <w:uiPriority w:val="99"/>
    <w:semiHidden/>
    <w:unhideWhenUsed/>
    <w:rsid w:val="00F01DD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01DD8"/>
    <w:rPr>
      <w:rFonts w:ascii="Calibri" w:eastAsia="Calibri" w:hAnsi="Calibri" w:cs="Calibri"/>
      <w:kern w:val="0"/>
      <w:sz w:val="20"/>
      <w:szCs w:val="20"/>
      <w:lang w:val="en-US" w:eastAsia="pt-BR"/>
      <w14:ligatures w14:val="none"/>
    </w:rPr>
  </w:style>
  <w:style w:type="character" w:styleId="Refdenotaderodap">
    <w:name w:val="footnote reference"/>
    <w:basedOn w:val="Fontepargpadro"/>
    <w:uiPriority w:val="99"/>
    <w:semiHidden/>
    <w:unhideWhenUsed/>
    <w:rsid w:val="00F01DD8"/>
    <w:rPr>
      <w:vertAlign w:val="superscript"/>
    </w:rPr>
  </w:style>
  <w:style w:type="paragraph" w:styleId="NormalWeb">
    <w:name w:val="Normal (Web)"/>
    <w:basedOn w:val="Normal"/>
    <w:uiPriority w:val="99"/>
    <w:semiHidden/>
    <w:unhideWhenUsed/>
    <w:rsid w:val="003B6A52"/>
    <w:rPr>
      <w:rFonts w:ascii="Times New Roman" w:hAnsi="Times New Roman" w:cs="Times New Roman"/>
      <w:sz w:val="24"/>
      <w:szCs w:val="24"/>
    </w:rPr>
  </w:style>
  <w:style w:type="character" w:styleId="Hyperlink">
    <w:name w:val="Hyperlink"/>
    <w:basedOn w:val="Fontepargpadro"/>
    <w:uiPriority w:val="99"/>
    <w:unhideWhenUsed/>
    <w:rsid w:val="003B6A52"/>
    <w:rPr>
      <w:color w:val="467886" w:themeColor="hyperlink"/>
      <w:u w:val="single"/>
    </w:rPr>
  </w:style>
  <w:style w:type="character" w:styleId="MenoPendente">
    <w:name w:val="Unresolved Mention"/>
    <w:basedOn w:val="Fontepargpadro"/>
    <w:uiPriority w:val="99"/>
    <w:semiHidden/>
    <w:unhideWhenUsed/>
    <w:rsid w:val="003B6A52"/>
    <w:rPr>
      <w:color w:val="605E5C"/>
      <w:shd w:val="clear" w:color="auto" w:fill="E1DFDD"/>
    </w:rPr>
  </w:style>
  <w:style w:type="character" w:styleId="HiperlinkVisitado">
    <w:name w:val="FollowedHyperlink"/>
    <w:basedOn w:val="Fontepargpadro"/>
    <w:uiPriority w:val="99"/>
    <w:semiHidden/>
    <w:unhideWhenUsed/>
    <w:rsid w:val="00B1533B"/>
    <w:rPr>
      <w:color w:val="96607D" w:themeColor="followedHyperlink"/>
      <w:u w:val="single"/>
    </w:rPr>
  </w:style>
  <w:style w:type="character" w:styleId="TextodoEspaoReservado">
    <w:name w:val="Placeholder Text"/>
    <w:basedOn w:val="Fontepargpadro"/>
    <w:uiPriority w:val="99"/>
    <w:semiHidden/>
    <w:rsid w:val="003924D1"/>
    <w:rPr>
      <w:color w:val="666666"/>
    </w:rPr>
  </w:style>
  <w:style w:type="character" w:styleId="Refdecomentrio">
    <w:name w:val="annotation reference"/>
    <w:basedOn w:val="Fontepargpadro"/>
    <w:uiPriority w:val="99"/>
    <w:semiHidden/>
    <w:unhideWhenUsed/>
    <w:rsid w:val="00EB1161"/>
    <w:rPr>
      <w:sz w:val="16"/>
      <w:szCs w:val="16"/>
    </w:rPr>
  </w:style>
  <w:style w:type="paragraph" w:styleId="Textodecomentrio">
    <w:name w:val="annotation text"/>
    <w:basedOn w:val="Normal"/>
    <w:link w:val="TextodecomentrioChar"/>
    <w:uiPriority w:val="99"/>
    <w:unhideWhenUsed/>
    <w:rsid w:val="00EB1161"/>
    <w:pPr>
      <w:spacing w:line="240" w:lineRule="auto"/>
    </w:pPr>
    <w:rPr>
      <w:sz w:val="20"/>
      <w:szCs w:val="20"/>
    </w:rPr>
  </w:style>
  <w:style w:type="character" w:customStyle="1" w:styleId="TextodecomentrioChar">
    <w:name w:val="Texto de comentário Char"/>
    <w:basedOn w:val="Fontepargpadro"/>
    <w:link w:val="Textodecomentrio"/>
    <w:uiPriority w:val="99"/>
    <w:rsid w:val="00EB1161"/>
    <w:rPr>
      <w:rFonts w:ascii="Calibri" w:eastAsia="Calibri" w:hAnsi="Calibri" w:cs="Calibri"/>
      <w:kern w:val="0"/>
      <w:sz w:val="20"/>
      <w:szCs w:val="20"/>
      <w:lang w:val="en-US" w:eastAsia="pt-BR"/>
      <w14:ligatures w14:val="none"/>
    </w:rPr>
  </w:style>
  <w:style w:type="paragraph" w:styleId="Assuntodocomentrio">
    <w:name w:val="annotation subject"/>
    <w:basedOn w:val="Textodecomentrio"/>
    <w:next w:val="Textodecomentrio"/>
    <w:link w:val="AssuntodocomentrioChar"/>
    <w:uiPriority w:val="99"/>
    <w:semiHidden/>
    <w:unhideWhenUsed/>
    <w:rsid w:val="00EB1161"/>
    <w:rPr>
      <w:b/>
      <w:bCs/>
    </w:rPr>
  </w:style>
  <w:style w:type="character" w:customStyle="1" w:styleId="AssuntodocomentrioChar">
    <w:name w:val="Assunto do comentário Char"/>
    <w:basedOn w:val="TextodecomentrioChar"/>
    <w:link w:val="Assuntodocomentrio"/>
    <w:uiPriority w:val="99"/>
    <w:semiHidden/>
    <w:rsid w:val="00EB1161"/>
    <w:rPr>
      <w:rFonts w:ascii="Calibri" w:eastAsia="Calibri" w:hAnsi="Calibri" w:cs="Calibri"/>
      <w:b/>
      <w:bCs/>
      <w:kern w:val="0"/>
      <w:sz w:val="20"/>
      <w:szCs w:val="20"/>
      <w:lang w:val="en-US" w:eastAsia="pt-BR"/>
      <w14:ligatures w14:val="none"/>
    </w:rPr>
  </w:style>
  <w:style w:type="paragraph" w:styleId="Legenda">
    <w:name w:val="caption"/>
    <w:basedOn w:val="Normal"/>
    <w:next w:val="Normal"/>
    <w:uiPriority w:val="35"/>
    <w:unhideWhenUsed/>
    <w:qFormat/>
    <w:rsid w:val="00DA24DE"/>
    <w:pPr>
      <w:spacing w:line="240" w:lineRule="auto"/>
    </w:pPr>
    <w:rPr>
      <w:i/>
      <w:iCs/>
      <w:color w:val="0E2841" w:themeColor="text2"/>
      <w:sz w:val="18"/>
      <w:szCs w:val="18"/>
    </w:rPr>
  </w:style>
  <w:style w:type="paragraph" w:styleId="TextosemFormatao">
    <w:name w:val="Plain Text"/>
    <w:basedOn w:val="Normal"/>
    <w:link w:val="TextosemFormataoChar"/>
    <w:uiPriority w:val="99"/>
    <w:unhideWhenUsed/>
    <w:rsid w:val="00FA0628"/>
    <w:pPr>
      <w:widowControl/>
      <w:spacing w:after="0" w:line="240" w:lineRule="auto"/>
    </w:pPr>
    <w:rPr>
      <w:rFonts w:ascii="Consolas" w:eastAsiaTheme="minorHAnsi" w:hAnsi="Consolas" w:cstheme="minorBidi"/>
      <w:kern w:val="2"/>
      <w:sz w:val="21"/>
      <w:szCs w:val="21"/>
      <w:lang w:val="pt-BR" w:eastAsia="en-US"/>
      <w14:ligatures w14:val="standardContextual"/>
    </w:rPr>
  </w:style>
  <w:style w:type="character" w:customStyle="1" w:styleId="TextosemFormataoChar">
    <w:name w:val="Texto sem Formatação Char"/>
    <w:basedOn w:val="Fontepargpadro"/>
    <w:link w:val="TextosemFormatao"/>
    <w:uiPriority w:val="99"/>
    <w:rsid w:val="00FA0628"/>
    <w:rPr>
      <w:rFonts w:ascii="Consolas" w:hAnsi="Consolas"/>
      <w:sz w:val="21"/>
      <w:szCs w:val="21"/>
    </w:rPr>
  </w:style>
  <w:style w:type="table" w:styleId="Tabelacomgrade">
    <w:name w:val="Table Grid"/>
    <w:basedOn w:val="Tabelanormal"/>
    <w:uiPriority w:val="39"/>
    <w:rsid w:val="00DB5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3888">
      <w:bodyDiv w:val="1"/>
      <w:marLeft w:val="0"/>
      <w:marRight w:val="0"/>
      <w:marTop w:val="0"/>
      <w:marBottom w:val="0"/>
      <w:divBdr>
        <w:top w:val="none" w:sz="0" w:space="0" w:color="auto"/>
        <w:left w:val="none" w:sz="0" w:space="0" w:color="auto"/>
        <w:bottom w:val="none" w:sz="0" w:space="0" w:color="auto"/>
        <w:right w:val="none" w:sz="0" w:space="0" w:color="auto"/>
      </w:divBdr>
    </w:div>
    <w:div w:id="80414750">
      <w:bodyDiv w:val="1"/>
      <w:marLeft w:val="0"/>
      <w:marRight w:val="0"/>
      <w:marTop w:val="0"/>
      <w:marBottom w:val="0"/>
      <w:divBdr>
        <w:top w:val="none" w:sz="0" w:space="0" w:color="auto"/>
        <w:left w:val="none" w:sz="0" w:space="0" w:color="auto"/>
        <w:bottom w:val="none" w:sz="0" w:space="0" w:color="auto"/>
        <w:right w:val="none" w:sz="0" w:space="0" w:color="auto"/>
      </w:divBdr>
    </w:div>
    <w:div w:id="90857405">
      <w:bodyDiv w:val="1"/>
      <w:marLeft w:val="0"/>
      <w:marRight w:val="0"/>
      <w:marTop w:val="0"/>
      <w:marBottom w:val="0"/>
      <w:divBdr>
        <w:top w:val="none" w:sz="0" w:space="0" w:color="auto"/>
        <w:left w:val="none" w:sz="0" w:space="0" w:color="auto"/>
        <w:bottom w:val="none" w:sz="0" w:space="0" w:color="auto"/>
        <w:right w:val="none" w:sz="0" w:space="0" w:color="auto"/>
      </w:divBdr>
    </w:div>
    <w:div w:id="93407852">
      <w:bodyDiv w:val="1"/>
      <w:marLeft w:val="0"/>
      <w:marRight w:val="0"/>
      <w:marTop w:val="0"/>
      <w:marBottom w:val="0"/>
      <w:divBdr>
        <w:top w:val="none" w:sz="0" w:space="0" w:color="auto"/>
        <w:left w:val="none" w:sz="0" w:space="0" w:color="auto"/>
        <w:bottom w:val="none" w:sz="0" w:space="0" w:color="auto"/>
        <w:right w:val="none" w:sz="0" w:space="0" w:color="auto"/>
      </w:divBdr>
    </w:div>
    <w:div w:id="103236836">
      <w:bodyDiv w:val="1"/>
      <w:marLeft w:val="0"/>
      <w:marRight w:val="0"/>
      <w:marTop w:val="0"/>
      <w:marBottom w:val="0"/>
      <w:divBdr>
        <w:top w:val="none" w:sz="0" w:space="0" w:color="auto"/>
        <w:left w:val="none" w:sz="0" w:space="0" w:color="auto"/>
        <w:bottom w:val="none" w:sz="0" w:space="0" w:color="auto"/>
        <w:right w:val="none" w:sz="0" w:space="0" w:color="auto"/>
      </w:divBdr>
    </w:div>
    <w:div w:id="118114202">
      <w:bodyDiv w:val="1"/>
      <w:marLeft w:val="0"/>
      <w:marRight w:val="0"/>
      <w:marTop w:val="0"/>
      <w:marBottom w:val="0"/>
      <w:divBdr>
        <w:top w:val="none" w:sz="0" w:space="0" w:color="auto"/>
        <w:left w:val="none" w:sz="0" w:space="0" w:color="auto"/>
        <w:bottom w:val="none" w:sz="0" w:space="0" w:color="auto"/>
        <w:right w:val="none" w:sz="0" w:space="0" w:color="auto"/>
      </w:divBdr>
    </w:div>
    <w:div w:id="164512284">
      <w:bodyDiv w:val="1"/>
      <w:marLeft w:val="0"/>
      <w:marRight w:val="0"/>
      <w:marTop w:val="0"/>
      <w:marBottom w:val="0"/>
      <w:divBdr>
        <w:top w:val="none" w:sz="0" w:space="0" w:color="auto"/>
        <w:left w:val="none" w:sz="0" w:space="0" w:color="auto"/>
        <w:bottom w:val="none" w:sz="0" w:space="0" w:color="auto"/>
        <w:right w:val="none" w:sz="0" w:space="0" w:color="auto"/>
      </w:divBdr>
    </w:div>
    <w:div w:id="183597418">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6257563">
      <w:bodyDiv w:val="1"/>
      <w:marLeft w:val="0"/>
      <w:marRight w:val="0"/>
      <w:marTop w:val="0"/>
      <w:marBottom w:val="0"/>
      <w:divBdr>
        <w:top w:val="none" w:sz="0" w:space="0" w:color="auto"/>
        <w:left w:val="none" w:sz="0" w:space="0" w:color="auto"/>
        <w:bottom w:val="none" w:sz="0" w:space="0" w:color="auto"/>
        <w:right w:val="none" w:sz="0" w:space="0" w:color="auto"/>
      </w:divBdr>
    </w:div>
    <w:div w:id="275989946">
      <w:bodyDiv w:val="1"/>
      <w:marLeft w:val="0"/>
      <w:marRight w:val="0"/>
      <w:marTop w:val="0"/>
      <w:marBottom w:val="0"/>
      <w:divBdr>
        <w:top w:val="none" w:sz="0" w:space="0" w:color="auto"/>
        <w:left w:val="none" w:sz="0" w:space="0" w:color="auto"/>
        <w:bottom w:val="none" w:sz="0" w:space="0" w:color="auto"/>
        <w:right w:val="none" w:sz="0" w:space="0" w:color="auto"/>
      </w:divBdr>
    </w:div>
    <w:div w:id="296108443">
      <w:bodyDiv w:val="1"/>
      <w:marLeft w:val="0"/>
      <w:marRight w:val="0"/>
      <w:marTop w:val="0"/>
      <w:marBottom w:val="0"/>
      <w:divBdr>
        <w:top w:val="none" w:sz="0" w:space="0" w:color="auto"/>
        <w:left w:val="none" w:sz="0" w:space="0" w:color="auto"/>
        <w:bottom w:val="none" w:sz="0" w:space="0" w:color="auto"/>
        <w:right w:val="none" w:sz="0" w:space="0" w:color="auto"/>
      </w:divBdr>
    </w:div>
    <w:div w:id="299268108">
      <w:bodyDiv w:val="1"/>
      <w:marLeft w:val="0"/>
      <w:marRight w:val="0"/>
      <w:marTop w:val="0"/>
      <w:marBottom w:val="0"/>
      <w:divBdr>
        <w:top w:val="none" w:sz="0" w:space="0" w:color="auto"/>
        <w:left w:val="none" w:sz="0" w:space="0" w:color="auto"/>
        <w:bottom w:val="none" w:sz="0" w:space="0" w:color="auto"/>
        <w:right w:val="none" w:sz="0" w:space="0" w:color="auto"/>
      </w:divBdr>
    </w:div>
    <w:div w:id="299697945">
      <w:bodyDiv w:val="1"/>
      <w:marLeft w:val="0"/>
      <w:marRight w:val="0"/>
      <w:marTop w:val="0"/>
      <w:marBottom w:val="0"/>
      <w:divBdr>
        <w:top w:val="none" w:sz="0" w:space="0" w:color="auto"/>
        <w:left w:val="none" w:sz="0" w:space="0" w:color="auto"/>
        <w:bottom w:val="none" w:sz="0" w:space="0" w:color="auto"/>
        <w:right w:val="none" w:sz="0" w:space="0" w:color="auto"/>
      </w:divBdr>
    </w:div>
    <w:div w:id="301345783">
      <w:bodyDiv w:val="1"/>
      <w:marLeft w:val="0"/>
      <w:marRight w:val="0"/>
      <w:marTop w:val="0"/>
      <w:marBottom w:val="0"/>
      <w:divBdr>
        <w:top w:val="none" w:sz="0" w:space="0" w:color="auto"/>
        <w:left w:val="none" w:sz="0" w:space="0" w:color="auto"/>
        <w:bottom w:val="none" w:sz="0" w:space="0" w:color="auto"/>
        <w:right w:val="none" w:sz="0" w:space="0" w:color="auto"/>
      </w:divBdr>
    </w:div>
    <w:div w:id="305204095">
      <w:bodyDiv w:val="1"/>
      <w:marLeft w:val="0"/>
      <w:marRight w:val="0"/>
      <w:marTop w:val="0"/>
      <w:marBottom w:val="0"/>
      <w:divBdr>
        <w:top w:val="none" w:sz="0" w:space="0" w:color="auto"/>
        <w:left w:val="none" w:sz="0" w:space="0" w:color="auto"/>
        <w:bottom w:val="none" w:sz="0" w:space="0" w:color="auto"/>
        <w:right w:val="none" w:sz="0" w:space="0" w:color="auto"/>
      </w:divBdr>
    </w:div>
    <w:div w:id="319843839">
      <w:bodyDiv w:val="1"/>
      <w:marLeft w:val="0"/>
      <w:marRight w:val="0"/>
      <w:marTop w:val="0"/>
      <w:marBottom w:val="0"/>
      <w:divBdr>
        <w:top w:val="none" w:sz="0" w:space="0" w:color="auto"/>
        <w:left w:val="none" w:sz="0" w:space="0" w:color="auto"/>
        <w:bottom w:val="none" w:sz="0" w:space="0" w:color="auto"/>
        <w:right w:val="none" w:sz="0" w:space="0" w:color="auto"/>
      </w:divBdr>
    </w:div>
    <w:div w:id="324671534">
      <w:bodyDiv w:val="1"/>
      <w:marLeft w:val="0"/>
      <w:marRight w:val="0"/>
      <w:marTop w:val="0"/>
      <w:marBottom w:val="0"/>
      <w:divBdr>
        <w:top w:val="none" w:sz="0" w:space="0" w:color="auto"/>
        <w:left w:val="none" w:sz="0" w:space="0" w:color="auto"/>
        <w:bottom w:val="none" w:sz="0" w:space="0" w:color="auto"/>
        <w:right w:val="none" w:sz="0" w:space="0" w:color="auto"/>
      </w:divBdr>
    </w:div>
    <w:div w:id="339624676">
      <w:bodyDiv w:val="1"/>
      <w:marLeft w:val="0"/>
      <w:marRight w:val="0"/>
      <w:marTop w:val="0"/>
      <w:marBottom w:val="0"/>
      <w:divBdr>
        <w:top w:val="none" w:sz="0" w:space="0" w:color="auto"/>
        <w:left w:val="none" w:sz="0" w:space="0" w:color="auto"/>
        <w:bottom w:val="none" w:sz="0" w:space="0" w:color="auto"/>
        <w:right w:val="none" w:sz="0" w:space="0" w:color="auto"/>
      </w:divBdr>
    </w:div>
    <w:div w:id="361328606">
      <w:bodyDiv w:val="1"/>
      <w:marLeft w:val="0"/>
      <w:marRight w:val="0"/>
      <w:marTop w:val="0"/>
      <w:marBottom w:val="0"/>
      <w:divBdr>
        <w:top w:val="none" w:sz="0" w:space="0" w:color="auto"/>
        <w:left w:val="none" w:sz="0" w:space="0" w:color="auto"/>
        <w:bottom w:val="none" w:sz="0" w:space="0" w:color="auto"/>
        <w:right w:val="none" w:sz="0" w:space="0" w:color="auto"/>
      </w:divBdr>
    </w:div>
    <w:div w:id="414283762">
      <w:bodyDiv w:val="1"/>
      <w:marLeft w:val="0"/>
      <w:marRight w:val="0"/>
      <w:marTop w:val="0"/>
      <w:marBottom w:val="0"/>
      <w:divBdr>
        <w:top w:val="none" w:sz="0" w:space="0" w:color="auto"/>
        <w:left w:val="none" w:sz="0" w:space="0" w:color="auto"/>
        <w:bottom w:val="none" w:sz="0" w:space="0" w:color="auto"/>
        <w:right w:val="none" w:sz="0" w:space="0" w:color="auto"/>
      </w:divBdr>
    </w:div>
    <w:div w:id="432937605">
      <w:bodyDiv w:val="1"/>
      <w:marLeft w:val="0"/>
      <w:marRight w:val="0"/>
      <w:marTop w:val="0"/>
      <w:marBottom w:val="0"/>
      <w:divBdr>
        <w:top w:val="none" w:sz="0" w:space="0" w:color="auto"/>
        <w:left w:val="none" w:sz="0" w:space="0" w:color="auto"/>
        <w:bottom w:val="none" w:sz="0" w:space="0" w:color="auto"/>
        <w:right w:val="none" w:sz="0" w:space="0" w:color="auto"/>
      </w:divBdr>
    </w:div>
    <w:div w:id="459500029">
      <w:bodyDiv w:val="1"/>
      <w:marLeft w:val="0"/>
      <w:marRight w:val="0"/>
      <w:marTop w:val="0"/>
      <w:marBottom w:val="0"/>
      <w:divBdr>
        <w:top w:val="none" w:sz="0" w:space="0" w:color="auto"/>
        <w:left w:val="none" w:sz="0" w:space="0" w:color="auto"/>
        <w:bottom w:val="none" w:sz="0" w:space="0" w:color="auto"/>
        <w:right w:val="none" w:sz="0" w:space="0" w:color="auto"/>
      </w:divBdr>
    </w:div>
    <w:div w:id="589781292">
      <w:bodyDiv w:val="1"/>
      <w:marLeft w:val="0"/>
      <w:marRight w:val="0"/>
      <w:marTop w:val="0"/>
      <w:marBottom w:val="0"/>
      <w:divBdr>
        <w:top w:val="none" w:sz="0" w:space="0" w:color="auto"/>
        <w:left w:val="none" w:sz="0" w:space="0" w:color="auto"/>
        <w:bottom w:val="none" w:sz="0" w:space="0" w:color="auto"/>
        <w:right w:val="none" w:sz="0" w:space="0" w:color="auto"/>
      </w:divBdr>
    </w:div>
    <w:div w:id="612984755">
      <w:bodyDiv w:val="1"/>
      <w:marLeft w:val="0"/>
      <w:marRight w:val="0"/>
      <w:marTop w:val="0"/>
      <w:marBottom w:val="0"/>
      <w:divBdr>
        <w:top w:val="none" w:sz="0" w:space="0" w:color="auto"/>
        <w:left w:val="none" w:sz="0" w:space="0" w:color="auto"/>
        <w:bottom w:val="none" w:sz="0" w:space="0" w:color="auto"/>
        <w:right w:val="none" w:sz="0" w:space="0" w:color="auto"/>
      </w:divBdr>
    </w:div>
    <w:div w:id="626668106">
      <w:bodyDiv w:val="1"/>
      <w:marLeft w:val="0"/>
      <w:marRight w:val="0"/>
      <w:marTop w:val="0"/>
      <w:marBottom w:val="0"/>
      <w:divBdr>
        <w:top w:val="none" w:sz="0" w:space="0" w:color="auto"/>
        <w:left w:val="none" w:sz="0" w:space="0" w:color="auto"/>
        <w:bottom w:val="none" w:sz="0" w:space="0" w:color="auto"/>
        <w:right w:val="none" w:sz="0" w:space="0" w:color="auto"/>
      </w:divBdr>
    </w:div>
    <w:div w:id="630483520">
      <w:bodyDiv w:val="1"/>
      <w:marLeft w:val="0"/>
      <w:marRight w:val="0"/>
      <w:marTop w:val="0"/>
      <w:marBottom w:val="0"/>
      <w:divBdr>
        <w:top w:val="none" w:sz="0" w:space="0" w:color="auto"/>
        <w:left w:val="none" w:sz="0" w:space="0" w:color="auto"/>
        <w:bottom w:val="none" w:sz="0" w:space="0" w:color="auto"/>
        <w:right w:val="none" w:sz="0" w:space="0" w:color="auto"/>
      </w:divBdr>
    </w:div>
    <w:div w:id="667901746">
      <w:bodyDiv w:val="1"/>
      <w:marLeft w:val="0"/>
      <w:marRight w:val="0"/>
      <w:marTop w:val="0"/>
      <w:marBottom w:val="0"/>
      <w:divBdr>
        <w:top w:val="none" w:sz="0" w:space="0" w:color="auto"/>
        <w:left w:val="none" w:sz="0" w:space="0" w:color="auto"/>
        <w:bottom w:val="none" w:sz="0" w:space="0" w:color="auto"/>
        <w:right w:val="none" w:sz="0" w:space="0" w:color="auto"/>
      </w:divBdr>
    </w:div>
    <w:div w:id="720326043">
      <w:bodyDiv w:val="1"/>
      <w:marLeft w:val="0"/>
      <w:marRight w:val="0"/>
      <w:marTop w:val="0"/>
      <w:marBottom w:val="0"/>
      <w:divBdr>
        <w:top w:val="none" w:sz="0" w:space="0" w:color="auto"/>
        <w:left w:val="none" w:sz="0" w:space="0" w:color="auto"/>
        <w:bottom w:val="none" w:sz="0" w:space="0" w:color="auto"/>
        <w:right w:val="none" w:sz="0" w:space="0" w:color="auto"/>
      </w:divBdr>
    </w:div>
    <w:div w:id="721102190">
      <w:bodyDiv w:val="1"/>
      <w:marLeft w:val="0"/>
      <w:marRight w:val="0"/>
      <w:marTop w:val="0"/>
      <w:marBottom w:val="0"/>
      <w:divBdr>
        <w:top w:val="none" w:sz="0" w:space="0" w:color="auto"/>
        <w:left w:val="none" w:sz="0" w:space="0" w:color="auto"/>
        <w:bottom w:val="none" w:sz="0" w:space="0" w:color="auto"/>
        <w:right w:val="none" w:sz="0" w:space="0" w:color="auto"/>
      </w:divBdr>
    </w:div>
    <w:div w:id="761267604">
      <w:bodyDiv w:val="1"/>
      <w:marLeft w:val="0"/>
      <w:marRight w:val="0"/>
      <w:marTop w:val="0"/>
      <w:marBottom w:val="0"/>
      <w:divBdr>
        <w:top w:val="none" w:sz="0" w:space="0" w:color="auto"/>
        <w:left w:val="none" w:sz="0" w:space="0" w:color="auto"/>
        <w:bottom w:val="none" w:sz="0" w:space="0" w:color="auto"/>
        <w:right w:val="none" w:sz="0" w:space="0" w:color="auto"/>
      </w:divBdr>
    </w:div>
    <w:div w:id="800074791">
      <w:bodyDiv w:val="1"/>
      <w:marLeft w:val="0"/>
      <w:marRight w:val="0"/>
      <w:marTop w:val="0"/>
      <w:marBottom w:val="0"/>
      <w:divBdr>
        <w:top w:val="none" w:sz="0" w:space="0" w:color="auto"/>
        <w:left w:val="none" w:sz="0" w:space="0" w:color="auto"/>
        <w:bottom w:val="none" w:sz="0" w:space="0" w:color="auto"/>
        <w:right w:val="none" w:sz="0" w:space="0" w:color="auto"/>
      </w:divBdr>
    </w:div>
    <w:div w:id="804930223">
      <w:bodyDiv w:val="1"/>
      <w:marLeft w:val="0"/>
      <w:marRight w:val="0"/>
      <w:marTop w:val="0"/>
      <w:marBottom w:val="0"/>
      <w:divBdr>
        <w:top w:val="none" w:sz="0" w:space="0" w:color="auto"/>
        <w:left w:val="none" w:sz="0" w:space="0" w:color="auto"/>
        <w:bottom w:val="none" w:sz="0" w:space="0" w:color="auto"/>
        <w:right w:val="none" w:sz="0" w:space="0" w:color="auto"/>
      </w:divBdr>
    </w:div>
    <w:div w:id="813376243">
      <w:bodyDiv w:val="1"/>
      <w:marLeft w:val="0"/>
      <w:marRight w:val="0"/>
      <w:marTop w:val="0"/>
      <w:marBottom w:val="0"/>
      <w:divBdr>
        <w:top w:val="none" w:sz="0" w:space="0" w:color="auto"/>
        <w:left w:val="none" w:sz="0" w:space="0" w:color="auto"/>
        <w:bottom w:val="none" w:sz="0" w:space="0" w:color="auto"/>
        <w:right w:val="none" w:sz="0" w:space="0" w:color="auto"/>
      </w:divBdr>
    </w:div>
    <w:div w:id="860707884">
      <w:bodyDiv w:val="1"/>
      <w:marLeft w:val="0"/>
      <w:marRight w:val="0"/>
      <w:marTop w:val="0"/>
      <w:marBottom w:val="0"/>
      <w:divBdr>
        <w:top w:val="none" w:sz="0" w:space="0" w:color="auto"/>
        <w:left w:val="none" w:sz="0" w:space="0" w:color="auto"/>
        <w:bottom w:val="none" w:sz="0" w:space="0" w:color="auto"/>
        <w:right w:val="none" w:sz="0" w:space="0" w:color="auto"/>
      </w:divBdr>
    </w:div>
    <w:div w:id="891185955">
      <w:bodyDiv w:val="1"/>
      <w:marLeft w:val="0"/>
      <w:marRight w:val="0"/>
      <w:marTop w:val="0"/>
      <w:marBottom w:val="0"/>
      <w:divBdr>
        <w:top w:val="none" w:sz="0" w:space="0" w:color="auto"/>
        <w:left w:val="none" w:sz="0" w:space="0" w:color="auto"/>
        <w:bottom w:val="none" w:sz="0" w:space="0" w:color="auto"/>
        <w:right w:val="none" w:sz="0" w:space="0" w:color="auto"/>
      </w:divBdr>
    </w:div>
    <w:div w:id="904101005">
      <w:bodyDiv w:val="1"/>
      <w:marLeft w:val="0"/>
      <w:marRight w:val="0"/>
      <w:marTop w:val="0"/>
      <w:marBottom w:val="0"/>
      <w:divBdr>
        <w:top w:val="none" w:sz="0" w:space="0" w:color="auto"/>
        <w:left w:val="none" w:sz="0" w:space="0" w:color="auto"/>
        <w:bottom w:val="none" w:sz="0" w:space="0" w:color="auto"/>
        <w:right w:val="none" w:sz="0" w:space="0" w:color="auto"/>
      </w:divBdr>
    </w:div>
    <w:div w:id="921069131">
      <w:bodyDiv w:val="1"/>
      <w:marLeft w:val="0"/>
      <w:marRight w:val="0"/>
      <w:marTop w:val="0"/>
      <w:marBottom w:val="0"/>
      <w:divBdr>
        <w:top w:val="none" w:sz="0" w:space="0" w:color="auto"/>
        <w:left w:val="none" w:sz="0" w:space="0" w:color="auto"/>
        <w:bottom w:val="none" w:sz="0" w:space="0" w:color="auto"/>
        <w:right w:val="none" w:sz="0" w:space="0" w:color="auto"/>
      </w:divBdr>
    </w:div>
    <w:div w:id="924147866">
      <w:bodyDiv w:val="1"/>
      <w:marLeft w:val="0"/>
      <w:marRight w:val="0"/>
      <w:marTop w:val="0"/>
      <w:marBottom w:val="0"/>
      <w:divBdr>
        <w:top w:val="none" w:sz="0" w:space="0" w:color="auto"/>
        <w:left w:val="none" w:sz="0" w:space="0" w:color="auto"/>
        <w:bottom w:val="none" w:sz="0" w:space="0" w:color="auto"/>
        <w:right w:val="none" w:sz="0" w:space="0" w:color="auto"/>
      </w:divBdr>
    </w:div>
    <w:div w:id="929048855">
      <w:bodyDiv w:val="1"/>
      <w:marLeft w:val="0"/>
      <w:marRight w:val="0"/>
      <w:marTop w:val="0"/>
      <w:marBottom w:val="0"/>
      <w:divBdr>
        <w:top w:val="none" w:sz="0" w:space="0" w:color="auto"/>
        <w:left w:val="none" w:sz="0" w:space="0" w:color="auto"/>
        <w:bottom w:val="none" w:sz="0" w:space="0" w:color="auto"/>
        <w:right w:val="none" w:sz="0" w:space="0" w:color="auto"/>
      </w:divBdr>
    </w:div>
    <w:div w:id="970331670">
      <w:bodyDiv w:val="1"/>
      <w:marLeft w:val="0"/>
      <w:marRight w:val="0"/>
      <w:marTop w:val="0"/>
      <w:marBottom w:val="0"/>
      <w:divBdr>
        <w:top w:val="none" w:sz="0" w:space="0" w:color="auto"/>
        <w:left w:val="none" w:sz="0" w:space="0" w:color="auto"/>
        <w:bottom w:val="none" w:sz="0" w:space="0" w:color="auto"/>
        <w:right w:val="none" w:sz="0" w:space="0" w:color="auto"/>
      </w:divBdr>
    </w:div>
    <w:div w:id="990642177">
      <w:bodyDiv w:val="1"/>
      <w:marLeft w:val="0"/>
      <w:marRight w:val="0"/>
      <w:marTop w:val="0"/>
      <w:marBottom w:val="0"/>
      <w:divBdr>
        <w:top w:val="none" w:sz="0" w:space="0" w:color="auto"/>
        <w:left w:val="none" w:sz="0" w:space="0" w:color="auto"/>
        <w:bottom w:val="none" w:sz="0" w:space="0" w:color="auto"/>
        <w:right w:val="none" w:sz="0" w:space="0" w:color="auto"/>
      </w:divBdr>
    </w:div>
    <w:div w:id="1003044444">
      <w:bodyDiv w:val="1"/>
      <w:marLeft w:val="0"/>
      <w:marRight w:val="0"/>
      <w:marTop w:val="0"/>
      <w:marBottom w:val="0"/>
      <w:divBdr>
        <w:top w:val="none" w:sz="0" w:space="0" w:color="auto"/>
        <w:left w:val="none" w:sz="0" w:space="0" w:color="auto"/>
        <w:bottom w:val="none" w:sz="0" w:space="0" w:color="auto"/>
        <w:right w:val="none" w:sz="0" w:space="0" w:color="auto"/>
      </w:divBdr>
    </w:div>
    <w:div w:id="1071083046">
      <w:bodyDiv w:val="1"/>
      <w:marLeft w:val="0"/>
      <w:marRight w:val="0"/>
      <w:marTop w:val="0"/>
      <w:marBottom w:val="0"/>
      <w:divBdr>
        <w:top w:val="none" w:sz="0" w:space="0" w:color="auto"/>
        <w:left w:val="none" w:sz="0" w:space="0" w:color="auto"/>
        <w:bottom w:val="none" w:sz="0" w:space="0" w:color="auto"/>
        <w:right w:val="none" w:sz="0" w:space="0" w:color="auto"/>
      </w:divBdr>
    </w:div>
    <w:div w:id="1087191056">
      <w:bodyDiv w:val="1"/>
      <w:marLeft w:val="0"/>
      <w:marRight w:val="0"/>
      <w:marTop w:val="0"/>
      <w:marBottom w:val="0"/>
      <w:divBdr>
        <w:top w:val="none" w:sz="0" w:space="0" w:color="auto"/>
        <w:left w:val="none" w:sz="0" w:space="0" w:color="auto"/>
        <w:bottom w:val="none" w:sz="0" w:space="0" w:color="auto"/>
        <w:right w:val="none" w:sz="0" w:space="0" w:color="auto"/>
      </w:divBdr>
    </w:div>
    <w:div w:id="1099175046">
      <w:bodyDiv w:val="1"/>
      <w:marLeft w:val="0"/>
      <w:marRight w:val="0"/>
      <w:marTop w:val="0"/>
      <w:marBottom w:val="0"/>
      <w:divBdr>
        <w:top w:val="none" w:sz="0" w:space="0" w:color="auto"/>
        <w:left w:val="none" w:sz="0" w:space="0" w:color="auto"/>
        <w:bottom w:val="none" w:sz="0" w:space="0" w:color="auto"/>
        <w:right w:val="none" w:sz="0" w:space="0" w:color="auto"/>
      </w:divBdr>
    </w:div>
    <w:div w:id="1145316657">
      <w:bodyDiv w:val="1"/>
      <w:marLeft w:val="0"/>
      <w:marRight w:val="0"/>
      <w:marTop w:val="0"/>
      <w:marBottom w:val="0"/>
      <w:divBdr>
        <w:top w:val="none" w:sz="0" w:space="0" w:color="auto"/>
        <w:left w:val="none" w:sz="0" w:space="0" w:color="auto"/>
        <w:bottom w:val="none" w:sz="0" w:space="0" w:color="auto"/>
        <w:right w:val="none" w:sz="0" w:space="0" w:color="auto"/>
      </w:divBdr>
    </w:div>
    <w:div w:id="1145899316">
      <w:bodyDiv w:val="1"/>
      <w:marLeft w:val="0"/>
      <w:marRight w:val="0"/>
      <w:marTop w:val="0"/>
      <w:marBottom w:val="0"/>
      <w:divBdr>
        <w:top w:val="none" w:sz="0" w:space="0" w:color="auto"/>
        <w:left w:val="none" w:sz="0" w:space="0" w:color="auto"/>
        <w:bottom w:val="none" w:sz="0" w:space="0" w:color="auto"/>
        <w:right w:val="none" w:sz="0" w:space="0" w:color="auto"/>
      </w:divBdr>
    </w:div>
    <w:div w:id="1150560234">
      <w:bodyDiv w:val="1"/>
      <w:marLeft w:val="0"/>
      <w:marRight w:val="0"/>
      <w:marTop w:val="0"/>
      <w:marBottom w:val="0"/>
      <w:divBdr>
        <w:top w:val="none" w:sz="0" w:space="0" w:color="auto"/>
        <w:left w:val="none" w:sz="0" w:space="0" w:color="auto"/>
        <w:bottom w:val="none" w:sz="0" w:space="0" w:color="auto"/>
        <w:right w:val="none" w:sz="0" w:space="0" w:color="auto"/>
      </w:divBdr>
    </w:div>
    <w:div w:id="1210990696">
      <w:bodyDiv w:val="1"/>
      <w:marLeft w:val="0"/>
      <w:marRight w:val="0"/>
      <w:marTop w:val="0"/>
      <w:marBottom w:val="0"/>
      <w:divBdr>
        <w:top w:val="none" w:sz="0" w:space="0" w:color="auto"/>
        <w:left w:val="none" w:sz="0" w:space="0" w:color="auto"/>
        <w:bottom w:val="none" w:sz="0" w:space="0" w:color="auto"/>
        <w:right w:val="none" w:sz="0" w:space="0" w:color="auto"/>
      </w:divBdr>
    </w:div>
    <w:div w:id="1216771808">
      <w:bodyDiv w:val="1"/>
      <w:marLeft w:val="0"/>
      <w:marRight w:val="0"/>
      <w:marTop w:val="0"/>
      <w:marBottom w:val="0"/>
      <w:divBdr>
        <w:top w:val="none" w:sz="0" w:space="0" w:color="auto"/>
        <w:left w:val="none" w:sz="0" w:space="0" w:color="auto"/>
        <w:bottom w:val="none" w:sz="0" w:space="0" w:color="auto"/>
        <w:right w:val="none" w:sz="0" w:space="0" w:color="auto"/>
      </w:divBdr>
    </w:div>
    <w:div w:id="1217157968">
      <w:bodyDiv w:val="1"/>
      <w:marLeft w:val="0"/>
      <w:marRight w:val="0"/>
      <w:marTop w:val="0"/>
      <w:marBottom w:val="0"/>
      <w:divBdr>
        <w:top w:val="none" w:sz="0" w:space="0" w:color="auto"/>
        <w:left w:val="none" w:sz="0" w:space="0" w:color="auto"/>
        <w:bottom w:val="none" w:sz="0" w:space="0" w:color="auto"/>
        <w:right w:val="none" w:sz="0" w:space="0" w:color="auto"/>
      </w:divBdr>
    </w:div>
    <w:div w:id="1229993597">
      <w:bodyDiv w:val="1"/>
      <w:marLeft w:val="0"/>
      <w:marRight w:val="0"/>
      <w:marTop w:val="0"/>
      <w:marBottom w:val="0"/>
      <w:divBdr>
        <w:top w:val="none" w:sz="0" w:space="0" w:color="auto"/>
        <w:left w:val="none" w:sz="0" w:space="0" w:color="auto"/>
        <w:bottom w:val="none" w:sz="0" w:space="0" w:color="auto"/>
        <w:right w:val="none" w:sz="0" w:space="0" w:color="auto"/>
      </w:divBdr>
    </w:div>
    <w:div w:id="1238320584">
      <w:bodyDiv w:val="1"/>
      <w:marLeft w:val="0"/>
      <w:marRight w:val="0"/>
      <w:marTop w:val="0"/>
      <w:marBottom w:val="0"/>
      <w:divBdr>
        <w:top w:val="none" w:sz="0" w:space="0" w:color="auto"/>
        <w:left w:val="none" w:sz="0" w:space="0" w:color="auto"/>
        <w:bottom w:val="none" w:sz="0" w:space="0" w:color="auto"/>
        <w:right w:val="none" w:sz="0" w:space="0" w:color="auto"/>
      </w:divBdr>
    </w:div>
    <w:div w:id="1306811149">
      <w:bodyDiv w:val="1"/>
      <w:marLeft w:val="0"/>
      <w:marRight w:val="0"/>
      <w:marTop w:val="0"/>
      <w:marBottom w:val="0"/>
      <w:divBdr>
        <w:top w:val="none" w:sz="0" w:space="0" w:color="auto"/>
        <w:left w:val="none" w:sz="0" w:space="0" w:color="auto"/>
        <w:bottom w:val="none" w:sz="0" w:space="0" w:color="auto"/>
        <w:right w:val="none" w:sz="0" w:space="0" w:color="auto"/>
      </w:divBdr>
    </w:div>
    <w:div w:id="1364986018">
      <w:bodyDiv w:val="1"/>
      <w:marLeft w:val="0"/>
      <w:marRight w:val="0"/>
      <w:marTop w:val="0"/>
      <w:marBottom w:val="0"/>
      <w:divBdr>
        <w:top w:val="none" w:sz="0" w:space="0" w:color="auto"/>
        <w:left w:val="none" w:sz="0" w:space="0" w:color="auto"/>
        <w:bottom w:val="none" w:sz="0" w:space="0" w:color="auto"/>
        <w:right w:val="none" w:sz="0" w:space="0" w:color="auto"/>
      </w:divBdr>
    </w:div>
    <w:div w:id="1483161823">
      <w:bodyDiv w:val="1"/>
      <w:marLeft w:val="0"/>
      <w:marRight w:val="0"/>
      <w:marTop w:val="0"/>
      <w:marBottom w:val="0"/>
      <w:divBdr>
        <w:top w:val="none" w:sz="0" w:space="0" w:color="auto"/>
        <w:left w:val="none" w:sz="0" w:space="0" w:color="auto"/>
        <w:bottom w:val="none" w:sz="0" w:space="0" w:color="auto"/>
        <w:right w:val="none" w:sz="0" w:space="0" w:color="auto"/>
      </w:divBdr>
    </w:div>
    <w:div w:id="1487552011">
      <w:bodyDiv w:val="1"/>
      <w:marLeft w:val="0"/>
      <w:marRight w:val="0"/>
      <w:marTop w:val="0"/>
      <w:marBottom w:val="0"/>
      <w:divBdr>
        <w:top w:val="none" w:sz="0" w:space="0" w:color="auto"/>
        <w:left w:val="none" w:sz="0" w:space="0" w:color="auto"/>
        <w:bottom w:val="none" w:sz="0" w:space="0" w:color="auto"/>
        <w:right w:val="none" w:sz="0" w:space="0" w:color="auto"/>
      </w:divBdr>
    </w:div>
    <w:div w:id="1493714153">
      <w:bodyDiv w:val="1"/>
      <w:marLeft w:val="0"/>
      <w:marRight w:val="0"/>
      <w:marTop w:val="0"/>
      <w:marBottom w:val="0"/>
      <w:divBdr>
        <w:top w:val="none" w:sz="0" w:space="0" w:color="auto"/>
        <w:left w:val="none" w:sz="0" w:space="0" w:color="auto"/>
        <w:bottom w:val="none" w:sz="0" w:space="0" w:color="auto"/>
        <w:right w:val="none" w:sz="0" w:space="0" w:color="auto"/>
      </w:divBdr>
    </w:div>
    <w:div w:id="1495219212">
      <w:bodyDiv w:val="1"/>
      <w:marLeft w:val="0"/>
      <w:marRight w:val="0"/>
      <w:marTop w:val="0"/>
      <w:marBottom w:val="0"/>
      <w:divBdr>
        <w:top w:val="none" w:sz="0" w:space="0" w:color="auto"/>
        <w:left w:val="none" w:sz="0" w:space="0" w:color="auto"/>
        <w:bottom w:val="none" w:sz="0" w:space="0" w:color="auto"/>
        <w:right w:val="none" w:sz="0" w:space="0" w:color="auto"/>
      </w:divBdr>
    </w:div>
    <w:div w:id="1538467255">
      <w:bodyDiv w:val="1"/>
      <w:marLeft w:val="0"/>
      <w:marRight w:val="0"/>
      <w:marTop w:val="0"/>
      <w:marBottom w:val="0"/>
      <w:divBdr>
        <w:top w:val="none" w:sz="0" w:space="0" w:color="auto"/>
        <w:left w:val="none" w:sz="0" w:space="0" w:color="auto"/>
        <w:bottom w:val="none" w:sz="0" w:space="0" w:color="auto"/>
        <w:right w:val="none" w:sz="0" w:space="0" w:color="auto"/>
      </w:divBdr>
    </w:div>
    <w:div w:id="1542593213">
      <w:bodyDiv w:val="1"/>
      <w:marLeft w:val="0"/>
      <w:marRight w:val="0"/>
      <w:marTop w:val="0"/>
      <w:marBottom w:val="0"/>
      <w:divBdr>
        <w:top w:val="none" w:sz="0" w:space="0" w:color="auto"/>
        <w:left w:val="none" w:sz="0" w:space="0" w:color="auto"/>
        <w:bottom w:val="none" w:sz="0" w:space="0" w:color="auto"/>
        <w:right w:val="none" w:sz="0" w:space="0" w:color="auto"/>
      </w:divBdr>
    </w:div>
    <w:div w:id="1600989799">
      <w:bodyDiv w:val="1"/>
      <w:marLeft w:val="0"/>
      <w:marRight w:val="0"/>
      <w:marTop w:val="0"/>
      <w:marBottom w:val="0"/>
      <w:divBdr>
        <w:top w:val="none" w:sz="0" w:space="0" w:color="auto"/>
        <w:left w:val="none" w:sz="0" w:space="0" w:color="auto"/>
        <w:bottom w:val="none" w:sz="0" w:space="0" w:color="auto"/>
        <w:right w:val="none" w:sz="0" w:space="0" w:color="auto"/>
      </w:divBdr>
    </w:div>
    <w:div w:id="1612668172">
      <w:bodyDiv w:val="1"/>
      <w:marLeft w:val="0"/>
      <w:marRight w:val="0"/>
      <w:marTop w:val="0"/>
      <w:marBottom w:val="0"/>
      <w:divBdr>
        <w:top w:val="none" w:sz="0" w:space="0" w:color="auto"/>
        <w:left w:val="none" w:sz="0" w:space="0" w:color="auto"/>
        <w:bottom w:val="none" w:sz="0" w:space="0" w:color="auto"/>
        <w:right w:val="none" w:sz="0" w:space="0" w:color="auto"/>
      </w:divBdr>
    </w:div>
    <w:div w:id="1669627369">
      <w:bodyDiv w:val="1"/>
      <w:marLeft w:val="0"/>
      <w:marRight w:val="0"/>
      <w:marTop w:val="0"/>
      <w:marBottom w:val="0"/>
      <w:divBdr>
        <w:top w:val="none" w:sz="0" w:space="0" w:color="auto"/>
        <w:left w:val="none" w:sz="0" w:space="0" w:color="auto"/>
        <w:bottom w:val="none" w:sz="0" w:space="0" w:color="auto"/>
        <w:right w:val="none" w:sz="0" w:space="0" w:color="auto"/>
      </w:divBdr>
    </w:div>
    <w:div w:id="1745109117">
      <w:bodyDiv w:val="1"/>
      <w:marLeft w:val="0"/>
      <w:marRight w:val="0"/>
      <w:marTop w:val="0"/>
      <w:marBottom w:val="0"/>
      <w:divBdr>
        <w:top w:val="none" w:sz="0" w:space="0" w:color="auto"/>
        <w:left w:val="none" w:sz="0" w:space="0" w:color="auto"/>
        <w:bottom w:val="none" w:sz="0" w:space="0" w:color="auto"/>
        <w:right w:val="none" w:sz="0" w:space="0" w:color="auto"/>
      </w:divBdr>
    </w:div>
    <w:div w:id="1765105707">
      <w:bodyDiv w:val="1"/>
      <w:marLeft w:val="0"/>
      <w:marRight w:val="0"/>
      <w:marTop w:val="0"/>
      <w:marBottom w:val="0"/>
      <w:divBdr>
        <w:top w:val="none" w:sz="0" w:space="0" w:color="auto"/>
        <w:left w:val="none" w:sz="0" w:space="0" w:color="auto"/>
        <w:bottom w:val="none" w:sz="0" w:space="0" w:color="auto"/>
        <w:right w:val="none" w:sz="0" w:space="0" w:color="auto"/>
      </w:divBdr>
    </w:div>
    <w:div w:id="1791894715">
      <w:bodyDiv w:val="1"/>
      <w:marLeft w:val="0"/>
      <w:marRight w:val="0"/>
      <w:marTop w:val="0"/>
      <w:marBottom w:val="0"/>
      <w:divBdr>
        <w:top w:val="none" w:sz="0" w:space="0" w:color="auto"/>
        <w:left w:val="none" w:sz="0" w:space="0" w:color="auto"/>
        <w:bottom w:val="none" w:sz="0" w:space="0" w:color="auto"/>
        <w:right w:val="none" w:sz="0" w:space="0" w:color="auto"/>
      </w:divBdr>
    </w:div>
    <w:div w:id="1797987094">
      <w:bodyDiv w:val="1"/>
      <w:marLeft w:val="0"/>
      <w:marRight w:val="0"/>
      <w:marTop w:val="0"/>
      <w:marBottom w:val="0"/>
      <w:divBdr>
        <w:top w:val="none" w:sz="0" w:space="0" w:color="auto"/>
        <w:left w:val="none" w:sz="0" w:space="0" w:color="auto"/>
        <w:bottom w:val="none" w:sz="0" w:space="0" w:color="auto"/>
        <w:right w:val="none" w:sz="0" w:space="0" w:color="auto"/>
      </w:divBdr>
    </w:div>
    <w:div w:id="1801455301">
      <w:bodyDiv w:val="1"/>
      <w:marLeft w:val="0"/>
      <w:marRight w:val="0"/>
      <w:marTop w:val="0"/>
      <w:marBottom w:val="0"/>
      <w:divBdr>
        <w:top w:val="none" w:sz="0" w:space="0" w:color="auto"/>
        <w:left w:val="none" w:sz="0" w:space="0" w:color="auto"/>
        <w:bottom w:val="none" w:sz="0" w:space="0" w:color="auto"/>
        <w:right w:val="none" w:sz="0" w:space="0" w:color="auto"/>
      </w:divBdr>
    </w:div>
    <w:div w:id="1838114692">
      <w:bodyDiv w:val="1"/>
      <w:marLeft w:val="0"/>
      <w:marRight w:val="0"/>
      <w:marTop w:val="0"/>
      <w:marBottom w:val="0"/>
      <w:divBdr>
        <w:top w:val="none" w:sz="0" w:space="0" w:color="auto"/>
        <w:left w:val="none" w:sz="0" w:space="0" w:color="auto"/>
        <w:bottom w:val="none" w:sz="0" w:space="0" w:color="auto"/>
        <w:right w:val="none" w:sz="0" w:space="0" w:color="auto"/>
      </w:divBdr>
    </w:div>
    <w:div w:id="1843620119">
      <w:bodyDiv w:val="1"/>
      <w:marLeft w:val="0"/>
      <w:marRight w:val="0"/>
      <w:marTop w:val="0"/>
      <w:marBottom w:val="0"/>
      <w:divBdr>
        <w:top w:val="none" w:sz="0" w:space="0" w:color="auto"/>
        <w:left w:val="none" w:sz="0" w:space="0" w:color="auto"/>
        <w:bottom w:val="none" w:sz="0" w:space="0" w:color="auto"/>
        <w:right w:val="none" w:sz="0" w:space="0" w:color="auto"/>
      </w:divBdr>
    </w:div>
    <w:div w:id="1850371315">
      <w:bodyDiv w:val="1"/>
      <w:marLeft w:val="0"/>
      <w:marRight w:val="0"/>
      <w:marTop w:val="0"/>
      <w:marBottom w:val="0"/>
      <w:divBdr>
        <w:top w:val="none" w:sz="0" w:space="0" w:color="auto"/>
        <w:left w:val="none" w:sz="0" w:space="0" w:color="auto"/>
        <w:bottom w:val="none" w:sz="0" w:space="0" w:color="auto"/>
        <w:right w:val="none" w:sz="0" w:space="0" w:color="auto"/>
      </w:divBdr>
    </w:div>
    <w:div w:id="1862010643">
      <w:bodyDiv w:val="1"/>
      <w:marLeft w:val="0"/>
      <w:marRight w:val="0"/>
      <w:marTop w:val="0"/>
      <w:marBottom w:val="0"/>
      <w:divBdr>
        <w:top w:val="none" w:sz="0" w:space="0" w:color="auto"/>
        <w:left w:val="none" w:sz="0" w:space="0" w:color="auto"/>
        <w:bottom w:val="none" w:sz="0" w:space="0" w:color="auto"/>
        <w:right w:val="none" w:sz="0" w:space="0" w:color="auto"/>
      </w:divBdr>
    </w:div>
    <w:div w:id="1873571682">
      <w:bodyDiv w:val="1"/>
      <w:marLeft w:val="0"/>
      <w:marRight w:val="0"/>
      <w:marTop w:val="0"/>
      <w:marBottom w:val="0"/>
      <w:divBdr>
        <w:top w:val="none" w:sz="0" w:space="0" w:color="auto"/>
        <w:left w:val="none" w:sz="0" w:space="0" w:color="auto"/>
        <w:bottom w:val="none" w:sz="0" w:space="0" w:color="auto"/>
        <w:right w:val="none" w:sz="0" w:space="0" w:color="auto"/>
      </w:divBdr>
    </w:div>
    <w:div w:id="1928270523">
      <w:bodyDiv w:val="1"/>
      <w:marLeft w:val="0"/>
      <w:marRight w:val="0"/>
      <w:marTop w:val="0"/>
      <w:marBottom w:val="0"/>
      <w:divBdr>
        <w:top w:val="none" w:sz="0" w:space="0" w:color="auto"/>
        <w:left w:val="none" w:sz="0" w:space="0" w:color="auto"/>
        <w:bottom w:val="none" w:sz="0" w:space="0" w:color="auto"/>
        <w:right w:val="none" w:sz="0" w:space="0" w:color="auto"/>
      </w:divBdr>
    </w:div>
    <w:div w:id="1944604808">
      <w:bodyDiv w:val="1"/>
      <w:marLeft w:val="0"/>
      <w:marRight w:val="0"/>
      <w:marTop w:val="0"/>
      <w:marBottom w:val="0"/>
      <w:divBdr>
        <w:top w:val="none" w:sz="0" w:space="0" w:color="auto"/>
        <w:left w:val="none" w:sz="0" w:space="0" w:color="auto"/>
        <w:bottom w:val="none" w:sz="0" w:space="0" w:color="auto"/>
        <w:right w:val="none" w:sz="0" w:space="0" w:color="auto"/>
      </w:divBdr>
    </w:div>
    <w:div w:id="1961302481">
      <w:bodyDiv w:val="1"/>
      <w:marLeft w:val="0"/>
      <w:marRight w:val="0"/>
      <w:marTop w:val="0"/>
      <w:marBottom w:val="0"/>
      <w:divBdr>
        <w:top w:val="none" w:sz="0" w:space="0" w:color="auto"/>
        <w:left w:val="none" w:sz="0" w:space="0" w:color="auto"/>
        <w:bottom w:val="none" w:sz="0" w:space="0" w:color="auto"/>
        <w:right w:val="none" w:sz="0" w:space="0" w:color="auto"/>
      </w:divBdr>
    </w:div>
    <w:div w:id="1964918172">
      <w:bodyDiv w:val="1"/>
      <w:marLeft w:val="0"/>
      <w:marRight w:val="0"/>
      <w:marTop w:val="0"/>
      <w:marBottom w:val="0"/>
      <w:divBdr>
        <w:top w:val="none" w:sz="0" w:space="0" w:color="auto"/>
        <w:left w:val="none" w:sz="0" w:space="0" w:color="auto"/>
        <w:bottom w:val="none" w:sz="0" w:space="0" w:color="auto"/>
        <w:right w:val="none" w:sz="0" w:space="0" w:color="auto"/>
      </w:divBdr>
    </w:div>
    <w:div w:id="1979384038">
      <w:bodyDiv w:val="1"/>
      <w:marLeft w:val="0"/>
      <w:marRight w:val="0"/>
      <w:marTop w:val="0"/>
      <w:marBottom w:val="0"/>
      <w:divBdr>
        <w:top w:val="none" w:sz="0" w:space="0" w:color="auto"/>
        <w:left w:val="none" w:sz="0" w:space="0" w:color="auto"/>
        <w:bottom w:val="none" w:sz="0" w:space="0" w:color="auto"/>
        <w:right w:val="none" w:sz="0" w:space="0" w:color="auto"/>
      </w:divBdr>
    </w:div>
    <w:div w:id="2011637233">
      <w:bodyDiv w:val="1"/>
      <w:marLeft w:val="0"/>
      <w:marRight w:val="0"/>
      <w:marTop w:val="0"/>
      <w:marBottom w:val="0"/>
      <w:divBdr>
        <w:top w:val="none" w:sz="0" w:space="0" w:color="auto"/>
        <w:left w:val="none" w:sz="0" w:space="0" w:color="auto"/>
        <w:bottom w:val="none" w:sz="0" w:space="0" w:color="auto"/>
        <w:right w:val="none" w:sz="0" w:space="0" w:color="auto"/>
      </w:divBdr>
    </w:div>
    <w:div w:id="207920775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 w:id="2135125666">
      <w:bodyDiv w:val="1"/>
      <w:marLeft w:val="0"/>
      <w:marRight w:val="0"/>
      <w:marTop w:val="0"/>
      <w:marBottom w:val="0"/>
      <w:divBdr>
        <w:top w:val="none" w:sz="0" w:space="0" w:color="auto"/>
        <w:left w:val="none" w:sz="0" w:space="0" w:color="auto"/>
        <w:bottom w:val="none" w:sz="0" w:space="0" w:color="auto"/>
        <w:right w:val="none" w:sz="0" w:space="0" w:color="auto"/>
      </w:divBdr>
    </w:div>
    <w:div w:id="2136413074">
      <w:bodyDiv w:val="1"/>
      <w:marLeft w:val="0"/>
      <w:marRight w:val="0"/>
      <w:marTop w:val="0"/>
      <w:marBottom w:val="0"/>
      <w:divBdr>
        <w:top w:val="none" w:sz="0" w:space="0" w:color="auto"/>
        <w:left w:val="none" w:sz="0" w:space="0" w:color="auto"/>
        <w:bottom w:val="none" w:sz="0" w:space="0" w:color="auto"/>
        <w:right w:val="none" w:sz="0" w:space="0" w:color="auto"/>
      </w:divBdr>
    </w:div>
    <w:div w:id="2136832571">
      <w:bodyDiv w:val="1"/>
      <w:marLeft w:val="0"/>
      <w:marRight w:val="0"/>
      <w:marTop w:val="0"/>
      <w:marBottom w:val="0"/>
      <w:divBdr>
        <w:top w:val="none" w:sz="0" w:space="0" w:color="auto"/>
        <w:left w:val="none" w:sz="0" w:space="0" w:color="auto"/>
        <w:bottom w:val="none" w:sz="0" w:space="0" w:color="auto"/>
        <w:right w:val="none" w:sz="0" w:space="0" w:color="auto"/>
      </w:divBdr>
    </w:div>
    <w:div w:id="21384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1.folha.uol.com.br/poder/2021/12/congresso-e-stf-esvaziaram-lava-jato-entenda-mudancas-em-leis-anticorrupcao.shtml" TargetMode="External"/><Relationship Id="rId18" Type="http://schemas.openxmlformats.org/officeDocument/2006/relationships/hyperlink" Target="https://doi.org/10.1590/0103-33522018260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ivro.abj.org.br/livro_jurimetria.pdf" TargetMode="External"/><Relationship Id="rId2" Type="http://schemas.openxmlformats.org/officeDocument/2006/relationships/numbering" Target="numbering.xml"/><Relationship Id="rId16" Type="http://schemas.openxmlformats.org/officeDocument/2006/relationships/hyperlink" Target="https://doi.org/10.5007/2177-7055.2022.e867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nber.org/papers/w7131" TargetMode="External"/><Relationship Id="rId10" Type="http://schemas.openxmlformats.org/officeDocument/2006/relationships/image" Target="media/image3.jpeg"/><Relationship Id="rId19" Type="http://schemas.openxmlformats.org/officeDocument/2006/relationships/hyperlink" Target="https://doi.org/10.23900/2359-1552v13n2-106-202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galhas.com.br/depeso/360052/o-dolo-especifico-na-nova-lei-de-improbidade-administrati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Sco21</b:Tag>
    <b:SourceType>Book</b:SourceType>
    <b:Guid>{3882C2A3-E1A8-4901-9652-299D52651226}</b:Guid>
    <b:Title>Causal inference: The mixtape</b:Title>
    <b:Year>2021</b:Year>
    <b:Author>
      <b:Author>
        <b:NameList>
          <b:Person>
            <b:Last>Cunningham</b:Last>
            <b:First>Scott</b:First>
          </b:Person>
        </b:NameList>
      </b:Author>
    </b:Author>
    <b:Publisher>Yale university press</b:Publisher>
    <b:RefOrder>11</b:RefOrder>
  </b:Source>
  <b:Source xmlns:b="http://schemas.openxmlformats.org/officeDocument/2006/bibliography">
    <b:Tag>Imb08</b:Tag>
    <b:SourceType>JournalArticle</b:SourceType>
    <b:Guid>{812C27A4-188B-40F5-A66A-50C58AE8FAFB}</b:Guid>
    <b:Title>Regression discontinuity designs: A guide to practice</b:Title>
    <b:PeriodicalTitle>Journal of econometrics</b:PeriodicalTitle>
    <b:Year>2008</b:Year>
    <b:Pages>615-635</b:Pages>
    <b:Author>
      <b:Author>
        <b:NameList>
          <b:Person>
            <b:Last>Imbens</b:Last>
            <b:Middle>W</b:Middle>
            <b:First>Guido</b:First>
          </b:Person>
          <b:Person>
            <b:Last>Lemieux</b:Last>
            <b:First>Thomas</b:First>
          </b:Person>
        </b:NameList>
      </b:Author>
    </b:Author>
    <b:JournalName>Journal of econometrics</b:JournalName>
    <b:Publisher>Elsevier</b:Publisher>
    <b:Volume>142</b:Volume>
    <b:Issue>2</b:Issue>
    <b:RefOrder>8</b:RefOrder>
  </b:Source>
  <b:Source xmlns:b="http://schemas.openxmlformats.org/officeDocument/2006/bibliography">
    <b:Tag>Ang96</b:Tag>
    <b:SourceType>ArticleInAPeriodical</b:SourceType>
    <b:Guid>{61131568-FC9F-432B-B1DB-B82C43074415}</b:Guid>
    <b:Title>Identification of causal effects using instrumental variables</b:Title>
    <b:Year>1996</b:Year>
    <b:Publisher>Taylor &amp; Francis</b:Publisher>
    <b:Author>
      <b:Author>
        <b:NameList>
          <b:Person>
            <b:Last>Angrist</b:Last>
            <b:Middle>D</b:Middle>
            <b:First>Joshua</b:First>
          </b:Person>
          <b:Person>
            <b:Last>Imbens</b:Last>
            <b:Middle>W</b:Middle>
            <b:First>Guido</b:First>
          </b:Person>
          <b:Person>
            <b:Last>Rubin</b:Last>
            <b:Middle>B</b:Middle>
            <b:First>Donald</b:First>
          </b:Person>
        </b:NameList>
      </b:Author>
    </b:Author>
    <b:PeriodicalTitle>Journal of the American Statistical Association</b:PeriodicalTitle>
    <b:Pages>444-455</b:Pages>
    <b:Edition>434</b:Edition>
    <b:Volume>91</b:Volume>
    <b:RefOrder>12</b:RefOrder>
  </b:Source>
  <b:Source>
    <b:Tag>Gaj21</b:Tag>
    <b:SourceType>Book</b:SourceType>
    <b:Guid>{DAB150A6-7E4B-4AB9-882D-4A61447BD292}</b:Guid>
    <b:Title>Comentários a nova lei de improbidade administrativa: lei 8.429/1992, com as alterações da lei 14.230/2021</b:Title>
    <b:Year>2021</b:Year>
    <b:City>São Paulo</b:City>
    <b:Publisher>Revista dos Tribunais</b:Publisher>
    <b:Author>
      <b:Author>
        <b:NameList>
          <b:Person>
            <b:Last>Gajardoni</b:Last>
            <b:Middle>da Fonseca</b:Middle>
            <b:First>Fernando</b:First>
          </b:Person>
          <b:Person>
            <b:Last>Cruz</b:Last>
            <b:Middle>Pedrosa de Figueiredo</b:Middle>
            <b:First>Luana</b:First>
          </b:Person>
          <b:Person>
            <b:Last>Gomes Junior</b:Last>
            <b:Middle>Manoel</b:Middle>
            <b:First>Luiz</b:First>
          </b:Person>
          <b:Person>
            <b:Last>Favreto</b:Last>
            <b:First>Rogério</b:First>
          </b:Person>
        </b:NameList>
      </b:Author>
    </b:Author>
    <b:RefOrder>6</b:RefOrder>
  </b:Source>
  <b:Source>
    <b:Tag>Soa24</b:Tag>
    <b:SourceType>ArticleInAPeriodical</b:SourceType>
    <b:Guid>{DB571EE3-CF5E-4434-8747-CBD82E82D109}</b:Guid>
    <b:Title>A NOVA LEI DE IMPROBIDADE ADMINISTRATIVA E SEUS REFLEXOS NO COMBATE À CORRUPÇÃO</b:Title>
    <b:Year>2024</b:Year>
    <b:City>Curitiba</b:City>
    <b:Author>
      <b:Author>
        <b:NameList>
          <b:Person>
            <b:Last>Soares</b:Last>
            <b:First>Agnelo</b:First>
            <b:Middle>Rocha Nogueira</b:Middle>
          </b:Person>
        </b:NameList>
      </b:Author>
    </b:Author>
    <b:PeriodicalTitle>Revista PPC – Políticas Públicas &amp; Cidades</b:PeriodicalTitle>
    <b:Month>09</b:Month>
    <b:Day>10</b:Day>
    <b:Pages>01-17</b:Pages>
    <b:Edition>02</b:Edition>
    <b:Volume>13</b:Volume>
    <b:DOI>https://doi.org/10.23900/2359-1552v13n2-106-2024</b:DOI>
    <b:RefOrder>3</b:RefOrder>
  </b:Source>
  <b:Source>
    <b:Tag>Cin22</b:Tag>
    <b:SourceType>InternetSite</b:SourceType>
    <b:Guid>{46E17170-65EB-4CA2-A6E3-E81873D8B8AC}</b:Guid>
    <b:Title>O dolo específico na nova lei de Improbidade Administrativa</b:Title>
    <b:Year>2022</b:Year>
    <b:Month>02</b:Month>
    <b:Day>18</b:Day>
    <b:InternetSiteTitle>Migalhas</b:InternetSiteTitle>
    <b:URL>https://www.migalhas.com.br/depeso/360052/o-dolo-especifico-na-nova-lei-de-improbidade-administrativa</b:URL>
    <b:Author>
      <b:Author>
        <b:NameList>
          <b:Person>
            <b:Last>Cintra</b:Last>
            <b:Middle>Suzuki</b:Middle>
            <b:First>Rodrigo</b:First>
          </b:Person>
          <b:Person>
            <b:Last>Spaziante</b:Last>
            <b:Middle>Clara</b:Middle>
            <b:First>Ana</b:First>
          </b:Person>
        </b:NameList>
      </b:Author>
    </b:Author>
    <b:RefOrder>4</b:RefOrder>
  </b:Source>
  <b:Source>
    <b:Tag>Gue16</b:Tag>
    <b:SourceType>ArticleInAPeriodical</b:SourceType>
    <b:Guid>{6E319A72-8C59-474C-8543-9E1A68720A2A}</b:Guid>
    <b:Author>
      <b:Author>
        <b:NameList>
          <b:Person>
            <b:Last>Nunes</b:Last>
            <b:Middle>Guedes</b:Middle>
            <b:First>Marcelo</b:First>
          </b:Person>
        </b:NameList>
      </b:Author>
    </b:Author>
    <b:Title>Jurimetria: como a estatística pode reinventar o direito</b:Title>
    <b:Year>2016</b:Year>
    <b:PeriodicalTitle>São Paulo: Revista dos Tribunais</b:PeriodicalTitle>
    <b:RefOrder>1</b:RefOrder>
  </b:Source>
  <b:Source>
    <b:Tag>Bat21</b:Tag>
    <b:SourceType>InternetSite</b:SourceType>
    <b:Guid>{20776DE7-F006-4DC6-950C-FA283F250B35}</b:Guid>
    <b:Title>Congresso e STF esvaziaram Lava Jato; entenda mudanças em leis anticorrupção</b:Title>
    <b:Year>2021</b:Year>
    <b:Month>12</b:Month>
    <b:Day>27</b:Day>
    <b:Author>
      <b:Author>
        <b:NameList>
          <b:Person>
            <b:Last>Batchold</b:Last>
            <b:First>Felipe</b:First>
          </b:Person>
        </b:NameList>
      </b:Author>
    </b:Author>
    <b:InternetSiteTitle>Folha de São Paulo</b:InternetSiteTitle>
    <b:URL>https://www1.folha.uol.com.br/poder/2021/12/congresso-e-stf-esvaziaram-lava-jato-entenda-mudancas-em-leis-anticorrupcao.shtml</b:URL>
    <b:YearAccessed>2024</b:YearAccessed>
    <b:MonthAccessed>10</b:MonthAccessed>
    <b:DayAccessed>19</b:DayAccessed>
    <b:RefOrder>2</b:RefOrder>
  </b:Source>
  <b:Source>
    <b:Tag>Men17</b:Tag>
    <b:SourceType>Book</b:SourceType>
    <b:Guid>{B170E90D-267B-405C-8F80-95D9184142A4}</b:Guid>
    <b:Title>Avaliação econômica de projetos sociais</b:Title>
    <b:Year>2017</b:Year>
    <b:Publisher>Fundação Itaú Social</b:Publisher>
    <b:Author>
      <b:Author>
        <b:NameList>
          <b:Person>
            <b:Last>Foguel</b:Last>
            <b:Middle>Nathan </b:Middle>
            <b:First>Miguel</b:First>
          </b:Person>
          <b:Person>
            <b:Last>Menezes Filho</b:Last>
            <b:Middle> Aquino </b:Middle>
            <b:First>Naercio</b:First>
          </b:Person>
          <b:Person>
            <b:Last>Campos de Xavier Pinto</b:Last>
            <b:First>Cristine</b:First>
          </b:Person>
          <b:Person>
            <b:Last>Peixoto</b:Last>
            <b:First>Betânia </b:First>
          </b:Person>
          <b:Person>
            <b:Last>Lima</b:Last>
            <b:First>Lycia </b:First>
          </b:Person>
          <b:Person>
            <b:Last>Paes de Barros</b:Last>
            <b:First>Ricardo</b:First>
          </b:Person>
        </b:NameList>
      </b:Author>
    </b:Author>
    <b:RefOrder>9</b:RefOrder>
  </b:Source>
  <b:Source>
    <b:Tag>Cat19</b:Tag>
    <b:SourceType>Book</b:SourceType>
    <b:Guid>{823AA209-A8DF-49F5-BD3C-5826FD146706}</b:Guid>
    <b:Title>A practical introduction to regression discontinuity designs: Foundations</b:Title>
    <b:Year>2019</b:Year>
    <b:Publisher>Cambridge University Press</b:Publisher>
    <b:Author>
      <b:Author>
        <b:NameList>
          <b:Person>
            <b:Last>Cattaneo</b:Last>
            <b:First>Matias D. </b:First>
          </b:Person>
          <b:Person>
            <b:Last>Idrobo</b:Last>
            <b:First>Nicolás</b:First>
          </b:Person>
          <b:Person>
            <b:Last>Titiunik</b:Last>
            <b:First>Rocío </b:First>
          </b:Person>
        </b:NameList>
      </b:Author>
    </b:Author>
    <b:RefOrder>10</b:RefOrder>
  </b:Source>
  <b:Source>
    <b:Tag>Pau18</b:Tag>
    <b:SourceType>ArticleInAPeriodical</b:SourceType>
    <b:Guid>{D78FACE2-037A-486D-AD5F-F8D281C2860C}</b:Guid>
    <b:Title>Em busca da Inferência Válida: métodos e testes de hipóteses nos estudos legislativos brasileiros</b:Title>
    <b:Year>2018</b:Year>
    <b:Author>
      <b:Author>
        <b:NameList>
          <b:Person>
            <b:Last>Paula</b:Last>
            <b:First>Julio</b:First>
            <b:Middle>Cesar Guimarães de</b:Middle>
          </b:Person>
        </b:NameList>
      </b:Author>
    </b:Author>
    <b:PeriodicalTitle>Revista Brasileira de Ciência Política</b:PeriodicalTitle>
    <b:Pages>273-311</b:Pages>
    <b:City>Brasília</b:City>
    <b:DOI>https://doi.org/10.1590/0103-335220182607</b:DOI>
    <b:RefOrder>7</b:RefOrder>
  </b:Source>
  <b:Source>
    <b:Tag>Mar22</b:Tag>
    <b:SourceType>ArticleInAPeriodical</b:SourceType>
    <b:Guid>{BEA21A29-C11F-437F-B240-E5C8EB1DC5F6}</b:Guid>
    <b:Title>Responsabilização de agentes públicos e improbidade administrativa: uma história conturbada</b:Title>
    <b:Year>2022</b:Year>
    <b:Pages>1-28</b:Pages>
    <b:Author>
      <b:Author>
        <b:NameList>
          <b:Person>
            <b:Last>Martins</b:Last>
            <b:First>Ricardo</b:First>
            <b:Middle>Marcondes</b:Middle>
          </b:Person>
        </b:NameList>
      </b:Author>
    </b:Author>
    <b:PeriodicalTitle>Seqüência Estudos Jurídicos e Políticos</b:PeriodicalTitle>
    <b:City>Florianópolis</b:City>
    <b:Volume>43</b:Volume>
    <b:DOI>https://doi.org/10.5007/2177-7055.2022.e86720</b:DOI>
    <b:RefOrder>5</b:RefOrder>
  </b:Source>
  <b:Source>
    <b:Tag>Oka22</b:Tag>
    <b:SourceType>ArticleInAPeriodical</b:SourceType>
    <b:Guid>{18244C5D-00C0-4A03-AC0E-C67537FD2C30}</b:Guid>
    <b:Title>Metodologia de Pesquisa Jurimétrica</b:Title>
    <b:PeriodicalTitle>ABJ</b:PeriodicalTitle>
    <b:Year>2022</b:Year>
    <b:Author>
      <b:Author>
        <b:NameList>
          <b:Person>
            <b:Last>Okamoto</b:Last>
            <b:First>R.</b:First>
            <b:Middle>F., &amp; Trecenti, J.</b:Middle>
          </b:Person>
        </b:NameList>
      </b:Author>
    </b:Author>
    <b:InternetSiteTitle>https://livro.abj.org.br/livro_jurimetria.pdf</b:InternetSiteTitle>
    <b:City>São Paulo</b:City>
    <b:RefOrder>13</b:RefOrder>
  </b:Source>
  <b:Source>
    <b:Tag>Hah99</b:Tag>
    <b:SourceType>JournalArticle</b:SourceType>
    <b:Guid>{5ADD7C17-2A7B-4591-8CB0-60277FB7656B}</b:Guid>
    <b:Title>Evaluating the effect of an antidiscrimination law using a regression-discontinuity design</b:Title>
    <b:JournalName>National bureau of economic research Cambridge</b:JournalName>
    <b:Year>1999</b:Year>
    <b:Author>
      <b:Author>
        <b:NameList>
          <b:Person>
            <b:Last>Hahn</b:Last>
            <b:First>Jinyong</b:First>
          </b:Person>
          <b:Person>
            <b:Last>Todd</b:Last>
            <b:Middle>E</b:Middle>
            <b:First>Petra</b:First>
          </b:Person>
          <b:Person>
            <b:Last>van der Klaauw</b:Last>
            <b:Middle>H</b:Middle>
            <b:First>Wilbert</b:First>
          </b:Person>
        </b:NameList>
      </b:Author>
    </b:Author>
    <b:URL>https://www.nber.org/system/files/working_papers/w7131/w7131.pdf</b:URL>
    <b:DOI>10.3386/w7131</b:DOI>
    <b:RefOrder>14</b:RefOrder>
  </b:Source>
</b:Sources>
</file>

<file path=customXml/itemProps1.xml><?xml version="1.0" encoding="utf-8"?>
<ds:datastoreItem xmlns:ds="http://schemas.openxmlformats.org/officeDocument/2006/customXml" ds:itemID="{DE49B4C2-4F82-4291-AA80-FDE39163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25</Pages>
  <Words>6864</Words>
  <Characters>37066</Characters>
  <Application>Microsoft Office Word</Application>
  <DocSecurity>0</DocSecurity>
  <Lines>308</Lines>
  <Paragraphs>87</Paragraphs>
  <ScaleCrop>false</ScaleCrop>
  <Company/>
  <LinksUpToDate>false</LinksUpToDate>
  <CharactersWithSpaces>43843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LUIZ SILVA RAMOS CAVALCANTI</dc:creator>
  <cp:keywords/>
  <dc:description/>
  <cp:lastModifiedBy>JOSE LUIZ SILVA RAMOS CAVALCANTI</cp:lastModifiedBy>
  <cp:revision>40</cp:revision>
  <cp:lastPrinted>2024-12-02T00:14:00Z</cp:lastPrinted>
  <dcterms:created xsi:type="dcterms:W3CDTF">2024-12-01T21:14:00Z</dcterms:created>
  <dcterms:modified xsi:type="dcterms:W3CDTF">2025-01-15T13:28:00Z</dcterms:modified>
</cp:coreProperties>
</file>