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Sistema de Gestión de Base de Datos – Portafolio de Inversiones (MVP) Descripción Este proyecto implementa un modelo relacional para la gestión de portafolios de inversión utilizando MySQL ejecutado mediante Docker. El sistema es completamente reproducible en local sin dependencias externas.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Requisitos •</w:t>
        <w:tab/>
        <w:t xml:space="preserve">Docker •</w:t>
        <w:tab/>
        <w:t xml:space="preserve">Docker Compose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Estructura del proyecto (SQL_Portafolios) •</w:t>
        <w:tab/>
        <w:t xml:space="preserve">docker-compose.yml •</w:t>
        <w:tab/>
        <w:t xml:space="preserve">01_schema.sql •</w:t>
        <w:tab/>
        <w:t xml:space="preserve">02_data_load.sql •</w:t>
        <w:tab/>
        <w:t xml:space="preserve">03_queries.sql •</w:t>
        <w:tab/>
        <w:t xml:space="preserve">README.md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Ejecución Desde la carpeta del proyecto (SQL_Portafolios) ejecutar: docker-compose down -v docker-compose up -d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 contenedor creado es: inversiones_mysql La base de datos creada es: DB_opt_portafolios Puerto expuesto: 3307</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Conexión desde terminal docker exec -it inversiones_mysql mysql -uroot -p200199Ra. Luego: USE DB_opt_portafolios; SHOW TABLES;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Ejecución de consultas representativas docker exec -i inversiones_mysql mysql -uroot -p200199Ra. DB_opt_portafolios &lt; 03_queries.sql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Validación El sistema se considera reproducible si: •</w:t>
        <w:tab/>
        <w:t xml:space="preserve">El contenedor se levanta sin errores. •</w:t>
        <w:tab/>
        <w:t xml:space="preserve">Las tablas se crean automáticamente. •</w:t>
        <w:tab/>
        <w:t xml:space="preserve">Los datos se cargan correctamente. •</w:t>
        <w:tab/>
        <w:t xml:space="preserve">Las consultas devuelven resultados coherentes.</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