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63F" w:rsidRPr="003E663F" w:rsidRDefault="003E663F">
      <w:pPr>
        <w:rPr>
          <w:b/>
          <w:sz w:val="32"/>
          <w:szCs w:val="32"/>
        </w:rPr>
      </w:pPr>
      <w:r w:rsidRPr="003E663F">
        <w:rPr>
          <w:b/>
          <w:sz w:val="32"/>
          <w:szCs w:val="32"/>
        </w:rPr>
        <w:t>Тестирование:</w:t>
      </w:r>
    </w:p>
    <w:p w:rsidR="003E663F" w:rsidRDefault="003E663F">
      <w:r>
        <w:rPr>
          <w:noProof/>
        </w:rPr>
        <w:drawing>
          <wp:inline distT="0" distB="0" distL="0" distR="0" wp14:anchorId="724D4F8C" wp14:editId="44986E98">
            <wp:extent cx="3333750" cy="3333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B68" w:rsidRDefault="003E663F">
      <w:pPr>
        <w:rPr>
          <w:b/>
          <w:sz w:val="32"/>
          <w:szCs w:val="32"/>
        </w:rPr>
      </w:pPr>
      <w:r w:rsidRPr="003E663F">
        <w:br/>
      </w:r>
      <w:r w:rsidRPr="003E663F">
        <w:rPr>
          <w:b/>
          <w:sz w:val="32"/>
          <w:szCs w:val="32"/>
        </w:rPr>
        <w:t xml:space="preserve">Позитивный вход за Администратора </w:t>
      </w:r>
      <w:r w:rsidRPr="003E663F">
        <w:rPr>
          <w:b/>
          <w:sz w:val="32"/>
          <w:szCs w:val="32"/>
          <w:lang w:val="en-US"/>
        </w:rPr>
        <w:t>Lena</w:t>
      </w:r>
      <w:r w:rsidRPr="003E663F">
        <w:rPr>
          <w:b/>
          <w:sz w:val="32"/>
          <w:szCs w:val="32"/>
        </w:rPr>
        <w:t>:</w:t>
      </w:r>
      <w:r>
        <w:br/>
      </w:r>
      <w:r>
        <w:rPr>
          <w:noProof/>
        </w:rPr>
        <w:drawing>
          <wp:inline distT="0" distB="0" distL="0" distR="0" wp14:anchorId="5DF30253" wp14:editId="5B55C94B">
            <wp:extent cx="5940425" cy="3518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63F" w:rsidRDefault="003E663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Позитивный вход за менеджера</w:t>
      </w:r>
      <w:r>
        <w:rPr>
          <w:b/>
          <w:sz w:val="32"/>
          <w:szCs w:val="32"/>
          <w:lang w:val="en-US"/>
        </w:rPr>
        <w:t>:</w:t>
      </w:r>
    </w:p>
    <w:p w:rsidR="003E663F" w:rsidRDefault="003E663F">
      <w:pPr>
        <w:rPr>
          <w:b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605C3AA" wp14:editId="083E6983">
            <wp:extent cx="5940425" cy="34804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63F" w:rsidRDefault="003E663F">
      <w:pPr>
        <w:rPr>
          <w:b/>
          <w:sz w:val="32"/>
          <w:szCs w:val="32"/>
          <w:lang w:val="en-US"/>
        </w:rPr>
      </w:pPr>
    </w:p>
    <w:p w:rsidR="003E663F" w:rsidRPr="003E663F" w:rsidRDefault="003E663F">
      <w:pPr>
        <w:rPr>
          <w:b/>
          <w:sz w:val="32"/>
          <w:szCs w:val="32"/>
        </w:rPr>
      </w:pPr>
      <w:r>
        <w:rPr>
          <w:b/>
          <w:sz w:val="32"/>
          <w:szCs w:val="32"/>
        </w:rPr>
        <w:t>Позитивный вход за гостя</w:t>
      </w:r>
      <w:r>
        <w:rPr>
          <w:b/>
          <w:sz w:val="32"/>
          <w:szCs w:val="32"/>
          <w:lang w:val="en-US"/>
        </w:rPr>
        <w:t>:</w:t>
      </w:r>
      <w:r>
        <w:rPr>
          <w:b/>
          <w:sz w:val="32"/>
          <w:szCs w:val="32"/>
        </w:rPr>
        <w:br/>
      </w:r>
      <w:r>
        <w:rPr>
          <w:noProof/>
        </w:rPr>
        <w:drawing>
          <wp:inline distT="0" distB="0" distL="0" distR="0" wp14:anchorId="6340135A" wp14:editId="55E6BE93">
            <wp:extent cx="5940425" cy="3486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663F" w:rsidRPr="003E6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3F"/>
    <w:rsid w:val="001B46BB"/>
    <w:rsid w:val="003E663F"/>
    <w:rsid w:val="00D0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8F4F"/>
  <w15:chartTrackingRefBased/>
  <w15:docId w15:val="{D9C4B52D-BEA3-48AA-A0FE-CF0F2ED2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2026-03-04T17:59:00Z</dcterms:created>
  <dcterms:modified xsi:type="dcterms:W3CDTF">2026-03-04T18:02:00Z</dcterms:modified>
</cp:coreProperties>
</file>