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5E" w:rsidRDefault="00EE545E" w:rsidP="00DF39DD">
      <w:pPr>
        <w:rPr>
          <w:rFonts w:hint="eastAsia"/>
        </w:rPr>
      </w:pPr>
    </w:p>
    <w:tbl>
      <w:tblPr>
        <w:tblW w:w="105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9"/>
        <w:gridCol w:w="1719"/>
        <w:gridCol w:w="2038"/>
        <w:gridCol w:w="5042"/>
      </w:tblGrid>
      <w:tr w:rsidR="00DF39DD" w:rsidRPr="00DF39DD" w:rsidTr="00DF39DD">
        <w:trPr>
          <w:tblCellSpacing w:w="0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666666"/>
                <w:kern w:val="0"/>
                <w:sz w:val="18"/>
                <w:szCs w:val="18"/>
              </w:rPr>
              <w:t>CreateOpts</w:t>
            </w:r>
            <w:proofErr w:type="spellEnd"/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</w:tr>
      <w:tr w:rsidR="00DF39DD" w:rsidRPr="00DF39DD" w:rsidTr="00DF39DD">
        <w:trPr>
          <w:tblCellSpacing w:w="0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kind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Kind is a string value representing the REST resource this object represents. Servers may infer this from the endpoint the client submits requests to. Cannot be updated.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apiVersion</w:t>
            </w:r>
            <w:proofErr w:type="spellEnd"/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APIVersion</w:t>
            </w:r>
            <w:proofErr w:type="spellEnd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 xml:space="preserve"> defines the versioned schema of this representation of an object. Servers should convert recognized schemas to the latest internal value, and may reject unrecognized values.</w:t>
            </w:r>
          </w:p>
        </w:tc>
      </w:tr>
      <w:tr w:rsidR="00DF39DD" w:rsidTr="00DF39DD">
        <w:trPr>
          <w:tblCellSpacing w:w="0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metadata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spacing w:before="48" w:after="48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666666"/>
                <w:kern w:val="0"/>
                <w:sz w:val="18"/>
                <w:szCs w:val="18"/>
              </w:rPr>
              <w:t>object:MetaDataOpts</w:t>
            </w:r>
            <w:proofErr w:type="spellEnd"/>
          </w:p>
        </w:tc>
        <w:tc>
          <w:tcPr>
            <w:tcW w:w="2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</w:tr>
      <w:tr w:rsidR="00DF39DD" w:rsidTr="00DF39DD">
        <w:trPr>
          <w:tblCellSpacing w:w="0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spec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spacing w:before="48" w:after="48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666666"/>
                <w:kern w:val="0"/>
                <w:sz w:val="18"/>
                <w:szCs w:val="18"/>
              </w:rPr>
              <w:t>object:SpecOpts</w:t>
            </w:r>
            <w:proofErr w:type="spellEnd"/>
          </w:p>
        </w:tc>
        <w:tc>
          <w:tcPr>
            <w:tcW w:w="2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</w:tr>
    </w:tbl>
    <w:p w:rsidR="00DF39DD" w:rsidRDefault="00DF39DD" w:rsidP="00DF39DD">
      <w:pPr>
        <w:rPr>
          <w:rFonts w:hint="eastAsia"/>
        </w:rPr>
      </w:pPr>
    </w:p>
    <w:tbl>
      <w:tblPr>
        <w:tblW w:w="105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8"/>
        <w:gridCol w:w="1718"/>
        <w:gridCol w:w="2038"/>
        <w:gridCol w:w="5044"/>
      </w:tblGrid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666666"/>
                <w:kern w:val="0"/>
                <w:sz w:val="18"/>
                <w:szCs w:val="18"/>
              </w:rPr>
              <w:t>MetaDataOpts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name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 xml:space="preserve">Name must be unique within a namespace. Is required when creating resources, although some resources may allow a client to request the generation of an appropriate name automatically. Name is primarily intended for creation </w:t>
            </w: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idempotence</w:t>
            </w:r>
            <w:proofErr w:type="spellEnd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 xml:space="preserve"> and configuration definition. Cannot be updated.</w:t>
            </w:r>
          </w:p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The name must be 0 to 24 characters in length. A container cluster name must start with a lowercase letter and contain only lowercase letters, digits, and hyphens.</w:t>
            </w:r>
          </w:p>
        </w:tc>
      </w:tr>
    </w:tbl>
    <w:p w:rsidR="00DF39DD" w:rsidRDefault="00DF39DD" w:rsidP="00DF39DD">
      <w:pPr>
        <w:rPr>
          <w:rFonts w:hint="eastAsia"/>
        </w:rPr>
      </w:pPr>
    </w:p>
    <w:tbl>
      <w:tblPr>
        <w:tblW w:w="105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8"/>
        <w:gridCol w:w="1718"/>
        <w:gridCol w:w="2038"/>
        <w:gridCol w:w="5044"/>
      </w:tblGrid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666666"/>
                <w:kern w:val="0"/>
                <w:sz w:val="18"/>
                <w:szCs w:val="18"/>
              </w:rPr>
              <w:t>SpecOpts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No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Brief description of the container cluster.</w:t>
            </w:r>
          </w:p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The description must be 0 to 200 characters in length.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vpc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VPC ID of the container cluster.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jc w:val="left"/>
              <w:rPr>
                <w:rFonts w:ascii="Helvetica" w:eastAsia="宋体" w:hAnsi="Helvetica" w:cs="Helvetica"/>
                <w:color w:val="6F7479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b/>
                <w:bCs/>
                <w:color w:val="6F7479"/>
                <w:kern w:val="0"/>
                <w:sz w:val="18"/>
              </w:rPr>
              <w:t>NOTE: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spacing w:before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Obtain the VPC ID before creating a container cluster.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subnet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Subnet ID of the container cluster.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jc w:val="left"/>
              <w:rPr>
                <w:rFonts w:ascii="Helvetica" w:eastAsia="宋体" w:hAnsi="Helvetica" w:cs="Helvetica"/>
                <w:color w:val="6F7479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b/>
                <w:bCs/>
                <w:color w:val="6F7479"/>
                <w:kern w:val="0"/>
                <w:sz w:val="18"/>
              </w:rPr>
              <w:t>NOTE: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spacing w:before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Obtain the subnet ID before creating a container cluster.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region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Yes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Region to which the container cluster belongs.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az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No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 xml:space="preserve">Name of the available zone at which the container cluster will </w:t>
            </w: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lastRenderedPageBreak/>
              <w:t>be created.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jc w:val="left"/>
              <w:rPr>
                <w:rFonts w:ascii="Helvetica" w:eastAsia="宋体" w:hAnsi="Helvetica" w:cs="Helvetica"/>
                <w:color w:val="6F7479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b/>
                <w:bCs/>
                <w:color w:val="6F7479"/>
                <w:kern w:val="0"/>
                <w:sz w:val="18"/>
              </w:rPr>
              <w:t>NOTE: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spacing w:before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Obtain the available zone before creating a container cluster.</w:t>
            </w:r>
          </w:p>
        </w:tc>
      </w:tr>
      <w:tr w:rsidR="00DF39DD" w:rsidRPr="00DF39DD" w:rsidTr="00DF39DD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proofErr w:type="spellStart"/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lastRenderedPageBreak/>
              <w:t>security_group_id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No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39DD" w:rsidRPr="00DF39DD" w:rsidRDefault="00DF39DD" w:rsidP="00DF39DD">
            <w:pPr>
              <w:widowControl/>
              <w:spacing w:before="48" w:after="48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Security group ID of the container cluster.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jc w:val="left"/>
              <w:rPr>
                <w:rFonts w:ascii="Helvetica" w:eastAsia="宋体" w:hAnsi="Helvetica" w:cs="Helvetica"/>
                <w:color w:val="6F7479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b/>
                <w:bCs/>
                <w:color w:val="6F7479"/>
                <w:kern w:val="0"/>
                <w:sz w:val="18"/>
              </w:rPr>
              <w:t>NOTE:</w:t>
            </w:r>
          </w:p>
          <w:p w:rsidR="00DF39DD" w:rsidRPr="00DF39DD" w:rsidRDefault="00DF39DD" w:rsidP="00DF39DD">
            <w:pPr>
              <w:widowControl/>
              <w:shd w:val="clear" w:color="auto" w:fill="FFFFCC"/>
              <w:spacing w:before="48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DF39DD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If this parameter is left blank, CCE will dynamically create a security group when creating the container cluster.</w:t>
            </w:r>
          </w:p>
        </w:tc>
      </w:tr>
    </w:tbl>
    <w:p w:rsidR="00DF39DD" w:rsidRPr="00DF39DD" w:rsidRDefault="00DF39DD" w:rsidP="00DF39DD"/>
    <w:sectPr w:rsidR="00DF39DD" w:rsidRPr="00DF39DD" w:rsidSect="0031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9A4"/>
    <w:multiLevelType w:val="multilevel"/>
    <w:tmpl w:val="C96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3A5E20"/>
    <w:multiLevelType w:val="multilevel"/>
    <w:tmpl w:val="8C2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A748B6"/>
    <w:multiLevelType w:val="multilevel"/>
    <w:tmpl w:val="6DF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4E1445"/>
    <w:multiLevelType w:val="multilevel"/>
    <w:tmpl w:val="907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3421AB"/>
    <w:multiLevelType w:val="multilevel"/>
    <w:tmpl w:val="9B3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531E5D"/>
    <w:multiLevelType w:val="multilevel"/>
    <w:tmpl w:val="0FE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E26C4E"/>
    <w:multiLevelType w:val="multilevel"/>
    <w:tmpl w:val="81A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6F2385"/>
    <w:multiLevelType w:val="multilevel"/>
    <w:tmpl w:val="B23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D8520A"/>
    <w:multiLevelType w:val="multilevel"/>
    <w:tmpl w:val="15B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EE54D6"/>
    <w:multiLevelType w:val="multilevel"/>
    <w:tmpl w:val="B64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494"/>
    <w:rsid w:val="00024030"/>
    <w:rsid w:val="00040A38"/>
    <w:rsid w:val="00123B2E"/>
    <w:rsid w:val="001D4D82"/>
    <w:rsid w:val="0027507D"/>
    <w:rsid w:val="002E5348"/>
    <w:rsid w:val="00315236"/>
    <w:rsid w:val="00374494"/>
    <w:rsid w:val="003E63D2"/>
    <w:rsid w:val="003F2F65"/>
    <w:rsid w:val="00460FD7"/>
    <w:rsid w:val="004E72A4"/>
    <w:rsid w:val="00524619"/>
    <w:rsid w:val="00545E46"/>
    <w:rsid w:val="00560300"/>
    <w:rsid w:val="005E50F3"/>
    <w:rsid w:val="006C2B60"/>
    <w:rsid w:val="00797EBE"/>
    <w:rsid w:val="00856D5F"/>
    <w:rsid w:val="0088792F"/>
    <w:rsid w:val="008D1F05"/>
    <w:rsid w:val="008D730D"/>
    <w:rsid w:val="00916958"/>
    <w:rsid w:val="00985228"/>
    <w:rsid w:val="00A31B4A"/>
    <w:rsid w:val="00A65FA0"/>
    <w:rsid w:val="00AE6655"/>
    <w:rsid w:val="00B753DE"/>
    <w:rsid w:val="00B93F9F"/>
    <w:rsid w:val="00B95515"/>
    <w:rsid w:val="00C5309D"/>
    <w:rsid w:val="00CC11F2"/>
    <w:rsid w:val="00CE775D"/>
    <w:rsid w:val="00D402F2"/>
    <w:rsid w:val="00D759A0"/>
    <w:rsid w:val="00DB3559"/>
    <w:rsid w:val="00DF39DD"/>
    <w:rsid w:val="00E2493C"/>
    <w:rsid w:val="00ED1360"/>
    <w:rsid w:val="00EE545E"/>
    <w:rsid w:val="00F62225"/>
    <w:rsid w:val="00F87691"/>
    <w:rsid w:val="00FC39C1"/>
    <w:rsid w:val="00FF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E5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E50F3"/>
    <w:rPr>
      <w:color w:val="0000FF"/>
      <w:u w:val="single"/>
    </w:rPr>
  </w:style>
  <w:style w:type="character" w:styleId="a6">
    <w:name w:val="Strong"/>
    <w:basedOn w:val="a0"/>
    <w:uiPriority w:val="22"/>
    <w:qFormat/>
    <w:rsid w:val="005E50F3"/>
    <w:rPr>
      <w:b/>
      <w:bCs/>
    </w:rPr>
  </w:style>
  <w:style w:type="character" w:customStyle="1" w:styleId="notetitle">
    <w:name w:val="notetitle"/>
    <w:basedOn w:val="a0"/>
    <w:rsid w:val="00EE545E"/>
  </w:style>
  <w:style w:type="character" w:styleId="a7">
    <w:name w:val="Emphasis"/>
    <w:basedOn w:val="a0"/>
    <w:uiPriority w:val="20"/>
    <w:qFormat/>
    <w:rsid w:val="00EE545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59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689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259</Words>
  <Characters>1482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chenzeng</dc:creator>
  <cp:lastModifiedBy>chenzeng</cp:lastModifiedBy>
  <cp:revision>34</cp:revision>
  <dcterms:created xsi:type="dcterms:W3CDTF">2017-12-08T02:05:00Z</dcterms:created>
  <dcterms:modified xsi:type="dcterms:W3CDTF">2018-01-24T02:09:00Z</dcterms:modified>
</cp:coreProperties>
</file>