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0F8D2A" w14:textId="35FAF726" w:rsidR="00EB2B75" w:rsidRPr="001C197A" w:rsidRDefault="00362ACF" w:rsidP="002164A8">
      <w:pPr>
        <w:spacing w:line="300" w:lineRule="auto"/>
        <w:jc w:val="center"/>
        <w:outlineLvl w:val="0"/>
        <w:rPr>
          <w:rFonts w:ascii="方正小标宋简体" w:eastAsia="方正小标宋简体"/>
          <w:sz w:val="44"/>
          <w:szCs w:val="44"/>
        </w:rPr>
      </w:pPr>
      <w:r w:rsidRPr="001C197A">
        <w:rPr>
          <w:rFonts w:ascii="方正小标宋简体" w:eastAsia="方正小标宋简体" w:hint="eastAsia"/>
          <w:sz w:val="44"/>
          <w:szCs w:val="44"/>
        </w:rPr>
        <w:t>贵州理工学院第</w:t>
      </w:r>
      <w:r w:rsidR="007D4517">
        <w:rPr>
          <w:rFonts w:ascii="方正小标宋简体" w:eastAsia="方正小标宋简体" w:hint="eastAsia"/>
          <w:sz w:val="44"/>
          <w:szCs w:val="44"/>
        </w:rPr>
        <w:t>七</w:t>
      </w:r>
      <w:r w:rsidRPr="001C197A">
        <w:rPr>
          <w:rFonts w:ascii="方正小标宋简体" w:eastAsia="方正小标宋简体" w:hint="eastAsia"/>
          <w:sz w:val="44"/>
          <w:szCs w:val="44"/>
        </w:rPr>
        <w:t>届航模科技竞赛方案</w:t>
      </w:r>
    </w:p>
    <w:p w14:paraId="7A0B35C7" w14:textId="422879FB" w:rsidR="00046A0C" w:rsidRDefault="00046A0C" w:rsidP="00046A0C">
      <w:pPr>
        <w:pStyle w:val="a3"/>
        <w:spacing w:line="300" w:lineRule="auto"/>
        <w:ind w:firstLineChars="200" w:firstLine="640"/>
        <w:jc w:val="both"/>
        <w:rPr>
          <w:rFonts w:ascii="仿宋_GB2312" w:eastAsia="仿宋_GB2312"/>
          <w:sz w:val="32"/>
          <w:szCs w:val="32"/>
        </w:rPr>
      </w:pPr>
      <w:r w:rsidRPr="00046A0C">
        <w:rPr>
          <w:rFonts w:ascii="仿宋_GB2312" w:eastAsia="仿宋_GB2312"/>
          <w:sz w:val="32"/>
          <w:szCs w:val="32"/>
        </w:rPr>
        <w:t>为活跃校园科技氛围，培养学生科技兴趣，通过开展航模竞赛培训、航模设计方案评比、航模制作竞赛、航模飞行竞赛、航模飞行表演等活动，</w:t>
      </w:r>
      <w:r w:rsidR="009441BA" w:rsidRPr="00046A0C">
        <w:rPr>
          <w:rFonts w:ascii="仿宋_GB2312" w:eastAsia="仿宋_GB2312"/>
          <w:sz w:val="32"/>
          <w:szCs w:val="32"/>
        </w:rPr>
        <w:t>提高大学生实践动手能力</w:t>
      </w:r>
      <w:r w:rsidR="009441BA">
        <w:rPr>
          <w:rFonts w:ascii="仿宋_GB2312" w:eastAsia="仿宋_GB2312" w:hint="eastAsia"/>
          <w:sz w:val="32"/>
          <w:szCs w:val="32"/>
        </w:rPr>
        <w:t>以及</w:t>
      </w:r>
      <w:r w:rsidR="009441BA" w:rsidRPr="00046A0C">
        <w:rPr>
          <w:rFonts w:ascii="仿宋_GB2312" w:eastAsia="仿宋_GB2312"/>
          <w:sz w:val="32"/>
          <w:szCs w:val="32"/>
        </w:rPr>
        <w:t>解决科技问题的能力</w:t>
      </w:r>
      <w:r w:rsidR="00F117A7">
        <w:rPr>
          <w:rFonts w:ascii="仿宋_GB2312" w:eastAsia="仿宋_GB2312" w:hint="eastAsia"/>
          <w:sz w:val="32"/>
          <w:szCs w:val="32"/>
        </w:rPr>
        <w:t>，</w:t>
      </w:r>
      <w:r w:rsidR="00F117A7" w:rsidRPr="00046A0C">
        <w:rPr>
          <w:rFonts w:ascii="仿宋_GB2312" w:eastAsia="仿宋_GB2312"/>
          <w:sz w:val="32"/>
          <w:szCs w:val="32"/>
        </w:rPr>
        <w:t>进一步培养</w:t>
      </w:r>
      <w:r w:rsidR="00350B50">
        <w:rPr>
          <w:rFonts w:ascii="仿宋_GB2312" w:eastAsia="仿宋_GB2312" w:hint="eastAsia"/>
          <w:sz w:val="32"/>
          <w:szCs w:val="32"/>
        </w:rPr>
        <w:t>创新意识和创新能力，塑造</w:t>
      </w:r>
      <w:r w:rsidR="00F117A7" w:rsidRPr="00046A0C">
        <w:rPr>
          <w:rFonts w:ascii="仿宋_GB2312" w:eastAsia="仿宋_GB2312"/>
          <w:sz w:val="32"/>
          <w:szCs w:val="32"/>
        </w:rPr>
        <w:t>创新型人才</w:t>
      </w:r>
      <w:r w:rsidR="00077B3C">
        <w:rPr>
          <w:rFonts w:ascii="仿宋_GB2312" w:eastAsia="仿宋_GB2312" w:hint="eastAsia"/>
          <w:sz w:val="32"/>
          <w:szCs w:val="32"/>
        </w:rPr>
        <w:t>。</w:t>
      </w:r>
    </w:p>
    <w:p w14:paraId="6693DB25" w14:textId="77777777" w:rsidR="00350B50" w:rsidRDefault="00362ACF" w:rsidP="005C44B2">
      <w:pPr>
        <w:pStyle w:val="a3"/>
        <w:spacing w:line="300" w:lineRule="auto"/>
        <w:ind w:firstLineChars="200" w:firstLine="640"/>
        <w:jc w:val="both"/>
        <w:rPr>
          <w:rFonts w:ascii="仿宋_GB2312" w:eastAsia="仿宋_GB2312"/>
          <w:sz w:val="32"/>
          <w:szCs w:val="32"/>
        </w:rPr>
      </w:pPr>
      <w:r w:rsidRPr="005C44B2">
        <w:rPr>
          <w:rFonts w:ascii="仿宋_GB2312" w:eastAsia="仿宋_GB2312" w:hint="eastAsia"/>
          <w:sz w:val="32"/>
          <w:szCs w:val="32"/>
        </w:rPr>
        <w:t>贵州理工学院航模科技竞赛是全校学生广泛参与的航空模型科技竞赛活动，旨在培养学生解决航模设计、制作、调试等科技问题的能力，具体内容包括培训、初赛、决赛、航模飞行表演等活动</w:t>
      </w:r>
      <w:r w:rsidR="00E15427">
        <w:rPr>
          <w:rFonts w:ascii="仿宋_GB2312" w:eastAsia="仿宋_GB2312" w:hint="eastAsia"/>
          <w:sz w:val="32"/>
          <w:szCs w:val="32"/>
        </w:rPr>
        <w:t>。</w:t>
      </w:r>
    </w:p>
    <w:p w14:paraId="38A7691D" w14:textId="2B79468A" w:rsidR="0059135E" w:rsidRPr="005C44B2" w:rsidRDefault="00362ACF" w:rsidP="005C44B2">
      <w:pPr>
        <w:pStyle w:val="a3"/>
        <w:spacing w:line="300" w:lineRule="auto"/>
        <w:ind w:firstLineChars="200" w:firstLine="640"/>
        <w:jc w:val="both"/>
        <w:rPr>
          <w:rFonts w:ascii="仿宋_GB2312" w:eastAsia="仿宋_GB2312"/>
          <w:sz w:val="32"/>
          <w:szCs w:val="32"/>
        </w:rPr>
      </w:pPr>
      <w:r w:rsidRPr="005C44B2">
        <w:rPr>
          <w:rFonts w:ascii="仿宋_GB2312" w:eastAsia="仿宋_GB2312" w:hint="eastAsia"/>
          <w:sz w:val="32"/>
          <w:szCs w:val="32"/>
        </w:rPr>
        <w:t>初赛项目为航模设计方案初评和评审，决赛项目包括航模制作竞赛和航模飞行竞赛。此次航模科技竞赛参赛队每组4人，可跨院、跨年级自由组队参加比赛，参赛队伍数量不受限制。所有参赛队伍必须参加航模设计方案初评和评审，通过初评选拔的参赛队伍参加统一组织的方案评审，根据方案评审分数确定初赛优胜队伍，初赛优胜队</w:t>
      </w:r>
      <w:proofErr w:type="gramStart"/>
      <w:r w:rsidRPr="005C44B2">
        <w:rPr>
          <w:rFonts w:ascii="仿宋_GB2312" w:eastAsia="仿宋_GB2312" w:hint="eastAsia"/>
          <w:sz w:val="32"/>
          <w:szCs w:val="32"/>
        </w:rPr>
        <w:t>伍继续</w:t>
      </w:r>
      <w:proofErr w:type="gramEnd"/>
      <w:r w:rsidRPr="005C44B2">
        <w:rPr>
          <w:rFonts w:ascii="仿宋_GB2312" w:eastAsia="仿宋_GB2312" w:hint="eastAsia"/>
          <w:sz w:val="32"/>
          <w:szCs w:val="32"/>
        </w:rPr>
        <w:t>参加航模制作竞赛和航模飞行竞赛两项决赛项目，进而评选出航模科技竞赛优胜队伍，并颁发获奖证书。</w:t>
      </w:r>
      <w:r w:rsidR="0059135E" w:rsidRPr="005C44B2">
        <w:rPr>
          <w:rFonts w:ascii="仿宋_GB2312" w:eastAsia="仿宋_GB2312" w:hint="eastAsia"/>
          <w:sz w:val="32"/>
          <w:szCs w:val="32"/>
        </w:rPr>
        <w:t>竞赛活动实施方案如下：</w:t>
      </w:r>
    </w:p>
    <w:p w14:paraId="097843BF" w14:textId="1911AE5C" w:rsidR="00EB2B75" w:rsidRPr="001C197A" w:rsidRDefault="0059135E" w:rsidP="00E71C7E">
      <w:pPr>
        <w:pStyle w:val="1"/>
        <w:spacing w:before="0" w:line="300" w:lineRule="auto"/>
        <w:ind w:left="0" w:firstLineChars="200" w:firstLine="640"/>
        <w:rPr>
          <w:rFonts w:ascii="黑体" w:eastAsia="黑体" w:hAnsi="黑体"/>
          <w:b w:val="0"/>
        </w:rPr>
      </w:pPr>
      <w:r>
        <w:rPr>
          <w:rFonts w:ascii="黑体" w:eastAsia="黑体" w:hAnsi="黑体" w:hint="eastAsia"/>
          <w:b w:val="0"/>
        </w:rPr>
        <w:t>一、</w:t>
      </w:r>
      <w:r w:rsidR="00362ACF" w:rsidRPr="001C197A">
        <w:rPr>
          <w:rFonts w:ascii="黑体" w:eastAsia="黑体" w:hAnsi="黑体"/>
          <w:b w:val="0"/>
        </w:rPr>
        <w:t>航模科技竞赛培训</w:t>
      </w:r>
    </w:p>
    <w:p w14:paraId="65CBB16E" w14:textId="49EDFD0E" w:rsidR="00EB2B75" w:rsidRPr="005C44B2" w:rsidRDefault="00362ACF" w:rsidP="005C44B2">
      <w:pPr>
        <w:pStyle w:val="a3"/>
        <w:spacing w:line="300" w:lineRule="auto"/>
        <w:ind w:firstLineChars="200" w:firstLine="640"/>
        <w:jc w:val="both"/>
        <w:rPr>
          <w:rFonts w:ascii="仿宋_GB2312" w:eastAsia="仿宋_GB2312"/>
          <w:sz w:val="32"/>
          <w:szCs w:val="32"/>
        </w:rPr>
      </w:pPr>
      <w:r w:rsidRPr="005C44B2">
        <w:rPr>
          <w:rFonts w:ascii="仿宋_GB2312" w:eastAsia="仿宋_GB2312"/>
          <w:sz w:val="32"/>
          <w:szCs w:val="32"/>
        </w:rPr>
        <w:t>为拓展学生航空航天科技知识，提高学生发现问题、解决问题的能力，开展航模科技竞赛培训，内容包括航空航天知识讲座、航模制作实训、航模飞行实训等，通过竞赛培训提高学生综合能力。</w:t>
      </w:r>
    </w:p>
    <w:p w14:paraId="5262A7E5" w14:textId="36D23968" w:rsidR="00EB2B75" w:rsidRPr="00E71C7E" w:rsidRDefault="0059135E" w:rsidP="00E71C7E">
      <w:pPr>
        <w:pStyle w:val="1"/>
        <w:spacing w:before="0" w:line="300" w:lineRule="auto"/>
        <w:ind w:left="0" w:firstLineChars="200" w:firstLine="640"/>
        <w:rPr>
          <w:rFonts w:ascii="黑体" w:eastAsia="黑体" w:hAnsi="黑体"/>
          <w:b w:val="0"/>
        </w:rPr>
      </w:pPr>
      <w:r w:rsidRPr="00E71C7E">
        <w:rPr>
          <w:rFonts w:ascii="黑体" w:eastAsia="黑体" w:hAnsi="黑体" w:hint="eastAsia"/>
          <w:b w:val="0"/>
        </w:rPr>
        <w:t>二、</w:t>
      </w:r>
      <w:r w:rsidR="00362ACF" w:rsidRPr="00021A9C">
        <w:rPr>
          <w:rFonts w:ascii="黑体" w:eastAsia="黑体" w:hAnsi="黑体"/>
          <w:b w:val="0"/>
        </w:rPr>
        <w:t>航模设计方案评比</w:t>
      </w:r>
    </w:p>
    <w:p w14:paraId="2DCFDB5A" w14:textId="57EF4F4F" w:rsidR="00EB2B75" w:rsidRPr="005C44B2" w:rsidRDefault="00362ACF" w:rsidP="005C44B2">
      <w:pPr>
        <w:pStyle w:val="a3"/>
        <w:spacing w:line="300" w:lineRule="auto"/>
        <w:ind w:firstLineChars="200" w:firstLine="640"/>
        <w:jc w:val="both"/>
        <w:rPr>
          <w:rFonts w:ascii="仿宋_GB2312" w:eastAsia="仿宋_GB2312"/>
          <w:sz w:val="32"/>
          <w:szCs w:val="32"/>
        </w:rPr>
      </w:pPr>
      <w:r w:rsidRPr="005C44B2">
        <w:rPr>
          <w:rFonts w:ascii="仿宋_GB2312" w:eastAsia="仿宋_GB2312"/>
          <w:sz w:val="32"/>
          <w:szCs w:val="32"/>
        </w:rPr>
        <w:t>各参赛队根据竞赛组委会提供</w:t>
      </w:r>
      <w:r w:rsidR="00F87ACF">
        <w:rPr>
          <w:rFonts w:ascii="仿宋_GB2312" w:eastAsia="仿宋_GB2312" w:hint="eastAsia"/>
          <w:sz w:val="32"/>
          <w:szCs w:val="32"/>
        </w:rPr>
        <w:t>的</w:t>
      </w:r>
      <w:r w:rsidRPr="005C44B2">
        <w:rPr>
          <w:rFonts w:ascii="仿宋_GB2312" w:eastAsia="仿宋_GB2312"/>
          <w:sz w:val="32"/>
          <w:szCs w:val="32"/>
        </w:rPr>
        <w:t>材料</w:t>
      </w:r>
      <w:r w:rsidR="00F87ACF">
        <w:rPr>
          <w:rFonts w:ascii="仿宋_GB2312" w:eastAsia="仿宋_GB2312" w:hint="eastAsia"/>
          <w:sz w:val="32"/>
          <w:szCs w:val="32"/>
        </w:rPr>
        <w:t>、</w:t>
      </w:r>
      <w:r w:rsidRPr="005C44B2">
        <w:rPr>
          <w:rFonts w:ascii="仿宋_GB2312" w:eastAsia="仿宋_GB2312"/>
          <w:sz w:val="32"/>
          <w:szCs w:val="32"/>
        </w:rPr>
        <w:t>队员兴趣爱好</w:t>
      </w:r>
      <w:r w:rsidR="00F87ACF">
        <w:rPr>
          <w:rFonts w:ascii="仿宋_GB2312" w:eastAsia="仿宋_GB2312" w:hint="eastAsia"/>
          <w:sz w:val="32"/>
          <w:szCs w:val="32"/>
        </w:rPr>
        <w:t>以</w:t>
      </w:r>
      <w:r w:rsidRPr="005C44B2">
        <w:rPr>
          <w:rFonts w:ascii="仿宋_GB2312" w:eastAsia="仿宋_GB2312"/>
          <w:sz w:val="32"/>
          <w:szCs w:val="32"/>
        </w:rPr>
        <w:t>及</w:t>
      </w:r>
      <w:r w:rsidRPr="005C44B2">
        <w:rPr>
          <w:rFonts w:ascii="仿宋_GB2312" w:eastAsia="仿宋_GB2312"/>
          <w:sz w:val="32"/>
          <w:szCs w:val="32"/>
        </w:rPr>
        <w:lastRenderedPageBreak/>
        <w:t>综合能力设计航模，并撰写航模设计方案报告，内容包括原理、组成、结构、控制方式、加工方法、装配方法、材料及工具、预算等，并通过演示文稿（PPT）对方案进行总结汇报。评委根据方案完整性、方案可行性、预算合理性、方案报告结构、汇报情况、创新性等问题，以及汇报表现进行评分。</w:t>
      </w:r>
    </w:p>
    <w:p w14:paraId="1A1ED966" w14:textId="08DDA579" w:rsidR="00EB2B75" w:rsidRPr="00021A9C" w:rsidRDefault="0059135E" w:rsidP="00E71C7E">
      <w:pPr>
        <w:pStyle w:val="1"/>
        <w:spacing w:before="0" w:line="300" w:lineRule="auto"/>
        <w:ind w:left="0" w:firstLineChars="200" w:firstLine="640"/>
        <w:rPr>
          <w:rFonts w:ascii="黑体" w:eastAsia="黑体" w:hAnsi="黑体"/>
          <w:b w:val="0"/>
        </w:rPr>
      </w:pPr>
      <w:r w:rsidRPr="00E71C7E">
        <w:rPr>
          <w:rFonts w:ascii="黑体" w:eastAsia="黑体" w:hAnsi="黑体" w:hint="eastAsia"/>
          <w:b w:val="0"/>
        </w:rPr>
        <w:t>三、</w:t>
      </w:r>
      <w:r w:rsidR="00362ACF" w:rsidRPr="00021A9C">
        <w:rPr>
          <w:rFonts w:ascii="黑体" w:eastAsia="黑体" w:hAnsi="黑体"/>
          <w:b w:val="0"/>
        </w:rPr>
        <w:t>航模制作竞赛</w:t>
      </w:r>
    </w:p>
    <w:p w14:paraId="2C86DF65" w14:textId="4332FBA5" w:rsidR="00EB2B75" w:rsidRDefault="00362ACF" w:rsidP="005C44B2">
      <w:pPr>
        <w:pStyle w:val="a3"/>
        <w:spacing w:line="300" w:lineRule="auto"/>
        <w:ind w:firstLineChars="200" w:firstLine="640"/>
        <w:jc w:val="both"/>
      </w:pPr>
      <w:r w:rsidRPr="005C44B2">
        <w:rPr>
          <w:rFonts w:ascii="仿宋_GB2312" w:eastAsia="仿宋_GB2312"/>
          <w:sz w:val="32"/>
          <w:szCs w:val="32"/>
        </w:rPr>
        <w:t>组委会根据参赛队航模设计方案准备材料及工具，各参赛队根据模型设计方案，在组委会指定的比赛场地内，用两天时间制作遥控航模。模型制作完成后由裁判组对航模的加工工艺、组装工艺、制作难度、结构合理性、设计创新性等项目进行评分，得出航模制作竞赛总分。</w:t>
      </w:r>
    </w:p>
    <w:p w14:paraId="4D34E827" w14:textId="4A1453BF" w:rsidR="00EB2B75" w:rsidRPr="00021A9C" w:rsidRDefault="0059135E" w:rsidP="00E71C7E">
      <w:pPr>
        <w:pStyle w:val="1"/>
        <w:spacing w:before="0" w:line="300" w:lineRule="auto"/>
        <w:ind w:left="0" w:firstLineChars="200" w:firstLine="640"/>
        <w:rPr>
          <w:rFonts w:ascii="黑体" w:eastAsia="黑体" w:hAnsi="黑体"/>
          <w:b w:val="0"/>
        </w:rPr>
      </w:pPr>
      <w:r w:rsidRPr="00E71C7E">
        <w:rPr>
          <w:rFonts w:ascii="黑体" w:eastAsia="黑体" w:hAnsi="黑体" w:hint="eastAsia"/>
          <w:b w:val="0"/>
        </w:rPr>
        <w:t>四、</w:t>
      </w:r>
      <w:r w:rsidR="00362ACF" w:rsidRPr="00021A9C">
        <w:rPr>
          <w:rFonts w:ascii="黑体" w:eastAsia="黑体" w:hAnsi="黑体"/>
          <w:b w:val="0"/>
        </w:rPr>
        <w:t>航模飞行竞赛</w:t>
      </w:r>
    </w:p>
    <w:p w14:paraId="01BAFE6F" w14:textId="01AC1F22" w:rsidR="00EB2B75" w:rsidRDefault="00362ACF" w:rsidP="005C44B2">
      <w:pPr>
        <w:pStyle w:val="a3"/>
        <w:spacing w:line="300" w:lineRule="auto"/>
        <w:ind w:firstLineChars="200" w:firstLine="640"/>
        <w:jc w:val="both"/>
      </w:pPr>
      <w:r w:rsidRPr="005C44B2">
        <w:rPr>
          <w:rFonts w:ascii="仿宋_GB2312" w:eastAsia="仿宋_GB2312"/>
          <w:sz w:val="32"/>
          <w:szCs w:val="32"/>
        </w:rPr>
        <w:t>组委会根据航模特性设定具体评分规则，各</w:t>
      </w:r>
      <w:r w:rsidRPr="005C44B2">
        <w:rPr>
          <w:rFonts w:ascii="仿宋_GB2312" w:eastAsia="仿宋_GB2312" w:hint="eastAsia"/>
          <w:sz w:val="32"/>
          <w:szCs w:val="32"/>
        </w:rPr>
        <w:t>参赛队</w:t>
      </w:r>
      <w:r w:rsidRPr="005C44B2">
        <w:rPr>
          <w:rFonts w:ascii="仿宋_GB2312" w:eastAsia="仿宋_GB2312"/>
          <w:sz w:val="32"/>
          <w:szCs w:val="32"/>
        </w:rPr>
        <w:t>分别在对应比赛时间段</w:t>
      </w:r>
      <w:r w:rsidRPr="005C44B2">
        <w:rPr>
          <w:rFonts w:ascii="仿宋_GB2312" w:eastAsia="仿宋_GB2312" w:hint="eastAsia"/>
          <w:sz w:val="32"/>
          <w:szCs w:val="32"/>
        </w:rPr>
        <w:t>进行</w:t>
      </w:r>
      <w:r w:rsidRPr="005C44B2">
        <w:rPr>
          <w:rFonts w:ascii="仿宋_GB2312" w:eastAsia="仿宋_GB2312"/>
          <w:sz w:val="32"/>
          <w:szCs w:val="32"/>
        </w:rPr>
        <w:t>航模</w:t>
      </w:r>
      <w:r w:rsidRPr="005C44B2">
        <w:rPr>
          <w:rFonts w:ascii="仿宋_GB2312" w:eastAsia="仿宋_GB2312" w:hint="eastAsia"/>
          <w:sz w:val="32"/>
          <w:szCs w:val="32"/>
        </w:rPr>
        <w:t>飞行</w:t>
      </w:r>
      <w:r w:rsidRPr="005C44B2">
        <w:rPr>
          <w:rFonts w:ascii="仿宋_GB2312" w:eastAsia="仿宋_GB2312"/>
          <w:sz w:val="32"/>
          <w:szCs w:val="32"/>
        </w:rPr>
        <w:t>，评委根据起飞、飞行动作、降落、飞行时间等飞行表现进行综合评分，得出航模飞行竞赛总分</w:t>
      </w:r>
      <w:r>
        <w:t>。</w:t>
      </w:r>
    </w:p>
    <w:p w14:paraId="7DBF88C4" w14:textId="69A06A21" w:rsidR="00EB2B75" w:rsidRPr="00021A9C" w:rsidRDefault="0059135E" w:rsidP="00E71C7E">
      <w:pPr>
        <w:pStyle w:val="1"/>
        <w:spacing w:before="0" w:line="300" w:lineRule="auto"/>
        <w:ind w:left="0" w:firstLineChars="200" w:firstLine="640"/>
        <w:rPr>
          <w:rFonts w:ascii="黑体" w:eastAsia="黑体" w:hAnsi="黑体"/>
          <w:b w:val="0"/>
        </w:rPr>
      </w:pPr>
      <w:r w:rsidRPr="00E71C7E">
        <w:rPr>
          <w:rFonts w:ascii="黑体" w:eastAsia="黑体" w:hAnsi="黑体" w:hint="eastAsia"/>
          <w:b w:val="0"/>
        </w:rPr>
        <w:t>五、</w:t>
      </w:r>
      <w:r w:rsidR="00362ACF" w:rsidRPr="00021A9C">
        <w:rPr>
          <w:rFonts w:ascii="黑体" w:eastAsia="黑体" w:hAnsi="黑体"/>
          <w:b w:val="0"/>
        </w:rPr>
        <w:t>航模飞行表演</w:t>
      </w:r>
    </w:p>
    <w:p w14:paraId="37EEB9FF" w14:textId="6832D898" w:rsidR="00EB2B75" w:rsidRDefault="00362ACF" w:rsidP="005C44B2">
      <w:pPr>
        <w:pStyle w:val="a3"/>
        <w:spacing w:line="300" w:lineRule="auto"/>
        <w:ind w:firstLineChars="200" w:firstLine="640"/>
        <w:jc w:val="both"/>
      </w:pPr>
      <w:r w:rsidRPr="005C44B2">
        <w:rPr>
          <w:rFonts w:ascii="仿宋_GB2312" w:eastAsia="仿宋_GB2312"/>
          <w:sz w:val="32"/>
          <w:szCs w:val="32"/>
        </w:rPr>
        <w:t>贵阳市老科技工作者协会航模队和贵州理工学院航模队进行航模飞行表演，通过航模飞行及特技表演，提高学生对航模的认识，提升学生对航模及航模科技的兴趣，并有效提升竞赛氛围。</w:t>
      </w:r>
    </w:p>
    <w:p w14:paraId="5C6240AE" w14:textId="389FE852" w:rsidR="00EB2B75" w:rsidRPr="00021A9C" w:rsidRDefault="0059135E" w:rsidP="00E71C7E">
      <w:pPr>
        <w:pStyle w:val="1"/>
        <w:spacing w:before="0" w:line="300" w:lineRule="auto"/>
        <w:ind w:left="0" w:firstLineChars="200" w:firstLine="640"/>
        <w:rPr>
          <w:rFonts w:ascii="黑体" w:eastAsia="黑体" w:hAnsi="黑体"/>
          <w:b w:val="0"/>
        </w:rPr>
      </w:pPr>
      <w:r w:rsidRPr="00E71C7E">
        <w:rPr>
          <w:rFonts w:ascii="黑体" w:eastAsia="黑体" w:hAnsi="黑体" w:hint="eastAsia"/>
          <w:b w:val="0"/>
        </w:rPr>
        <w:t>六</w:t>
      </w:r>
      <w:r w:rsidR="00362ACF" w:rsidRPr="00E71C7E">
        <w:rPr>
          <w:rFonts w:ascii="黑体" w:eastAsia="黑体" w:hAnsi="黑体"/>
          <w:b w:val="0"/>
        </w:rPr>
        <w:t>、</w:t>
      </w:r>
      <w:r w:rsidR="00362ACF" w:rsidRPr="00021A9C">
        <w:rPr>
          <w:rFonts w:ascii="黑体" w:eastAsia="黑体" w:hAnsi="黑体"/>
          <w:b w:val="0"/>
        </w:rPr>
        <w:t>竞赛规则</w:t>
      </w:r>
    </w:p>
    <w:p w14:paraId="40583345" w14:textId="4B6CAE61" w:rsidR="00EB2B75" w:rsidRDefault="00362ACF" w:rsidP="005C44B2">
      <w:pPr>
        <w:pStyle w:val="a3"/>
        <w:spacing w:line="300" w:lineRule="auto"/>
        <w:ind w:firstLineChars="200" w:firstLine="640"/>
        <w:jc w:val="both"/>
        <w:rPr>
          <w:rFonts w:ascii="仿宋_GB2312" w:eastAsia="仿宋_GB2312"/>
          <w:sz w:val="32"/>
          <w:szCs w:val="32"/>
        </w:rPr>
      </w:pPr>
      <w:r w:rsidRPr="005C44B2">
        <w:rPr>
          <w:rFonts w:ascii="仿宋_GB2312" w:eastAsia="仿宋_GB2312"/>
          <w:sz w:val="32"/>
          <w:szCs w:val="32"/>
        </w:rPr>
        <w:t>初赛包括航模设计方案初评和航模设计方案评审，通过初评选拔的参赛队伍参加统一组织的方案评审，方案评审得分即为初赛总分，根据初赛总分排名，前</w:t>
      </w:r>
      <w:r w:rsidR="00DC31CF">
        <w:rPr>
          <w:rFonts w:ascii="仿宋_GB2312" w:eastAsia="仿宋_GB2312" w:hint="eastAsia"/>
          <w:sz w:val="32"/>
          <w:szCs w:val="32"/>
        </w:rPr>
        <w:t>1</w:t>
      </w:r>
      <w:r w:rsidR="00C500D3">
        <w:rPr>
          <w:rFonts w:ascii="仿宋_GB2312" w:eastAsia="仿宋_GB2312" w:hint="eastAsia"/>
          <w:sz w:val="32"/>
          <w:szCs w:val="32"/>
        </w:rPr>
        <w:t>7</w:t>
      </w:r>
      <w:r w:rsidRPr="005C44B2">
        <w:rPr>
          <w:rFonts w:ascii="仿宋_GB2312" w:eastAsia="仿宋_GB2312"/>
          <w:sz w:val="32"/>
          <w:szCs w:val="32"/>
        </w:rPr>
        <w:t>队进入决赛，初赛评分总则和细则分别见如表1和表2。</w:t>
      </w:r>
    </w:p>
    <w:p w14:paraId="3FA920C2" w14:textId="77777777" w:rsidR="00C16DDF" w:rsidRPr="005C44B2" w:rsidRDefault="00C16DDF" w:rsidP="005C44B2">
      <w:pPr>
        <w:pStyle w:val="a3"/>
        <w:spacing w:line="300" w:lineRule="auto"/>
        <w:ind w:firstLineChars="200" w:firstLine="640"/>
        <w:jc w:val="both"/>
        <w:rPr>
          <w:rFonts w:ascii="仿宋_GB2312" w:eastAsia="仿宋_GB2312"/>
          <w:sz w:val="32"/>
          <w:szCs w:val="32"/>
        </w:rPr>
      </w:pPr>
    </w:p>
    <w:p w14:paraId="12B3B2AA" w14:textId="0F3DAFD5" w:rsidR="00EB2B75" w:rsidRDefault="00362ACF">
      <w:pPr>
        <w:spacing w:line="300" w:lineRule="auto"/>
        <w:jc w:val="center"/>
        <w:rPr>
          <w:b/>
          <w:sz w:val="24"/>
        </w:rPr>
      </w:pPr>
      <w:r>
        <w:rPr>
          <w:b/>
          <w:sz w:val="24"/>
        </w:rPr>
        <w:t xml:space="preserve">表1 </w:t>
      </w:r>
      <w:r>
        <w:rPr>
          <w:rFonts w:hint="eastAsia"/>
          <w:b/>
          <w:sz w:val="24"/>
          <w:lang w:val="en-US"/>
        </w:rPr>
        <w:t xml:space="preserve"> </w:t>
      </w:r>
      <w:r>
        <w:rPr>
          <w:b/>
          <w:sz w:val="24"/>
        </w:rPr>
        <w:t>初赛评分总则</w:t>
      </w:r>
    </w:p>
    <w:p w14:paraId="12D9DA02" w14:textId="77777777" w:rsidR="00EB2B75" w:rsidRDefault="00EB2B75">
      <w:pPr>
        <w:pStyle w:val="a3"/>
        <w:spacing w:line="300" w:lineRule="auto"/>
        <w:rPr>
          <w:b/>
          <w:sz w:val="5"/>
        </w:rPr>
      </w:pPr>
    </w:p>
    <w:tbl>
      <w:tblPr>
        <w:tblW w:w="75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349"/>
        <w:gridCol w:w="1825"/>
        <w:gridCol w:w="3423"/>
      </w:tblGrid>
      <w:tr w:rsidR="00EB2B75" w14:paraId="44854B56" w14:textId="77777777">
        <w:trPr>
          <w:trHeight w:val="527"/>
          <w:jc w:val="center"/>
        </w:trPr>
        <w:tc>
          <w:tcPr>
            <w:tcW w:w="2349" w:type="dxa"/>
            <w:vAlign w:val="center"/>
          </w:tcPr>
          <w:p w14:paraId="4A8D45AF" w14:textId="77777777" w:rsidR="00EB2B75" w:rsidRDefault="00362ACF">
            <w:pPr>
              <w:pStyle w:val="TableParagraph"/>
              <w:jc w:val="center"/>
              <w:rPr>
                <w:b/>
                <w:sz w:val="28"/>
              </w:rPr>
            </w:pPr>
            <w:r>
              <w:rPr>
                <w:b/>
                <w:sz w:val="28"/>
              </w:rPr>
              <w:t>单项竞赛分数</w:t>
            </w:r>
          </w:p>
        </w:tc>
        <w:tc>
          <w:tcPr>
            <w:tcW w:w="1825" w:type="dxa"/>
            <w:vAlign w:val="center"/>
          </w:tcPr>
          <w:p w14:paraId="28B724F1" w14:textId="77777777" w:rsidR="00EB2B75" w:rsidRDefault="00362ACF">
            <w:pPr>
              <w:pStyle w:val="TableParagraph"/>
              <w:jc w:val="center"/>
              <w:rPr>
                <w:b/>
                <w:sz w:val="28"/>
              </w:rPr>
            </w:pPr>
            <w:r>
              <w:rPr>
                <w:b/>
                <w:sz w:val="28"/>
              </w:rPr>
              <w:t>初赛总分</w:t>
            </w:r>
          </w:p>
        </w:tc>
        <w:tc>
          <w:tcPr>
            <w:tcW w:w="3423" w:type="dxa"/>
            <w:vAlign w:val="center"/>
          </w:tcPr>
          <w:p w14:paraId="1510E747" w14:textId="77777777" w:rsidR="00EB2B75" w:rsidRDefault="00362ACF">
            <w:pPr>
              <w:pStyle w:val="TableParagraph"/>
              <w:jc w:val="center"/>
              <w:rPr>
                <w:b/>
                <w:sz w:val="28"/>
              </w:rPr>
            </w:pPr>
            <w:r>
              <w:rPr>
                <w:b/>
                <w:sz w:val="28"/>
              </w:rPr>
              <w:t>晋级资格</w:t>
            </w:r>
          </w:p>
        </w:tc>
      </w:tr>
      <w:tr w:rsidR="00EB2B75" w14:paraId="33EEF7C1" w14:textId="77777777">
        <w:trPr>
          <w:trHeight w:val="504"/>
          <w:jc w:val="center"/>
        </w:trPr>
        <w:tc>
          <w:tcPr>
            <w:tcW w:w="2349" w:type="dxa"/>
            <w:vAlign w:val="center"/>
          </w:tcPr>
          <w:p w14:paraId="48A7F317" w14:textId="77777777" w:rsidR="00EB2B75" w:rsidRDefault="00362ACF">
            <w:pPr>
              <w:pStyle w:val="TableParagraph"/>
              <w:jc w:val="center"/>
              <w:rPr>
                <w:sz w:val="24"/>
              </w:rPr>
            </w:pPr>
            <w:r>
              <w:rPr>
                <w:sz w:val="24"/>
              </w:rPr>
              <w:t>方案初评得分A</w:t>
            </w:r>
          </w:p>
        </w:tc>
        <w:tc>
          <w:tcPr>
            <w:tcW w:w="1825" w:type="dxa"/>
            <w:vMerge w:val="restart"/>
            <w:vAlign w:val="center"/>
          </w:tcPr>
          <w:p w14:paraId="6E2592D1" w14:textId="77777777" w:rsidR="00EB2B75" w:rsidRDefault="00362ACF">
            <w:pPr>
              <w:pStyle w:val="TableParagraph"/>
              <w:jc w:val="center"/>
              <w:rPr>
                <w:sz w:val="24"/>
              </w:rPr>
            </w:pPr>
            <w:r>
              <w:rPr>
                <w:sz w:val="24"/>
              </w:rPr>
              <w:t>B</w:t>
            </w:r>
          </w:p>
        </w:tc>
        <w:tc>
          <w:tcPr>
            <w:tcW w:w="3423" w:type="dxa"/>
            <w:vAlign w:val="center"/>
          </w:tcPr>
          <w:p w14:paraId="327E577C" w14:textId="4E73443B" w:rsidR="00EB2B75" w:rsidRDefault="00362ACF">
            <w:pPr>
              <w:pStyle w:val="TableParagraph"/>
              <w:jc w:val="center"/>
              <w:rPr>
                <w:sz w:val="24"/>
              </w:rPr>
            </w:pPr>
            <w:r>
              <w:rPr>
                <w:sz w:val="24"/>
              </w:rPr>
              <w:t>排名前</w:t>
            </w:r>
            <w:r w:rsidR="00DC31CF">
              <w:rPr>
                <w:rFonts w:hint="eastAsia"/>
                <w:sz w:val="24"/>
                <w:lang w:val="en-US"/>
              </w:rPr>
              <w:t>30</w:t>
            </w:r>
            <w:r>
              <w:rPr>
                <w:sz w:val="24"/>
              </w:rPr>
              <w:t>名进入方案评审</w:t>
            </w:r>
          </w:p>
        </w:tc>
      </w:tr>
      <w:tr w:rsidR="00EB2B75" w14:paraId="654CFE98" w14:textId="77777777">
        <w:trPr>
          <w:trHeight w:val="545"/>
          <w:jc w:val="center"/>
        </w:trPr>
        <w:tc>
          <w:tcPr>
            <w:tcW w:w="2349" w:type="dxa"/>
            <w:vAlign w:val="center"/>
          </w:tcPr>
          <w:p w14:paraId="71A37A6E" w14:textId="77777777" w:rsidR="00EB2B75" w:rsidRDefault="00362ACF">
            <w:pPr>
              <w:pStyle w:val="TableParagraph"/>
              <w:jc w:val="center"/>
              <w:rPr>
                <w:sz w:val="24"/>
              </w:rPr>
            </w:pPr>
            <w:r>
              <w:rPr>
                <w:sz w:val="24"/>
              </w:rPr>
              <w:t>方案评审得分B</w:t>
            </w:r>
          </w:p>
        </w:tc>
        <w:tc>
          <w:tcPr>
            <w:tcW w:w="1825" w:type="dxa"/>
            <w:vMerge/>
            <w:tcBorders>
              <w:top w:val="nil"/>
            </w:tcBorders>
            <w:vAlign w:val="center"/>
          </w:tcPr>
          <w:p w14:paraId="279CCD91" w14:textId="77777777" w:rsidR="00EB2B75" w:rsidRDefault="00EB2B75">
            <w:pPr>
              <w:jc w:val="center"/>
              <w:rPr>
                <w:sz w:val="2"/>
                <w:szCs w:val="2"/>
              </w:rPr>
            </w:pPr>
          </w:p>
        </w:tc>
        <w:tc>
          <w:tcPr>
            <w:tcW w:w="3423" w:type="dxa"/>
            <w:vAlign w:val="center"/>
          </w:tcPr>
          <w:p w14:paraId="4586F40A" w14:textId="4DAFECB8" w:rsidR="00EB2B75" w:rsidRDefault="00362ACF">
            <w:pPr>
              <w:pStyle w:val="TableParagraph"/>
              <w:ind w:hanging="180"/>
              <w:jc w:val="center"/>
              <w:rPr>
                <w:sz w:val="24"/>
              </w:rPr>
            </w:pPr>
            <w:r>
              <w:rPr>
                <w:sz w:val="24"/>
              </w:rPr>
              <w:t>排名前</w:t>
            </w:r>
            <w:r w:rsidR="00DC31CF">
              <w:rPr>
                <w:rFonts w:hint="eastAsia"/>
                <w:sz w:val="24"/>
                <w:lang w:val="en-US"/>
              </w:rPr>
              <w:t>1</w:t>
            </w:r>
            <w:r w:rsidR="00C500D3">
              <w:rPr>
                <w:rFonts w:hint="eastAsia"/>
                <w:sz w:val="24"/>
                <w:lang w:val="en-US"/>
              </w:rPr>
              <w:t>7</w:t>
            </w:r>
            <w:r>
              <w:rPr>
                <w:sz w:val="24"/>
              </w:rPr>
              <w:t>名进入决赛</w:t>
            </w:r>
          </w:p>
        </w:tc>
      </w:tr>
    </w:tbl>
    <w:p w14:paraId="55CFFAB0" w14:textId="4C8F324E" w:rsidR="00EB2B75" w:rsidRDefault="00362ACF">
      <w:pPr>
        <w:spacing w:line="300" w:lineRule="auto"/>
        <w:jc w:val="center"/>
        <w:rPr>
          <w:b/>
          <w:sz w:val="5"/>
        </w:rPr>
      </w:pPr>
      <w:r>
        <w:rPr>
          <w:b/>
          <w:sz w:val="24"/>
        </w:rPr>
        <w:t xml:space="preserve">表2 </w:t>
      </w:r>
      <w:r>
        <w:rPr>
          <w:rFonts w:hint="eastAsia"/>
          <w:b/>
          <w:sz w:val="24"/>
          <w:lang w:val="en-US"/>
        </w:rPr>
        <w:t xml:space="preserve"> </w:t>
      </w:r>
      <w:r>
        <w:rPr>
          <w:b/>
          <w:sz w:val="24"/>
        </w:rPr>
        <w:t>初赛评分细则</w:t>
      </w:r>
    </w:p>
    <w:tbl>
      <w:tblPr>
        <w:tblW w:w="74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18"/>
        <w:gridCol w:w="3612"/>
        <w:gridCol w:w="955"/>
        <w:gridCol w:w="1745"/>
      </w:tblGrid>
      <w:tr w:rsidR="00EB2B75" w14:paraId="705E5B73" w14:textId="77777777">
        <w:trPr>
          <w:trHeight w:val="530"/>
          <w:jc w:val="center"/>
        </w:trPr>
        <w:tc>
          <w:tcPr>
            <w:tcW w:w="1118" w:type="dxa"/>
            <w:vAlign w:val="center"/>
          </w:tcPr>
          <w:p w14:paraId="26D11A3D" w14:textId="77777777" w:rsidR="00EB2B75" w:rsidRDefault="00362ACF">
            <w:pPr>
              <w:pStyle w:val="TableParagraph"/>
              <w:jc w:val="center"/>
              <w:rPr>
                <w:b/>
                <w:sz w:val="28"/>
              </w:rPr>
            </w:pPr>
            <w:r>
              <w:rPr>
                <w:b/>
                <w:sz w:val="28"/>
              </w:rPr>
              <w:t>比赛</w:t>
            </w:r>
          </w:p>
        </w:tc>
        <w:tc>
          <w:tcPr>
            <w:tcW w:w="3612" w:type="dxa"/>
            <w:vAlign w:val="center"/>
          </w:tcPr>
          <w:p w14:paraId="3EE86A01" w14:textId="77777777" w:rsidR="00EB2B75" w:rsidRDefault="00362ACF">
            <w:pPr>
              <w:pStyle w:val="TableParagraph"/>
              <w:jc w:val="center"/>
              <w:rPr>
                <w:b/>
                <w:sz w:val="28"/>
              </w:rPr>
            </w:pPr>
            <w:r>
              <w:rPr>
                <w:b/>
                <w:sz w:val="28"/>
              </w:rPr>
              <w:t>评分项</w:t>
            </w:r>
          </w:p>
        </w:tc>
        <w:tc>
          <w:tcPr>
            <w:tcW w:w="955" w:type="dxa"/>
            <w:vAlign w:val="center"/>
          </w:tcPr>
          <w:p w14:paraId="75378C04" w14:textId="77777777" w:rsidR="00EB2B75" w:rsidRDefault="00362ACF">
            <w:pPr>
              <w:pStyle w:val="TableParagraph"/>
              <w:jc w:val="center"/>
              <w:rPr>
                <w:b/>
                <w:sz w:val="28"/>
              </w:rPr>
            </w:pPr>
            <w:r>
              <w:rPr>
                <w:b/>
                <w:w w:val="95"/>
                <w:sz w:val="28"/>
              </w:rPr>
              <w:t>分值</w:t>
            </w:r>
          </w:p>
        </w:tc>
        <w:tc>
          <w:tcPr>
            <w:tcW w:w="1745" w:type="dxa"/>
            <w:vAlign w:val="center"/>
          </w:tcPr>
          <w:p w14:paraId="6F03659E" w14:textId="77777777" w:rsidR="00EB2B75" w:rsidRDefault="00362ACF">
            <w:pPr>
              <w:pStyle w:val="TableParagraph"/>
              <w:jc w:val="center"/>
              <w:rPr>
                <w:b/>
                <w:sz w:val="28"/>
              </w:rPr>
            </w:pPr>
            <w:r>
              <w:rPr>
                <w:b/>
                <w:sz w:val="28"/>
              </w:rPr>
              <w:t>备注</w:t>
            </w:r>
          </w:p>
        </w:tc>
      </w:tr>
      <w:tr w:rsidR="00EB2B75" w14:paraId="520D2FC0" w14:textId="77777777">
        <w:trPr>
          <w:trHeight w:val="539"/>
          <w:jc w:val="center"/>
        </w:trPr>
        <w:tc>
          <w:tcPr>
            <w:tcW w:w="1118" w:type="dxa"/>
            <w:vMerge w:val="restart"/>
            <w:vAlign w:val="center"/>
          </w:tcPr>
          <w:p w14:paraId="569F85ED" w14:textId="77777777" w:rsidR="00EB2B75" w:rsidRDefault="00362ACF">
            <w:pPr>
              <w:pStyle w:val="TableParagraph"/>
              <w:jc w:val="center"/>
              <w:rPr>
                <w:sz w:val="24"/>
              </w:rPr>
            </w:pPr>
            <w:r>
              <w:rPr>
                <w:sz w:val="24"/>
              </w:rPr>
              <w:t>方案</w:t>
            </w:r>
          </w:p>
          <w:p w14:paraId="40E1C4E4" w14:textId="77777777" w:rsidR="00EB2B75" w:rsidRDefault="00362ACF">
            <w:pPr>
              <w:pStyle w:val="TableParagraph"/>
              <w:jc w:val="center"/>
              <w:rPr>
                <w:sz w:val="24"/>
              </w:rPr>
            </w:pPr>
            <w:r>
              <w:rPr>
                <w:sz w:val="24"/>
              </w:rPr>
              <w:t>初评</w:t>
            </w:r>
          </w:p>
        </w:tc>
        <w:tc>
          <w:tcPr>
            <w:tcW w:w="3612" w:type="dxa"/>
            <w:vAlign w:val="center"/>
          </w:tcPr>
          <w:p w14:paraId="304B38F8" w14:textId="77777777" w:rsidR="00EB2B75" w:rsidRDefault="00362ACF">
            <w:pPr>
              <w:pStyle w:val="TableParagraph"/>
              <w:jc w:val="center"/>
              <w:rPr>
                <w:sz w:val="24"/>
              </w:rPr>
            </w:pPr>
            <w:r>
              <w:rPr>
                <w:sz w:val="24"/>
              </w:rPr>
              <w:t>方案报告结构完整且内容充实</w:t>
            </w:r>
          </w:p>
        </w:tc>
        <w:tc>
          <w:tcPr>
            <w:tcW w:w="955" w:type="dxa"/>
            <w:vAlign w:val="center"/>
          </w:tcPr>
          <w:p w14:paraId="50D54946" w14:textId="77777777" w:rsidR="00EB2B75" w:rsidRDefault="00362ACF">
            <w:pPr>
              <w:pStyle w:val="TableParagraph"/>
              <w:jc w:val="center"/>
              <w:rPr>
                <w:sz w:val="24"/>
              </w:rPr>
            </w:pPr>
            <w:r>
              <w:rPr>
                <w:sz w:val="24"/>
              </w:rPr>
              <w:t>40分</w:t>
            </w:r>
          </w:p>
        </w:tc>
        <w:tc>
          <w:tcPr>
            <w:tcW w:w="1745" w:type="dxa"/>
            <w:vMerge w:val="restart"/>
            <w:vAlign w:val="center"/>
          </w:tcPr>
          <w:p w14:paraId="2168F1B3" w14:textId="77777777" w:rsidR="00EB2B75" w:rsidRDefault="00362ACF">
            <w:pPr>
              <w:pStyle w:val="TableParagraph"/>
              <w:jc w:val="center"/>
              <w:rPr>
                <w:sz w:val="24"/>
              </w:rPr>
            </w:pPr>
            <w:r>
              <w:rPr>
                <w:sz w:val="24"/>
              </w:rPr>
              <w:t>评委老师按评分项对方案进行初评，根据综合排名选拔晋级方案评审的参赛队伍</w:t>
            </w:r>
          </w:p>
        </w:tc>
      </w:tr>
      <w:tr w:rsidR="00EB2B75" w14:paraId="0F104729" w14:textId="77777777">
        <w:trPr>
          <w:trHeight w:val="472"/>
          <w:jc w:val="center"/>
        </w:trPr>
        <w:tc>
          <w:tcPr>
            <w:tcW w:w="1118" w:type="dxa"/>
            <w:vMerge/>
            <w:tcBorders>
              <w:top w:val="nil"/>
            </w:tcBorders>
            <w:vAlign w:val="center"/>
          </w:tcPr>
          <w:p w14:paraId="5EEDBCC7" w14:textId="77777777" w:rsidR="00EB2B75" w:rsidRDefault="00EB2B75">
            <w:pPr>
              <w:jc w:val="center"/>
              <w:rPr>
                <w:sz w:val="2"/>
                <w:szCs w:val="2"/>
              </w:rPr>
            </w:pPr>
          </w:p>
        </w:tc>
        <w:tc>
          <w:tcPr>
            <w:tcW w:w="3612" w:type="dxa"/>
            <w:vAlign w:val="center"/>
          </w:tcPr>
          <w:p w14:paraId="61700AF0" w14:textId="77777777" w:rsidR="00EB2B75" w:rsidRDefault="00362ACF">
            <w:pPr>
              <w:pStyle w:val="TableParagraph"/>
              <w:jc w:val="center"/>
              <w:rPr>
                <w:sz w:val="24"/>
              </w:rPr>
            </w:pPr>
            <w:r>
              <w:rPr>
                <w:sz w:val="24"/>
              </w:rPr>
              <w:t>飞机模型原理正确且设计合理</w:t>
            </w:r>
          </w:p>
        </w:tc>
        <w:tc>
          <w:tcPr>
            <w:tcW w:w="955" w:type="dxa"/>
            <w:vAlign w:val="center"/>
          </w:tcPr>
          <w:p w14:paraId="22608191" w14:textId="77777777" w:rsidR="00EB2B75" w:rsidRDefault="00362ACF">
            <w:pPr>
              <w:pStyle w:val="TableParagraph"/>
              <w:jc w:val="center"/>
              <w:rPr>
                <w:sz w:val="24"/>
              </w:rPr>
            </w:pPr>
            <w:r>
              <w:rPr>
                <w:sz w:val="24"/>
              </w:rPr>
              <w:t>20分</w:t>
            </w:r>
          </w:p>
        </w:tc>
        <w:tc>
          <w:tcPr>
            <w:tcW w:w="1745" w:type="dxa"/>
            <w:vMerge/>
            <w:tcBorders>
              <w:top w:val="nil"/>
            </w:tcBorders>
            <w:vAlign w:val="center"/>
          </w:tcPr>
          <w:p w14:paraId="6B574C20" w14:textId="77777777" w:rsidR="00EB2B75" w:rsidRDefault="00EB2B75">
            <w:pPr>
              <w:jc w:val="center"/>
              <w:rPr>
                <w:sz w:val="2"/>
                <w:szCs w:val="2"/>
              </w:rPr>
            </w:pPr>
          </w:p>
        </w:tc>
      </w:tr>
      <w:tr w:rsidR="00EB2B75" w14:paraId="56E77C36" w14:textId="77777777">
        <w:trPr>
          <w:trHeight w:val="472"/>
          <w:jc w:val="center"/>
        </w:trPr>
        <w:tc>
          <w:tcPr>
            <w:tcW w:w="1118" w:type="dxa"/>
            <w:vMerge/>
            <w:tcBorders>
              <w:top w:val="nil"/>
            </w:tcBorders>
            <w:vAlign w:val="center"/>
          </w:tcPr>
          <w:p w14:paraId="7E86BA25" w14:textId="77777777" w:rsidR="00EB2B75" w:rsidRDefault="00EB2B75">
            <w:pPr>
              <w:jc w:val="center"/>
              <w:rPr>
                <w:sz w:val="2"/>
                <w:szCs w:val="2"/>
              </w:rPr>
            </w:pPr>
          </w:p>
        </w:tc>
        <w:tc>
          <w:tcPr>
            <w:tcW w:w="3612" w:type="dxa"/>
            <w:vAlign w:val="center"/>
          </w:tcPr>
          <w:p w14:paraId="11A01DDF" w14:textId="77777777" w:rsidR="00EB2B75" w:rsidRDefault="00362ACF">
            <w:pPr>
              <w:pStyle w:val="TableParagraph"/>
              <w:jc w:val="center"/>
              <w:rPr>
                <w:sz w:val="24"/>
              </w:rPr>
            </w:pPr>
            <w:r>
              <w:rPr>
                <w:sz w:val="24"/>
              </w:rPr>
              <w:t>飞机模型加工和组装方案可行</w:t>
            </w:r>
          </w:p>
        </w:tc>
        <w:tc>
          <w:tcPr>
            <w:tcW w:w="955" w:type="dxa"/>
            <w:vAlign w:val="center"/>
          </w:tcPr>
          <w:p w14:paraId="46A6B460" w14:textId="77777777" w:rsidR="00EB2B75" w:rsidRDefault="00362ACF">
            <w:pPr>
              <w:pStyle w:val="TableParagraph"/>
              <w:jc w:val="center"/>
              <w:rPr>
                <w:sz w:val="24"/>
              </w:rPr>
            </w:pPr>
            <w:r>
              <w:rPr>
                <w:sz w:val="24"/>
              </w:rPr>
              <w:t>20分</w:t>
            </w:r>
          </w:p>
        </w:tc>
        <w:tc>
          <w:tcPr>
            <w:tcW w:w="1745" w:type="dxa"/>
            <w:vMerge/>
            <w:tcBorders>
              <w:top w:val="nil"/>
            </w:tcBorders>
            <w:vAlign w:val="center"/>
          </w:tcPr>
          <w:p w14:paraId="0462A1D8" w14:textId="77777777" w:rsidR="00EB2B75" w:rsidRDefault="00EB2B75">
            <w:pPr>
              <w:jc w:val="center"/>
              <w:rPr>
                <w:sz w:val="2"/>
                <w:szCs w:val="2"/>
              </w:rPr>
            </w:pPr>
          </w:p>
        </w:tc>
      </w:tr>
      <w:tr w:rsidR="00EB2B75" w14:paraId="4553AC6F" w14:textId="77777777">
        <w:trPr>
          <w:trHeight w:val="496"/>
          <w:jc w:val="center"/>
        </w:trPr>
        <w:tc>
          <w:tcPr>
            <w:tcW w:w="1118" w:type="dxa"/>
            <w:vMerge/>
            <w:tcBorders>
              <w:top w:val="nil"/>
            </w:tcBorders>
            <w:vAlign w:val="center"/>
          </w:tcPr>
          <w:p w14:paraId="09950BEC" w14:textId="77777777" w:rsidR="00EB2B75" w:rsidRDefault="00EB2B75">
            <w:pPr>
              <w:jc w:val="center"/>
              <w:rPr>
                <w:sz w:val="2"/>
                <w:szCs w:val="2"/>
              </w:rPr>
            </w:pPr>
          </w:p>
        </w:tc>
        <w:tc>
          <w:tcPr>
            <w:tcW w:w="3612" w:type="dxa"/>
            <w:vAlign w:val="center"/>
          </w:tcPr>
          <w:p w14:paraId="35F70A37" w14:textId="77777777" w:rsidR="00EB2B75" w:rsidRDefault="00362ACF">
            <w:pPr>
              <w:pStyle w:val="TableParagraph"/>
              <w:jc w:val="center"/>
              <w:rPr>
                <w:sz w:val="24"/>
              </w:rPr>
            </w:pPr>
            <w:r>
              <w:rPr>
                <w:sz w:val="24"/>
              </w:rPr>
              <w:t>航模制作预算及器件选择合理</w:t>
            </w:r>
          </w:p>
        </w:tc>
        <w:tc>
          <w:tcPr>
            <w:tcW w:w="955" w:type="dxa"/>
            <w:vAlign w:val="center"/>
          </w:tcPr>
          <w:p w14:paraId="614FC3A2" w14:textId="77777777" w:rsidR="00EB2B75" w:rsidRDefault="00362ACF">
            <w:pPr>
              <w:pStyle w:val="TableParagraph"/>
              <w:jc w:val="center"/>
              <w:rPr>
                <w:sz w:val="24"/>
              </w:rPr>
            </w:pPr>
            <w:r>
              <w:rPr>
                <w:sz w:val="24"/>
              </w:rPr>
              <w:t>20分</w:t>
            </w:r>
          </w:p>
        </w:tc>
        <w:tc>
          <w:tcPr>
            <w:tcW w:w="1745" w:type="dxa"/>
            <w:vMerge/>
            <w:tcBorders>
              <w:top w:val="nil"/>
            </w:tcBorders>
            <w:vAlign w:val="center"/>
          </w:tcPr>
          <w:p w14:paraId="4C110E05" w14:textId="77777777" w:rsidR="00EB2B75" w:rsidRDefault="00EB2B75">
            <w:pPr>
              <w:jc w:val="center"/>
              <w:rPr>
                <w:sz w:val="2"/>
                <w:szCs w:val="2"/>
              </w:rPr>
            </w:pPr>
          </w:p>
        </w:tc>
      </w:tr>
      <w:tr w:rsidR="00EB2B75" w14:paraId="64938143" w14:textId="77777777">
        <w:trPr>
          <w:trHeight w:val="472"/>
          <w:jc w:val="center"/>
        </w:trPr>
        <w:tc>
          <w:tcPr>
            <w:tcW w:w="1118" w:type="dxa"/>
            <w:vMerge w:val="restart"/>
            <w:vAlign w:val="center"/>
          </w:tcPr>
          <w:p w14:paraId="514F21FD" w14:textId="77777777" w:rsidR="00EB2B75" w:rsidRDefault="00362ACF">
            <w:pPr>
              <w:pStyle w:val="TableParagraph"/>
              <w:jc w:val="center"/>
              <w:rPr>
                <w:sz w:val="24"/>
              </w:rPr>
            </w:pPr>
            <w:r>
              <w:rPr>
                <w:sz w:val="24"/>
              </w:rPr>
              <w:t>方案</w:t>
            </w:r>
          </w:p>
          <w:p w14:paraId="63D7B68F" w14:textId="77777777" w:rsidR="00EB2B75" w:rsidRDefault="00362ACF">
            <w:pPr>
              <w:pStyle w:val="TableParagraph"/>
              <w:jc w:val="center"/>
              <w:rPr>
                <w:sz w:val="24"/>
              </w:rPr>
            </w:pPr>
            <w:r>
              <w:rPr>
                <w:sz w:val="24"/>
              </w:rPr>
              <w:t>评审</w:t>
            </w:r>
          </w:p>
        </w:tc>
        <w:tc>
          <w:tcPr>
            <w:tcW w:w="3612" w:type="dxa"/>
            <w:vAlign w:val="center"/>
          </w:tcPr>
          <w:p w14:paraId="65836902" w14:textId="77777777" w:rsidR="00EB2B75" w:rsidRDefault="00362ACF">
            <w:pPr>
              <w:pStyle w:val="TableParagraph"/>
              <w:jc w:val="center"/>
              <w:rPr>
                <w:sz w:val="24"/>
              </w:rPr>
            </w:pPr>
            <w:r>
              <w:rPr>
                <w:sz w:val="24"/>
              </w:rPr>
              <w:t>方案报告结构完整且内容充实</w:t>
            </w:r>
          </w:p>
        </w:tc>
        <w:tc>
          <w:tcPr>
            <w:tcW w:w="955" w:type="dxa"/>
            <w:vAlign w:val="center"/>
          </w:tcPr>
          <w:p w14:paraId="7D60627D" w14:textId="77777777" w:rsidR="00EB2B75" w:rsidRDefault="00362ACF">
            <w:pPr>
              <w:pStyle w:val="TableParagraph"/>
              <w:jc w:val="center"/>
              <w:rPr>
                <w:sz w:val="24"/>
              </w:rPr>
            </w:pPr>
            <w:r>
              <w:rPr>
                <w:sz w:val="24"/>
              </w:rPr>
              <w:t>20分</w:t>
            </w:r>
          </w:p>
        </w:tc>
        <w:tc>
          <w:tcPr>
            <w:tcW w:w="1745" w:type="dxa"/>
            <w:vMerge w:val="restart"/>
            <w:vAlign w:val="center"/>
          </w:tcPr>
          <w:p w14:paraId="75AF63C5" w14:textId="0CA43585" w:rsidR="00EB2B75" w:rsidRDefault="00362ACF">
            <w:pPr>
              <w:pStyle w:val="TableParagraph"/>
              <w:jc w:val="center"/>
              <w:rPr>
                <w:sz w:val="24"/>
              </w:rPr>
            </w:pPr>
            <w:r>
              <w:rPr>
                <w:sz w:val="24"/>
              </w:rPr>
              <w:t>每队派代表进行 PPT汇报，其余队员参与答辩。根据方案评审成绩排名，确定晋级决赛的参赛队伍。</w:t>
            </w:r>
          </w:p>
        </w:tc>
      </w:tr>
      <w:tr w:rsidR="00EB2B75" w14:paraId="1B088903" w14:textId="77777777">
        <w:trPr>
          <w:trHeight w:val="472"/>
          <w:jc w:val="center"/>
        </w:trPr>
        <w:tc>
          <w:tcPr>
            <w:tcW w:w="1118" w:type="dxa"/>
            <w:vMerge/>
            <w:tcBorders>
              <w:top w:val="nil"/>
            </w:tcBorders>
            <w:vAlign w:val="center"/>
          </w:tcPr>
          <w:p w14:paraId="09D2DB8F" w14:textId="77777777" w:rsidR="00EB2B75" w:rsidRDefault="00EB2B75">
            <w:pPr>
              <w:jc w:val="center"/>
              <w:rPr>
                <w:sz w:val="2"/>
                <w:szCs w:val="2"/>
              </w:rPr>
            </w:pPr>
          </w:p>
        </w:tc>
        <w:tc>
          <w:tcPr>
            <w:tcW w:w="3612" w:type="dxa"/>
            <w:vAlign w:val="center"/>
          </w:tcPr>
          <w:p w14:paraId="793DA5DB" w14:textId="77777777" w:rsidR="00EB2B75" w:rsidRDefault="00362ACF">
            <w:pPr>
              <w:pStyle w:val="TableParagraph"/>
              <w:jc w:val="center"/>
              <w:rPr>
                <w:sz w:val="24"/>
              </w:rPr>
            </w:pPr>
            <w:r>
              <w:rPr>
                <w:sz w:val="24"/>
              </w:rPr>
              <w:t>飞机模型原理正确且设计合理</w:t>
            </w:r>
          </w:p>
        </w:tc>
        <w:tc>
          <w:tcPr>
            <w:tcW w:w="955" w:type="dxa"/>
            <w:vAlign w:val="center"/>
          </w:tcPr>
          <w:p w14:paraId="4D10C981" w14:textId="77777777" w:rsidR="00EB2B75" w:rsidRDefault="00362ACF">
            <w:pPr>
              <w:pStyle w:val="TableParagraph"/>
              <w:jc w:val="center"/>
              <w:rPr>
                <w:sz w:val="24"/>
              </w:rPr>
            </w:pPr>
            <w:r>
              <w:rPr>
                <w:sz w:val="24"/>
              </w:rPr>
              <w:t>20分</w:t>
            </w:r>
          </w:p>
        </w:tc>
        <w:tc>
          <w:tcPr>
            <w:tcW w:w="1745" w:type="dxa"/>
            <w:vMerge/>
            <w:tcBorders>
              <w:top w:val="nil"/>
            </w:tcBorders>
            <w:vAlign w:val="center"/>
          </w:tcPr>
          <w:p w14:paraId="180F38F3" w14:textId="77777777" w:rsidR="00EB2B75" w:rsidRDefault="00EB2B75">
            <w:pPr>
              <w:jc w:val="center"/>
              <w:rPr>
                <w:sz w:val="2"/>
                <w:szCs w:val="2"/>
              </w:rPr>
            </w:pPr>
          </w:p>
        </w:tc>
      </w:tr>
      <w:tr w:rsidR="00EB2B75" w14:paraId="5381DFA3" w14:textId="77777777">
        <w:trPr>
          <w:trHeight w:val="470"/>
          <w:jc w:val="center"/>
        </w:trPr>
        <w:tc>
          <w:tcPr>
            <w:tcW w:w="1118" w:type="dxa"/>
            <w:vMerge/>
            <w:tcBorders>
              <w:top w:val="nil"/>
            </w:tcBorders>
            <w:vAlign w:val="center"/>
          </w:tcPr>
          <w:p w14:paraId="317CFD8D" w14:textId="77777777" w:rsidR="00EB2B75" w:rsidRDefault="00EB2B75">
            <w:pPr>
              <w:jc w:val="center"/>
              <w:rPr>
                <w:sz w:val="2"/>
                <w:szCs w:val="2"/>
              </w:rPr>
            </w:pPr>
          </w:p>
        </w:tc>
        <w:tc>
          <w:tcPr>
            <w:tcW w:w="3612" w:type="dxa"/>
            <w:vAlign w:val="center"/>
          </w:tcPr>
          <w:p w14:paraId="2317CC50" w14:textId="77777777" w:rsidR="00EB2B75" w:rsidRDefault="00362ACF">
            <w:pPr>
              <w:pStyle w:val="TableParagraph"/>
              <w:jc w:val="center"/>
              <w:rPr>
                <w:sz w:val="24"/>
              </w:rPr>
            </w:pPr>
            <w:r>
              <w:rPr>
                <w:sz w:val="24"/>
              </w:rPr>
              <w:t>飞机模型加工和组装方案可行</w:t>
            </w:r>
          </w:p>
        </w:tc>
        <w:tc>
          <w:tcPr>
            <w:tcW w:w="955" w:type="dxa"/>
            <w:vAlign w:val="center"/>
          </w:tcPr>
          <w:p w14:paraId="6305D47B" w14:textId="77777777" w:rsidR="00EB2B75" w:rsidRDefault="00362ACF">
            <w:pPr>
              <w:pStyle w:val="TableParagraph"/>
              <w:jc w:val="center"/>
              <w:rPr>
                <w:sz w:val="24"/>
              </w:rPr>
            </w:pPr>
            <w:r>
              <w:rPr>
                <w:sz w:val="24"/>
              </w:rPr>
              <w:t>20分</w:t>
            </w:r>
          </w:p>
        </w:tc>
        <w:tc>
          <w:tcPr>
            <w:tcW w:w="1745" w:type="dxa"/>
            <w:vMerge/>
            <w:tcBorders>
              <w:top w:val="nil"/>
            </w:tcBorders>
            <w:vAlign w:val="center"/>
          </w:tcPr>
          <w:p w14:paraId="71B54E18" w14:textId="77777777" w:rsidR="00EB2B75" w:rsidRDefault="00EB2B75">
            <w:pPr>
              <w:jc w:val="center"/>
              <w:rPr>
                <w:sz w:val="2"/>
                <w:szCs w:val="2"/>
              </w:rPr>
            </w:pPr>
          </w:p>
        </w:tc>
      </w:tr>
      <w:tr w:rsidR="00EB2B75" w14:paraId="3DA6FBF2" w14:textId="77777777">
        <w:trPr>
          <w:trHeight w:val="472"/>
          <w:jc w:val="center"/>
        </w:trPr>
        <w:tc>
          <w:tcPr>
            <w:tcW w:w="1118" w:type="dxa"/>
            <w:vMerge/>
            <w:tcBorders>
              <w:top w:val="nil"/>
            </w:tcBorders>
            <w:vAlign w:val="center"/>
          </w:tcPr>
          <w:p w14:paraId="386D3FDD" w14:textId="77777777" w:rsidR="00EB2B75" w:rsidRDefault="00EB2B75">
            <w:pPr>
              <w:jc w:val="center"/>
              <w:rPr>
                <w:sz w:val="2"/>
                <w:szCs w:val="2"/>
              </w:rPr>
            </w:pPr>
          </w:p>
        </w:tc>
        <w:tc>
          <w:tcPr>
            <w:tcW w:w="3612" w:type="dxa"/>
            <w:vAlign w:val="center"/>
          </w:tcPr>
          <w:p w14:paraId="5237DE58" w14:textId="77777777" w:rsidR="00EB2B75" w:rsidRDefault="00362ACF">
            <w:pPr>
              <w:pStyle w:val="TableParagraph"/>
              <w:jc w:val="center"/>
              <w:rPr>
                <w:sz w:val="24"/>
              </w:rPr>
            </w:pPr>
            <w:r>
              <w:rPr>
                <w:sz w:val="24"/>
              </w:rPr>
              <w:t>航模制作预算及器件选择合理</w:t>
            </w:r>
          </w:p>
        </w:tc>
        <w:tc>
          <w:tcPr>
            <w:tcW w:w="955" w:type="dxa"/>
            <w:vAlign w:val="center"/>
          </w:tcPr>
          <w:p w14:paraId="4459C6BC" w14:textId="77777777" w:rsidR="00EB2B75" w:rsidRDefault="00362ACF">
            <w:pPr>
              <w:pStyle w:val="TableParagraph"/>
              <w:jc w:val="center"/>
              <w:rPr>
                <w:sz w:val="24"/>
              </w:rPr>
            </w:pPr>
            <w:r>
              <w:rPr>
                <w:sz w:val="24"/>
              </w:rPr>
              <w:t>15分</w:t>
            </w:r>
          </w:p>
        </w:tc>
        <w:tc>
          <w:tcPr>
            <w:tcW w:w="1745" w:type="dxa"/>
            <w:vMerge/>
            <w:tcBorders>
              <w:top w:val="nil"/>
            </w:tcBorders>
            <w:vAlign w:val="center"/>
          </w:tcPr>
          <w:p w14:paraId="432A024C" w14:textId="77777777" w:rsidR="00EB2B75" w:rsidRDefault="00EB2B75">
            <w:pPr>
              <w:jc w:val="center"/>
              <w:rPr>
                <w:sz w:val="2"/>
                <w:szCs w:val="2"/>
              </w:rPr>
            </w:pPr>
          </w:p>
        </w:tc>
      </w:tr>
      <w:tr w:rsidR="00EB2B75" w14:paraId="69C92CDB" w14:textId="77777777">
        <w:trPr>
          <w:trHeight w:val="472"/>
          <w:jc w:val="center"/>
        </w:trPr>
        <w:tc>
          <w:tcPr>
            <w:tcW w:w="1118" w:type="dxa"/>
            <w:vMerge/>
            <w:tcBorders>
              <w:top w:val="nil"/>
            </w:tcBorders>
            <w:vAlign w:val="center"/>
          </w:tcPr>
          <w:p w14:paraId="4A1C40B0" w14:textId="77777777" w:rsidR="00EB2B75" w:rsidRDefault="00EB2B75">
            <w:pPr>
              <w:jc w:val="center"/>
              <w:rPr>
                <w:sz w:val="2"/>
                <w:szCs w:val="2"/>
              </w:rPr>
            </w:pPr>
          </w:p>
        </w:tc>
        <w:tc>
          <w:tcPr>
            <w:tcW w:w="3612" w:type="dxa"/>
            <w:vAlign w:val="center"/>
          </w:tcPr>
          <w:p w14:paraId="38EA8E9B" w14:textId="77777777" w:rsidR="00EB2B75" w:rsidRDefault="00362ACF">
            <w:pPr>
              <w:pStyle w:val="TableParagraph"/>
              <w:jc w:val="center"/>
              <w:rPr>
                <w:sz w:val="24"/>
              </w:rPr>
            </w:pPr>
            <w:r>
              <w:rPr>
                <w:sz w:val="24"/>
              </w:rPr>
              <w:t>汇报 PPT 制作精美，结构清晰</w:t>
            </w:r>
          </w:p>
        </w:tc>
        <w:tc>
          <w:tcPr>
            <w:tcW w:w="955" w:type="dxa"/>
            <w:vAlign w:val="center"/>
          </w:tcPr>
          <w:p w14:paraId="196DB504" w14:textId="77777777" w:rsidR="00EB2B75" w:rsidRDefault="00362ACF">
            <w:pPr>
              <w:pStyle w:val="TableParagraph"/>
              <w:jc w:val="center"/>
              <w:rPr>
                <w:sz w:val="24"/>
              </w:rPr>
            </w:pPr>
            <w:r>
              <w:rPr>
                <w:sz w:val="24"/>
              </w:rPr>
              <w:t>10分</w:t>
            </w:r>
          </w:p>
        </w:tc>
        <w:tc>
          <w:tcPr>
            <w:tcW w:w="1745" w:type="dxa"/>
            <w:vMerge/>
            <w:tcBorders>
              <w:top w:val="nil"/>
            </w:tcBorders>
            <w:vAlign w:val="center"/>
          </w:tcPr>
          <w:p w14:paraId="20C612BA" w14:textId="77777777" w:rsidR="00EB2B75" w:rsidRDefault="00EB2B75">
            <w:pPr>
              <w:jc w:val="center"/>
              <w:rPr>
                <w:sz w:val="2"/>
                <w:szCs w:val="2"/>
              </w:rPr>
            </w:pPr>
          </w:p>
        </w:tc>
      </w:tr>
      <w:tr w:rsidR="00EB2B75" w14:paraId="7451CE5F" w14:textId="77777777">
        <w:trPr>
          <w:trHeight w:val="472"/>
          <w:jc w:val="center"/>
        </w:trPr>
        <w:tc>
          <w:tcPr>
            <w:tcW w:w="1118" w:type="dxa"/>
            <w:vMerge/>
            <w:tcBorders>
              <w:top w:val="nil"/>
            </w:tcBorders>
            <w:vAlign w:val="center"/>
          </w:tcPr>
          <w:p w14:paraId="65CAABBE" w14:textId="77777777" w:rsidR="00EB2B75" w:rsidRDefault="00EB2B75">
            <w:pPr>
              <w:jc w:val="center"/>
              <w:rPr>
                <w:sz w:val="2"/>
                <w:szCs w:val="2"/>
              </w:rPr>
            </w:pPr>
          </w:p>
        </w:tc>
        <w:tc>
          <w:tcPr>
            <w:tcW w:w="3612" w:type="dxa"/>
            <w:vAlign w:val="center"/>
          </w:tcPr>
          <w:p w14:paraId="2B2B7E3A" w14:textId="77777777" w:rsidR="00EB2B75" w:rsidRDefault="00362ACF">
            <w:pPr>
              <w:pStyle w:val="TableParagraph"/>
              <w:jc w:val="center"/>
              <w:rPr>
                <w:sz w:val="24"/>
              </w:rPr>
            </w:pPr>
            <w:r>
              <w:rPr>
                <w:sz w:val="24"/>
              </w:rPr>
              <w:t>方案汇报逻辑清晰，语言流畅</w:t>
            </w:r>
          </w:p>
        </w:tc>
        <w:tc>
          <w:tcPr>
            <w:tcW w:w="955" w:type="dxa"/>
            <w:vAlign w:val="center"/>
          </w:tcPr>
          <w:p w14:paraId="3E96479E" w14:textId="77777777" w:rsidR="00EB2B75" w:rsidRDefault="00362ACF">
            <w:pPr>
              <w:pStyle w:val="TableParagraph"/>
              <w:jc w:val="center"/>
              <w:rPr>
                <w:sz w:val="24"/>
              </w:rPr>
            </w:pPr>
            <w:r>
              <w:rPr>
                <w:sz w:val="24"/>
              </w:rPr>
              <w:t>15分</w:t>
            </w:r>
          </w:p>
        </w:tc>
        <w:tc>
          <w:tcPr>
            <w:tcW w:w="1745" w:type="dxa"/>
            <w:vMerge/>
            <w:tcBorders>
              <w:top w:val="nil"/>
            </w:tcBorders>
            <w:vAlign w:val="center"/>
          </w:tcPr>
          <w:p w14:paraId="26465C5B" w14:textId="77777777" w:rsidR="00EB2B75" w:rsidRDefault="00EB2B75">
            <w:pPr>
              <w:jc w:val="center"/>
              <w:rPr>
                <w:sz w:val="2"/>
                <w:szCs w:val="2"/>
              </w:rPr>
            </w:pPr>
          </w:p>
        </w:tc>
      </w:tr>
    </w:tbl>
    <w:p w14:paraId="0166FF03" w14:textId="77777777" w:rsidR="00EB2B75" w:rsidRPr="005C44B2" w:rsidRDefault="00362ACF" w:rsidP="005C44B2">
      <w:pPr>
        <w:pStyle w:val="a3"/>
        <w:spacing w:line="300" w:lineRule="auto"/>
        <w:ind w:firstLineChars="200" w:firstLine="640"/>
        <w:jc w:val="both"/>
        <w:rPr>
          <w:rFonts w:ascii="仿宋_GB2312" w:eastAsia="仿宋_GB2312"/>
          <w:sz w:val="32"/>
          <w:szCs w:val="32"/>
        </w:rPr>
      </w:pPr>
      <w:r w:rsidRPr="005C44B2">
        <w:rPr>
          <w:rFonts w:ascii="仿宋_GB2312" w:eastAsia="仿宋_GB2312"/>
          <w:sz w:val="32"/>
          <w:szCs w:val="32"/>
        </w:rPr>
        <w:t>决赛包括航模制作竞赛和航模飞行竞赛，决赛总分=0.7*航模制作竞赛总分＋0.3*航模飞行竞赛总分。以决赛总分进行排名，按名次分设奖项，决赛评分总则</w:t>
      </w:r>
      <w:r w:rsidRPr="005C44B2">
        <w:rPr>
          <w:rFonts w:ascii="仿宋_GB2312" w:eastAsia="仿宋_GB2312" w:hint="eastAsia"/>
          <w:sz w:val="32"/>
          <w:szCs w:val="32"/>
        </w:rPr>
        <w:t>和</w:t>
      </w:r>
      <w:r w:rsidRPr="005C44B2">
        <w:rPr>
          <w:rFonts w:ascii="仿宋_GB2312" w:eastAsia="仿宋_GB2312"/>
          <w:sz w:val="32"/>
          <w:szCs w:val="32"/>
        </w:rPr>
        <w:t>评分细则分别见表3和表4。</w:t>
      </w:r>
    </w:p>
    <w:p w14:paraId="6751CA2A" w14:textId="2C89AF75" w:rsidR="00EB2B75" w:rsidRPr="002164A8" w:rsidRDefault="00362ACF" w:rsidP="002164A8">
      <w:pPr>
        <w:spacing w:line="300" w:lineRule="auto"/>
        <w:jc w:val="center"/>
        <w:rPr>
          <w:b/>
          <w:sz w:val="24"/>
        </w:rPr>
      </w:pPr>
      <w:r w:rsidRPr="002164A8">
        <w:rPr>
          <w:b/>
          <w:sz w:val="24"/>
        </w:rPr>
        <w:t xml:space="preserve">表3 </w:t>
      </w:r>
      <w:r w:rsidRPr="002164A8">
        <w:rPr>
          <w:rFonts w:hint="eastAsia"/>
          <w:b/>
          <w:sz w:val="24"/>
        </w:rPr>
        <w:t xml:space="preserve"> </w:t>
      </w:r>
      <w:r w:rsidRPr="002164A8">
        <w:rPr>
          <w:b/>
          <w:sz w:val="24"/>
        </w:rPr>
        <w:t>决赛评分总</w:t>
      </w:r>
      <w:r w:rsidRPr="002164A8">
        <w:rPr>
          <w:rFonts w:hint="eastAsia"/>
          <w:b/>
          <w:sz w:val="24"/>
        </w:rPr>
        <w:t>则</w:t>
      </w:r>
      <w:r w:rsidRPr="002164A8">
        <w:rPr>
          <w:b/>
          <w:sz w:val="24"/>
        </w:rPr>
        <w:t xml:space="preserve"> </w:t>
      </w:r>
    </w:p>
    <w:tbl>
      <w:tblPr>
        <w:tblW w:w="75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550"/>
        <w:gridCol w:w="2244"/>
        <w:gridCol w:w="2763"/>
      </w:tblGrid>
      <w:tr w:rsidR="00EB2B75" w14:paraId="11EF394E" w14:textId="77777777">
        <w:trPr>
          <w:trHeight w:val="472"/>
          <w:jc w:val="center"/>
        </w:trPr>
        <w:tc>
          <w:tcPr>
            <w:tcW w:w="2550" w:type="dxa"/>
            <w:vAlign w:val="center"/>
          </w:tcPr>
          <w:p w14:paraId="47C59050" w14:textId="77777777" w:rsidR="00EB2B75" w:rsidRDefault="00362ACF">
            <w:pPr>
              <w:pStyle w:val="TableParagraph"/>
              <w:jc w:val="center"/>
              <w:rPr>
                <w:b/>
                <w:sz w:val="24"/>
              </w:rPr>
            </w:pPr>
            <w:r>
              <w:rPr>
                <w:b/>
                <w:sz w:val="24"/>
              </w:rPr>
              <w:t>单项竞赛分数</w:t>
            </w:r>
          </w:p>
        </w:tc>
        <w:tc>
          <w:tcPr>
            <w:tcW w:w="2244" w:type="dxa"/>
            <w:vAlign w:val="center"/>
          </w:tcPr>
          <w:p w14:paraId="013E3751" w14:textId="77777777" w:rsidR="00EB2B75" w:rsidRDefault="00362ACF">
            <w:pPr>
              <w:pStyle w:val="TableParagraph"/>
              <w:jc w:val="center"/>
              <w:rPr>
                <w:b/>
                <w:sz w:val="24"/>
              </w:rPr>
            </w:pPr>
            <w:r>
              <w:rPr>
                <w:b/>
                <w:sz w:val="24"/>
              </w:rPr>
              <w:t>竞赛总分</w:t>
            </w:r>
          </w:p>
        </w:tc>
        <w:tc>
          <w:tcPr>
            <w:tcW w:w="2763" w:type="dxa"/>
            <w:vAlign w:val="center"/>
          </w:tcPr>
          <w:p w14:paraId="4ADCC144" w14:textId="77777777" w:rsidR="00EB2B75" w:rsidRDefault="00362ACF">
            <w:pPr>
              <w:pStyle w:val="TableParagraph"/>
              <w:jc w:val="center"/>
              <w:rPr>
                <w:b/>
                <w:sz w:val="24"/>
              </w:rPr>
            </w:pPr>
            <w:r>
              <w:rPr>
                <w:b/>
                <w:sz w:val="24"/>
              </w:rPr>
              <w:t>评奖方式</w:t>
            </w:r>
          </w:p>
        </w:tc>
      </w:tr>
      <w:tr w:rsidR="00EB2B75" w14:paraId="57DFD5A7" w14:textId="77777777">
        <w:trPr>
          <w:trHeight w:val="470"/>
          <w:jc w:val="center"/>
        </w:trPr>
        <w:tc>
          <w:tcPr>
            <w:tcW w:w="2550" w:type="dxa"/>
            <w:vAlign w:val="center"/>
          </w:tcPr>
          <w:p w14:paraId="21761DFC" w14:textId="77777777" w:rsidR="00EB2B75" w:rsidRDefault="00362ACF">
            <w:pPr>
              <w:pStyle w:val="TableParagraph"/>
              <w:jc w:val="center"/>
              <w:rPr>
                <w:sz w:val="24"/>
              </w:rPr>
            </w:pPr>
            <w:r>
              <w:rPr>
                <w:sz w:val="24"/>
              </w:rPr>
              <w:t>模型制作分数C1</w:t>
            </w:r>
          </w:p>
        </w:tc>
        <w:tc>
          <w:tcPr>
            <w:tcW w:w="2244" w:type="dxa"/>
            <w:vMerge w:val="restart"/>
            <w:vAlign w:val="center"/>
          </w:tcPr>
          <w:p w14:paraId="4B690C4F" w14:textId="77777777" w:rsidR="00EB2B75" w:rsidRDefault="00362ACF">
            <w:pPr>
              <w:pStyle w:val="TableParagraph"/>
              <w:jc w:val="center"/>
              <w:rPr>
                <w:sz w:val="24"/>
              </w:rPr>
            </w:pPr>
            <w:r>
              <w:rPr>
                <w:sz w:val="24"/>
              </w:rPr>
              <w:t>CD1=0.7C1+0.3D1</w:t>
            </w:r>
          </w:p>
        </w:tc>
        <w:tc>
          <w:tcPr>
            <w:tcW w:w="2763" w:type="dxa"/>
            <w:vMerge w:val="restart"/>
            <w:vAlign w:val="center"/>
          </w:tcPr>
          <w:p w14:paraId="180A22A5" w14:textId="4679CF0E" w:rsidR="00EB2B75" w:rsidRDefault="00362ACF">
            <w:pPr>
              <w:pStyle w:val="TableParagraph"/>
              <w:jc w:val="center"/>
              <w:rPr>
                <w:sz w:val="24"/>
              </w:rPr>
            </w:pPr>
            <w:r>
              <w:rPr>
                <w:sz w:val="24"/>
              </w:rPr>
              <w:t>根据总分排名决出竞赛名次，</w:t>
            </w:r>
            <w:r w:rsidR="00BF186D">
              <w:rPr>
                <w:rFonts w:hint="eastAsia"/>
                <w:sz w:val="24"/>
              </w:rPr>
              <w:t>颁</w:t>
            </w:r>
            <w:r>
              <w:rPr>
                <w:sz w:val="24"/>
              </w:rPr>
              <w:t>发证书</w:t>
            </w:r>
          </w:p>
        </w:tc>
      </w:tr>
      <w:tr w:rsidR="00EB2B75" w14:paraId="7D820229" w14:textId="77777777">
        <w:trPr>
          <w:trHeight w:val="472"/>
          <w:jc w:val="center"/>
        </w:trPr>
        <w:tc>
          <w:tcPr>
            <w:tcW w:w="2550" w:type="dxa"/>
            <w:vAlign w:val="center"/>
          </w:tcPr>
          <w:p w14:paraId="41144CF9" w14:textId="77777777" w:rsidR="00EB2B75" w:rsidRDefault="00362ACF">
            <w:pPr>
              <w:pStyle w:val="TableParagraph"/>
              <w:jc w:val="center"/>
              <w:rPr>
                <w:sz w:val="24"/>
              </w:rPr>
            </w:pPr>
            <w:r>
              <w:rPr>
                <w:sz w:val="24"/>
              </w:rPr>
              <w:t>模型飞行分数D1</w:t>
            </w:r>
          </w:p>
        </w:tc>
        <w:tc>
          <w:tcPr>
            <w:tcW w:w="2244" w:type="dxa"/>
            <w:vMerge/>
            <w:tcBorders>
              <w:top w:val="nil"/>
            </w:tcBorders>
            <w:vAlign w:val="center"/>
          </w:tcPr>
          <w:p w14:paraId="42D9B61D" w14:textId="77777777" w:rsidR="00EB2B75" w:rsidRDefault="00EB2B75">
            <w:pPr>
              <w:jc w:val="center"/>
              <w:rPr>
                <w:sz w:val="2"/>
                <w:szCs w:val="2"/>
              </w:rPr>
            </w:pPr>
          </w:p>
        </w:tc>
        <w:tc>
          <w:tcPr>
            <w:tcW w:w="2763" w:type="dxa"/>
            <w:vMerge/>
            <w:tcBorders>
              <w:top w:val="nil"/>
            </w:tcBorders>
            <w:vAlign w:val="center"/>
          </w:tcPr>
          <w:p w14:paraId="352C3F37" w14:textId="77777777" w:rsidR="00EB2B75" w:rsidRDefault="00EB2B75">
            <w:pPr>
              <w:jc w:val="center"/>
              <w:rPr>
                <w:sz w:val="2"/>
                <w:szCs w:val="2"/>
              </w:rPr>
            </w:pPr>
          </w:p>
        </w:tc>
      </w:tr>
    </w:tbl>
    <w:p w14:paraId="7F99CF49" w14:textId="565A9AED" w:rsidR="00EB2B75" w:rsidRDefault="00EB2B75">
      <w:pPr>
        <w:pStyle w:val="a3"/>
        <w:spacing w:line="300" w:lineRule="auto"/>
        <w:rPr>
          <w:b/>
          <w:sz w:val="17"/>
        </w:rPr>
      </w:pPr>
    </w:p>
    <w:p w14:paraId="6CF657E0" w14:textId="41962E27" w:rsidR="00C16DDF" w:rsidRDefault="00C16DDF">
      <w:pPr>
        <w:pStyle w:val="a3"/>
        <w:spacing w:line="300" w:lineRule="auto"/>
        <w:rPr>
          <w:b/>
          <w:sz w:val="17"/>
        </w:rPr>
      </w:pPr>
    </w:p>
    <w:p w14:paraId="2F1B670F" w14:textId="2600A9B3" w:rsidR="003870F5" w:rsidRDefault="003870F5">
      <w:pPr>
        <w:widowControl/>
        <w:autoSpaceDE/>
        <w:autoSpaceDN/>
        <w:rPr>
          <w:b/>
          <w:sz w:val="17"/>
          <w:szCs w:val="24"/>
        </w:rPr>
      </w:pPr>
      <w:r>
        <w:rPr>
          <w:b/>
          <w:sz w:val="17"/>
        </w:rPr>
        <w:br w:type="page"/>
      </w:r>
    </w:p>
    <w:p w14:paraId="4AB20F0B" w14:textId="391CDC2B" w:rsidR="00EB2B75" w:rsidRDefault="00362ACF">
      <w:pPr>
        <w:spacing w:line="300" w:lineRule="auto"/>
        <w:jc w:val="center"/>
        <w:rPr>
          <w:b/>
          <w:sz w:val="24"/>
        </w:rPr>
      </w:pPr>
      <w:r>
        <w:rPr>
          <w:b/>
          <w:sz w:val="24"/>
        </w:rPr>
        <w:lastRenderedPageBreak/>
        <w:t xml:space="preserve">表4 </w:t>
      </w:r>
      <w:r>
        <w:rPr>
          <w:rFonts w:hint="eastAsia"/>
          <w:b/>
          <w:sz w:val="24"/>
          <w:lang w:val="en-US"/>
        </w:rPr>
        <w:t xml:space="preserve"> </w:t>
      </w:r>
      <w:r>
        <w:rPr>
          <w:b/>
          <w:sz w:val="24"/>
        </w:rPr>
        <w:t>决赛评分细则</w:t>
      </w:r>
      <w:r>
        <w:rPr>
          <w:b/>
          <w:w w:val="99"/>
          <w:sz w:val="24"/>
        </w:rPr>
        <w:t xml:space="preserve"> </w:t>
      </w:r>
    </w:p>
    <w:tbl>
      <w:tblPr>
        <w:tblW w:w="751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86"/>
        <w:gridCol w:w="1418"/>
        <w:gridCol w:w="849"/>
        <w:gridCol w:w="3059"/>
        <w:gridCol w:w="1499"/>
      </w:tblGrid>
      <w:tr w:rsidR="00EB2B75" w14:paraId="4562ED97" w14:textId="77777777">
        <w:trPr>
          <w:trHeight w:val="481"/>
          <w:jc w:val="center"/>
        </w:trPr>
        <w:tc>
          <w:tcPr>
            <w:tcW w:w="686" w:type="dxa"/>
            <w:vAlign w:val="center"/>
          </w:tcPr>
          <w:p w14:paraId="2BF7E5A6" w14:textId="77777777" w:rsidR="00EB2B75" w:rsidRDefault="00362ACF">
            <w:pPr>
              <w:pStyle w:val="TableParagraph"/>
              <w:jc w:val="center"/>
              <w:rPr>
                <w:b/>
                <w:sz w:val="24"/>
              </w:rPr>
            </w:pPr>
            <w:r>
              <w:rPr>
                <w:b/>
                <w:sz w:val="24"/>
              </w:rPr>
              <w:t>比赛</w:t>
            </w:r>
          </w:p>
        </w:tc>
        <w:tc>
          <w:tcPr>
            <w:tcW w:w="1418" w:type="dxa"/>
            <w:vAlign w:val="center"/>
          </w:tcPr>
          <w:p w14:paraId="6031E42C" w14:textId="77777777" w:rsidR="00EB2B75" w:rsidRDefault="00362ACF">
            <w:pPr>
              <w:pStyle w:val="TableParagraph"/>
              <w:jc w:val="center"/>
              <w:rPr>
                <w:b/>
                <w:sz w:val="24"/>
              </w:rPr>
            </w:pPr>
            <w:r>
              <w:rPr>
                <w:b/>
                <w:sz w:val="24"/>
              </w:rPr>
              <w:t>评分项</w:t>
            </w:r>
          </w:p>
        </w:tc>
        <w:tc>
          <w:tcPr>
            <w:tcW w:w="849" w:type="dxa"/>
            <w:vAlign w:val="center"/>
          </w:tcPr>
          <w:p w14:paraId="750B6823" w14:textId="77777777" w:rsidR="00EB2B75" w:rsidRDefault="00362ACF">
            <w:pPr>
              <w:pStyle w:val="TableParagraph"/>
              <w:jc w:val="center"/>
              <w:rPr>
                <w:b/>
                <w:sz w:val="24"/>
              </w:rPr>
            </w:pPr>
            <w:r>
              <w:rPr>
                <w:b/>
                <w:sz w:val="24"/>
              </w:rPr>
              <w:t>分值</w:t>
            </w:r>
          </w:p>
        </w:tc>
        <w:tc>
          <w:tcPr>
            <w:tcW w:w="3059" w:type="dxa"/>
            <w:vAlign w:val="center"/>
          </w:tcPr>
          <w:p w14:paraId="51A70618" w14:textId="77777777" w:rsidR="00EB2B75" w:rsidRDefault="00362ACF">
            <w:pPr>
              <w:pStyle w:val="TableParagraph"/>
              <w:jc w:val="center"/>
              <w:rPr>
                <w:b/>
                <w:sz w:val="24"/>
              </w:rPr>
            </w:pPr>
            <w:r>
              <w:rPr>
                <w:b/>
                <w:sz w:val="24"/>
              </w:rPr>
              <w:t>评分规则</w:t>
            </w:r>
          </w:p>
        </w:tc>
        <w:tc>
          <w:tcPr>
            <w:tcW w:w="1499" w:type="dxa"/>
            <w:vAlign w:val="center"/>
          </w:tcPr>
          <w:p w14:paraId="0FA19878" w14:textId="77777777" w:rsidR="00EB2B75" w:rsidRDefault="00362ACF">
            <w:pPr>
              <w:pStyle w:val="TableParagraph"/>
              <w:jc w:val="center"/>
              <w:rPr>
                <w:b/>
                <w:sz w:val="24"/>
              </w:rPr>
            </w:pPr>
            <w:r>
              <w:rPr>
                <w:b/>
                <w:sz w:val="24"/>
              </w:rPr>
              <w:t>备注</w:t>
            </w:r>
          </w:p>
        </w:tc>
      </w:tr>
      <w:tr w:rsidR="00EB2B75" w14:paraId="06A18685" w14:textId="77777777">
        <w:trPr>
          <w:trHeight w:val="660"/>
          <w:jc w:val="center"/>
        </w:trPr>
        <w:tc>
          <w:tcPr>
            <w:tcW w:w="686" w:type="dxa"/>
            <w:vMerge w:val="restart"/>
            <w:vAlign w:val="center"/>
          </w:tcPr>
          <w:p w14:paraId="7F4183F5" w14:textId="77777777" w:rsidR="00EB2B75" w:rsidRDefault="00362ACF">
            <w:pPr>
              <w:pStyle w:val="TableParagraph"/>
              <w:jc w:val="center"/>
              <w:rPr>
                <w:sz w:val="24"/>
              </w:rPr>
            </w:pPr>
            <w:r>
              <w:rPr>
                <w:sz w:val="24"/>
              </w:rPr>
              <w:t>模型制作</w:t>
            </w:r>
          </w:p>
        </w:tc>
        <w:tc>
          <w:tcPr>
            <w:tcW w:w="1418" w:type="dxa"/>
            <w:vAlign w:val="center"/>
          </w:tcPr>
          <w:p w14:paraId="0F70407F" w14:textId="77777777" w:rsidR="00EB2B75" w:rsidRDefault="00362ACF">
            <w:pPr>
              <w:pStyle w:val="TableParagraph"/>
              <w:jc w:val="center"/>
              <w:rPr>
                <w:sz w:val="24"/>
              </w:rPr>
            </w:pPr>
            <w:r>
              <w:rPr>
                <w:sz w:val="24"/>
              </w:rPr>
              <w:t>切割工艺</w:t>
            </w:r>
          </w:p>
        </w:tc>
        <w:tc>
          <w:tcPr>
            <w:tcW w:w="849" w:type="dxa"/>
            <w:vAlign w:val="center"/>
          </w:tcPr>
          <w:p w14:paraId="60671097" w14:textId="77777777" w:rsidR="00EB2B75" w:rsidRDefault="00362ACF">
            <w:pPr>
              <w:pStyle w:val="TableParagraph"/>
              <w:jc w:val="center"/>
              <w:rPr>
                <w:sz w:val="24"/>
              </w:rPr>
            </w:pPr>
            <w:r>
              <w:rPr>
                <w:sz w:val="24"/>
              </w:rPr>
              <w:t>30分</w:t>
            </w:r>
          </w:p>
        </w:tc>
        <w:tc>
          <w:tcPr>
            <w:tcW w:w="3059" w:type="dxa"/>
            <w:vAlign w:val="center"/>
          </w:tcPr>
          <w:p w14:paraId="6CF4637E" w14:textId="77777777" w:rsidR="00EB2B75" w:rsidRDefault="00362ACF">
            <w:pPr>
              <w:pStyle w:val="TableParagraph"/>
              <w:jc w:val="center"/>
              <w:rPr>
                <w:sz w:val="24"/>
              </w:rPr>
            </w:pPr>
            <w:r>
              <w:rPr>
                <w:sz w:val="24"/>
              </w:rPr>
              <w:t>按机体材料切割准确性及切口光滑程度酌情给分</w:t>
            </w:r>
          </w:p>
        </w:tc>
        <w:tc>
          <w:tcPr>
            <w:tcW w:w="1499" w:type="dxa"/>
            <w:vMerge w:val="restart"/>
            <w:vAlign w:val="center"/>
          </w:tcPr>
          <w:p w14:paraId="7699D587" w14:textId="77777777" w:rsidR="00EB2B75" w:rsidRDefault="00362ACF">
            <w:pPr>
              <w:pStyle w:val="TableParagraph"/>
              <w:jc w:val="center"/>
              <w:rPr>
                <w:sz w:val="24"/>
              </w:rPr>
            </w:pPr>
            <w:r>
              <w:rPr>
                <w:sz w:val="24"/>
              </w:rPr>
              <w:t>去掉最低分和最高分，再计算平均分。</w:t>
            </w:r>
          </w:p>
        </w:tc>
      </w:tr>
      <w:tr w:rsidR="00EB2B75" w14:paraId="5C2E1083" w14:textId="77777777">
        <w:trPr>
          <w:trHeight w:val="961"/>
          <w:jc w:val="center"/>
        </w:trPr>
        <w:tc>
          <w:tcPr>
            <w:tcW w:w="686" w:type="dxa"/>
            <w:vMerge/>
            <w:tcBorders>
              <w:top w:val="nil"/>
            </w:tcBorders>
            <w:vAlign w:val="center"/>
          </w:tcPr>
          <w:p w14:paraId="7DB25422" w14:textId="77777777" w:rsidR="00EB2B75" w:rsidRDefault="00EB2B75">
            <w:pPr>
              <w:jc w:val="center"/>
              <w:rPr>
                <w:sz w:val="2"/>
                <w:szCs w:val="2"/>
              </w:rPr>
            </w:pPr>
          </w:p>
        </w:tc>
        <w:tc>
          <w:tcPr>
            <w:tcW w:w="1418" w:type="dxa"/>
            <w:vAlign w:val="center"/>
          </w:tcPr>
          <w:p w14:paraId="3D52A8EB" w14:textId="77777777" w:rsidR="00EB2B75" w:rsidRDefault="00362ACF">
            <w:pPr>
              <w:pStyle w:val="TableParagraph"/>
              <w:jc w:val="center"/>
              <w:rPr>
                <w:sz w:val="24"/>
              </w:rPr>
            </w:pPr>
            <w:r>
              <w:rPr>
                <w:sz w:val="24"/>
              </w:rPr>
              <w:t>组装工艺</w:t>
            </w:r>
          </w:p>
        </w:tc>
        <w:tc>
          <w:tcPr>
            <w:tcW w:w="849" w:type="dxa"/>
            <w:vAlign w:val="center"/>
          </w:tcPr>
          <w:p w14:paraId="27270FEC" w14:textId="77777777" w:rsidR="00EB2B75" w:rsidRDefault="00362ACF">
            <w:pPr>
              <w:pStyle w:val="TableParagraph"/>
              <w:jc w:val="center"/>
              <w:rPr>
                <w:sz w:val="24"/>
              </w:rPr>
            </w:pPr>
            <w:r>
              <w:rPr>
                <w:sz w:val="24"/>
              </w:rPr>
              <w:t>40分</w:t>
            </w:r>
          </w:p>
        </w:tc>
        <w:tc>
          <w:tcPr>
            <w:tcW w:w="3059" w:type="dxa"/>
            <w:vAlign w:val="center"/>
          </w:tcPr>
          <w:p w14:paraId="209A8E54" w14:textId="77777777" w:rsidR="00EB2B75" w:rsidRDefault="00362ACF">
            <w:pPr>
              <w:pStyle w:val="TableParagraph"/>
              <w:jc w:val="center"/>
              <w:rPr>
                <w:sz w:val="24"/>
              </w:rPr>
            </w:pPr>
            <w:r>
              <w:rPr>
                <w:sz w:val="24"/>
              </w:rPr>
              <w:t>按机体部件组装完成情况、连接强度、胶水光滑程度、线缆布局等情况酌情给分</w:t>
            </w:r>
          </w:p>
        </w:tc>
        <w:tc>
          <w:tcPr>
            <w:tcW w:w="1499" w:type="dxa"/>
            <w:vMerge/>
            <w:tcBorders>
              <w:top w:val="nil"/>
            </w:tcBorders>
            <w:vAlign w:val="center"/>
          </w:tcPr>
          <w:p w14:paraId="6452EBD4" w14:textId="77777777" w:rsidR="00EB2B75" w:rsidRDefault="00EB2B75">
            <w:pPr>
              <w:jc w:val="center"/>
              <w:rPr>
                <w:sz w:val="2"/>
                <w:szCs w:val="2"/>
              </w:rPr>
            </w:pPr>
          </w:p>
        </w:tc>
      </w:tr>
      <w:tr w:rsidR="00EB2B75" w14:paraId="2F214980" w14:textId="77777777">
        <w:trPr>
          <w:trHeight w:val="574"/>
          <w:jc w:val="center"/>
        </w:trPr>
        <w:tc>
          <w:tcPr>
            <w:tcW w:w="686" w:type="dxa"/>
            <w:vMerge/>
            <w:tcBorders>
              <w:top w:val="nil"/>
            </w:tcBorders>
            <w:vAlign w:val="center"/>
          </w:tcPr>
          <w:p w14:paraId="6E3C4C07" w14:textId="77777777" w:rsidR="00EB2B75" w:rsidRDefault="00EB2B75">
            <w:pPr>
              <w:jc w:val="center"/>
              <w:rPr>
                <w:sz w:val="2"/>
                <w:szCs w:val="2"/>
              </w:rPr>
            </w:pPr>
          </w:p>
        </w:tc>
        <w:tc>
          <w:tcPr>
            <w:tcW w:w="1418" w:type="dxa"/>
            <w:vAlign w:val="center"/>
          </w:tcPr>
          <w:p w14:paraId="1A3D8B9A" w14:textId="77777777" w:rsidR="00EB2B75" w:rsidRDefault="00362ACF">
            <w:pPr>
              <w:pStyle w:val="TableParagraph"/>
              <w:jc w:val="center"/>
              <w:rPr>
                <w:sz w:val="24"/>
              </w:rPr>
            </w:pPr>
            <w:r>
              <w:rPr>
                <w:sz w:val="24"/>
              </w:rPr>
              <w:t>制作难度</w:t>
            </w:r>
          </w:p>
        </w:tc>
        <w:tc>
          <w:tcPr>
            <w:tcW w:w="849" w:type="dxa"/>
            <w:vAlign w:val="center"/>
          </w:tcPr>
          <w:p w14:paraId="46214B84" w14:textId="77777777" w:rsidR="00EB2B75" w:rsidRDefault="00362ACF">
            <w:pPr>
              <w:pStyle w:val="TableParagraph"/>
              <w:jc w:val="center"/>
              <w:rPr>
                <w:sz w:val="24"/>
              </w:rPr>
            </w:pPr>
            <w:r>
              <w:rPr>
                <w:sz w:val="24"/>
              </w:rPr>
              <w:t>10分</w:t>
            </w:r>
          </w:p>
        </w:tc>
        <w:tc>
          <w:tcPr>
            <w:tcW w:w="3059" w:type="dxa"/>
            <w:vAlign w:val="center"/>
          </w:tcPr>
          <w:p w14:paraId="065AE61E" w14:textId="77777777" w:rsidR="00EB2B75" w:rsidRDefault="00362ACF">
            <w:pPr>
              <w:pStyle w:val="TableParagraph"/>
              <w:jc w:val="center"/>
              <w:rPr>
                <w:sz w:val="24"/>
              </w:rPr>
            </w:pPr>
            <w:r>
              <w:rPr>
                <w:sz w:val="24"/>
              </w:rPr>
              <w:t>根据飞机模型制作难度给分</w:t>
            </w:r>
          </w:p>
        </w:tc>
        <w:tc>
          <w:tcPr>
            <w:tcW w:w="1499" w:type="dxa"/>
            <w:vMerge/>
            <w:tcBorders>
              <w:top w:val="nil"/>
            </w:tcBorders>
            <w:vAlign w:val="center"/>
          </w:tcPr>
          <w:p w14:paraId="683AB43C" w14:textId="77777777" w:rsidR="00EB2B75" w:rsidRDefault="00EB2B75">
            <w:pPr>
              <w:jc w:val="center"/>
              <w:rPr>
                <w:sz w:val="2"/>
                <w:szCs w:val="2"/>
              </w:rPr>
            </w:pPr>
          </w:p>
        </w:tc>
      </w:tr>
      <w:tr w:rsidR="00EB2B75" w14:paraId="183427BE" w14:textId="77777777">
        <w:trPr>
          <w:trHeight w:val="486"/>
          <w:jc w:val="center"/>
        </w:trPr>
        <w:tc>
          <w:tcPr>
            <w:tcW w:w="686" w:type="dxa"/>
            <w:vMerge/>
            <w:tcBorders>
              <w:top w:val="nil"/>
            </w:tcBorders>
            <w:vAlign w:val="center"/>
          </w:tcPr>
          <w:p w14:paraId="2B0D75F7" w14:textId="77777777" w:rsidR="00EB2B75" w:rsidRDefault="00EB2B75">
            <w:pPr>
              <w:jc w:val="center"/>
              <w:rPr>
                <w:sz w:val="2"/>
                <w:szCs w:val="2"/>
              </w:rPr>
            </w:pPr>
          </w:p>
        </w:tc>
        <w:tc>
          <w:tcPr>
            <w:tcW w:w="1418" w:type="dxa"/>
            <w:vAlign w:val="center"/>
          </w:tcPr>
          <w:p w14:paraId="3E733CA1" w14:textId="77777777" w:rsidR="00EB2B75" w:rsidRDefault="00362ACF">
            <w:pPr>
              <w:pStyle w:val="TableParagraph"/>
              <w:jc w:val="center"/>
              <w:rPr>
                <w:sz w:val="24"/>
              </w:rPr>
            </w:pPr>
            <w:r>
              <w:rPr>
                <w:sz w:val="24"/>
              </w:rPr>
              <w:t>结构合理性</w:t>
            </w:r>
          </w:p>
        </w:tc>
        <w:tc>
          <w:tcPr>
            <w:tcW w:w="849" w:type="dxa"/>
            <w:vAlign w:val="center"/>
          </w:tcPr>
          <w:p w14:paraId="65E9B34B" w14:textId="77777777" w:rsidR="00EB2B75" w:rsidRDefault="00362ACF">
            <w:pPr>
              <w:pStyle w:val="TableParagraph"/>
              <w:jc w:val="center"/>
              <w:rPr>
                <w:sz w:val="24"/>
              </w:rPr>
            </w:pPr>
            <w:r>
              <w:rPr>
                <w:sz w:val="24"/>
              </w:rPr>
              <w:t>10分</w:t>
            </w:r>
          </w:p>
        </w:tc>
        <w:tc>
          <w:tcPr>
            <w:tcW w:w="3059" w:type="dxa"/>
            <w:vAlign w:val="center"/>
          </w:tcPr>
          <w:p w14:paraId="51903709" w14:textId="77777777" w:rsidR="00EB2B75" w:rsidRDefault="00362ACF">
            <w:pPr>
              <w:pStyle w:val="TableParagraph"/>
              <w:jc w:val="center"/>
              <w:rPr>
                <w:sz w:val="24"/>
              </w:rPr>
            </w:pPr>
            <w:r>
              <w:rPr>
                <w:sz w:val="24"/>
              </w:rPr>
              <w:t>根据模型机结构合理性给分</w:t>
            </w:r>
          </w:p>
        </w:tc>
        <w:tc>
          <w:tcPr>
            <w:tcW w:w="1499" w:type="dxa"/>
            <w:vMerge/>
            <w:tcBorders>
              <w:top w:val="nil"/>
            </w:tcBorders>
            <w:vAlign w:val="center"/>
          </w:tcPr>
          <w:p w14:paraId="249C389A" w14:textId="77777777" w:rsidR="00EB2B75" w:rsidRDefault="00EB2B75">
            <w:pPr>
              <w:jc w:val="center"/>
              <w:rPr>
                <w:sz w:val="2"/>
                <w:szCs w:val="2"/>
              </w:rPr>
            </w:pPr>
          </w:p>
        </w:tc>
      </w:tr>
      <w:tr w:rsidR="00EB2B75" w14:paraId="2392EAC1" w14:textId="77777777">
        <w:trPr>
          <w:trHeight w:val="620"/>
          <w:jc w:val="center"/>
        </w:trPr>
        <w:tc>
          <w:tcPr>
            <w:tcW w:w="686" w:type="dxa"/>
            <w:vMerge/>
            <w:tcBorders>
              <w:top w:val="nil"/>
            </w:tcBorders>
            <w:vAlign w:val="center"/>
          </w:tcPr>
          <w:p w14:paraId="23E5558E" w14:textId="77777777" w:rsidR="00EB2B75" w:rsidRDefault="00EB2B75">
            <w:pPr>
              <w:jc w:val="center"/>
              <w:rPr>
                <w:sz w:val="2"/>
                <w:szCs w:val="2"/>
              </w:rPr>
            </w:pPr>
          </w:p>
        </w:tc>
        <w:tc>
          <w:tcPr>
            <w:tcW w:w="1418" w:type="dxa"/>
            <w:vAlign w:val="center"/>
          </w:tcPr>
          <w:p w14:paraId="300FDE89" w14:textId="77777777" w:rsidR="00EB2B75" w:rsidRDefault="00362ACF">
            <w:pPr>
              <w:pStyle w:val="TableParagraph"/>
              <w:jc w:val="center"/>
              <w:rPr>
                <w:sz w:val="24"/>
              </w:rPr>
            </w:pPr>
            <w:r>
              <w:rPr>
                <w:sz w:val="24"/>
              </w:rPr>
              <w:t>设计创新性</w:t>
            </w:r>
          </w:p>
        </w:tc>
        <w:tc>
          <w:tcPr>
            <w:tcW w:w="849" w:type="dxa"/>
            <w:vAlign w:val="center"/>
          </w:tcPr>
          <w:p w14:paraId="6BD8FF37" w14:textId="77777777" w:rsidR="00EB2B75" w:rsidRDefault="00362ACF">
            <w:pPr>
              <w:pStyle w:val="TableParagraph"/>
              <w:jc w:val="center"/>
              <w:rPr>
                <w:sz w:val="24"/>
              </w:rPr>
            </w:pPr>
            <w:r>
              <w:rPr>
                <w:sz w:val="24"/>
              </w:rPr>
              <w:t>10分</w:t>
            </w:r>
          </w:p>
        </w:tc>
        <w:tc>
          <w:tcPr>
            <w:tcW w:w="3059" w:type="dxa"/>
            <w:vAlign w:val="center"/>
          </w:tcPr>
          <w:p w14:paraId="7EC3CBD3" w14:textId="77777777" w:rsidR="00EB2B75" w:rsidRDefault="00362ACF">
            <w:pPr>
              <w:pStyle w:val="TableParagraph"/>
              <w:jc w:val="center"/>
              <w:rPr>
                <w:sz w:val="24"/>
              </w:rPr>
            </w:pPr>
            <w:r>
              <w:rPr>
                <w:sz w:val="24"/>
              </w:rPr>
              <w:t>根据模型设计创新性给分</w:t>
            </w:r>
          </w:p>
        </w:tc>
        <w:tc>
          <w:tcPr>
            <w:tcW w:w="1499" w:type="dxa"/>
            <w:vMerge/>
            <w:tcBorders>
              <w:top w:val="nil"/>
            </w:tcBorders>
            <w:vAlign w:val="center"/>
          </w:tcPr>
          <w:p w14:paraId="386F5EC1" w14:textId="77777777" w:rsidR="00EB2B75" w:rsidRDefault="00EB2B75">
            <w:pPr>
              <w:jc w:val="center"/>
              <w:rPr>
                <w:sz w:val="2"/>
                <w:szCs w:val="2"/>
              </w:rPr>
            </w:pPr>
          </w:p>
        </w:tc>
      </w:tr>
      <w:tr w:rsidR="00EB2B75" w14:paraId="595A509A" w14:textId="77777777">
        <w:trPr>
          <w:trHeight w:val="623"/>
          <w:jc w:val="center"/>
        </w:trPr>
        <w:tc>
          <w:tcPr>
            <w:tcW w:w="686" w:type="dxa"/>
            <w:vMerge w:val="restart"/>
            <w:vAlign w:val="center"/>
          </w:tcPr>
          <w:p w14:paraId="5644C361" w14:textId="77777777" w:rsidR="00EB2B75" w:rsidRDefault="00362ACF">
            <w:pPr>
              <w:pStyle w:val="TableParagraph"/>
              <w:jc w:val="center"/>
              <w:rPr>
                <w:sz w:val="24"/>
              </w:rPr>
            </w:pPr>
            <w:r>
              <w:rPr>
                <w:sz w:val="24"/>
              </w:rPr>
              <w:t>模型飞行</w:t>
            </w:r>
          </w:p>
        </w:tc>
        <w:tc>
          <w:tcPr>
            <w:tcW w:w="1418" w:type="dxa"/>
            <w:vAlign w:val="center"/>
          </w:tcPr>
          <w:p w14:paraId="27085534" w14:textId="77777777" w:rsidR="00EB2B75" w:rsidRDefault="00362ACF">
            <w:pPr>
              <w:pStyle w:val="TableParagraph"/>
              <w:jc w:val="center"/>
              <w:rPr>
                <w:sz w:val="24"/>
              </w:rPr>
            </w:pPr>
            <w:r>
              <w:rPr>
                <w:sz w:val="24"/>
              </w:rPr>
              <w:t>定区域起飞</w:t>
            </w:r>
          </w:p>
        </w:tc>
        <w:tc>
          <w:tcPr>
            <w:tcW w:w="849" w:type="dxa"/>
            <w:vAlign w:val="center"/>
          </w:tcPr>
          <w:p w14:paraId="05B97420" w14:textId="77777777" w:rsidR="00EB2B75" w:rsidRDefault="00362ACF">
            <w:pPr>
              <w:pStyle w:val="TableParagraph"/>
              <w:jc w:val="center"/>
              <w:rPr>
                <w:sz w:val="24"/>
              </w:rPr>
            </w:pPr>
            <w:r>
              <w:rPr>
                <w:sz w:val="24"/>
              </w:rPr>
              <w:t>10分</w:t>
            </w:r>
          </w:p>
        </w:tc>
        <w:tc>
          <w:tcPr>
            <w:tcW w:w="3059" w:type="dxa"/>
            <w:vAlign w:val="center"/>
          </w:tcPr>
          <w:p w14:paraId="36A8A6FF" w14:textId="77777777" w:rsidR="00EB2B75" w:rsidRDefault="00362ACF">
            <w:pPr>
              <w:pStyle w:val="TableParagraph"/>
              <w:jc w:val="center"/>
              <w:rPr>
                <w:sz w:val="24"/>
              </w:rPr>
            </w:pPr>
            <w:r>
              <w:rPr>
                <w:sz w:val="24"/>
              </w:rPr>
              <w:t>在起飞区域内起飞得 10 分按偏离区域程度酌情扣分</w:t>
            </w:r>
          </w:p>
        </w:tc>
        <w:tc>
          <w:tcPr>
            <w:tcW w:w="1499" w:type="dxa"/>
            <w:vMerge w:val="restart"/>
            <w:vAlign w:val="center"/>
          </w:tcPr>
          <w:p w14:paraId="7F1B6764" w14:textId="77777777" w:rsidR="00EB2B75" w:rsidRDefault="00362ACF">
            <w:pPr>
              <w:pStyle w:val="TableParagraph"/>
              <w:jc w:val="center"/>
              <w:rPr>
                <w:sz w:val="24"/>
              </w:rPr>
            </w:pPr>
            <w:r>
              <w:rPr>
                <w:rFonts w:hint="eastAsia"/>
                <w:sz w:val="24"/>
              </w:rPr>
              <w:t>每轮</w:t>
            </w:r>
            <w:r>
              <w:rPr>
                <w:sz w:val="24"/>
              </w:rPr>
              <w:t>去掉最低分和最高分，再计算平均</w:t>
            </w:r>
            <w:proofErr w:type="gramStart"/>
            <w:r>
              <w:rPr>
                <w:sz w:val="24"/>
              </w:rPr>
              <w:t>分</w:t>
            </w:r>
            <w:r>
              <w:rPr>
                <w:rFonts w:hint="eastAsia"/>
                <w:sz w:val="24"/>
              </w:rPr>
              <w:t>作为</w:t>
            </w:r>
            <w:proofErr w:type="gramEnd"/>
            <w:r>
              <w:rPr>
                <w:rFonts w:hint="eastAsia"/>
                <w:sz w:val="24"/>
              </w:rPr>
              <w:t>每轮得分</w:t>
            </w:r>
            <w:r>
              <w:rPr>
                <w:sz w:val="24"/>
              </w:rPr>
              <w:t>。</w:t>
            </w:r>
            <w:r>
              <w:rPr>
                <w:rFonts w:hint="eastAsia"/>
                <w:sz w:val="24"/>
              </w:rPr>
              <w:t>根据</w:t>
            </w:r>
            <w:r>
              <w:rPr>
                <w:sz w:val="24"/>
              </w:rPr>
              <w:t>两轮比赛</w:t>
            </w:r>
            <w:r>
              <w:rPr>
                <w:rFonts w:hint="eastAsia"/>
                <w:sz w:val="24"/>
              </w:rPr>
              <w:t>得分</w:t>
            </w:r>
            <w:r>
              <w:rPr>
                <w:sz w:val="24"/>
              </w:rPr>
              <w:t>，</w:t>
            </w:r>
            <w:proofErr w:type="gramStart"/>
            <w:r>
              <w:rPr>
                <w:sz w:val="24"/>
              </w:rPr>
              <w:t>取最高分作为</w:t>
            </w:r>
            <w:proofErr w:type="gramEnd"/>
            <w:r>
              <w:rPr>
                <w:sz w:val="24"/>
              </w:rPr>
              <w:t>飞行竞赛成绩</w:t>
            </w:r>
          </w:p>
        </w:tc>
      </w:tr>
      <w:tr w:rsidR="00EB2B75" w14:paraId="62A8911E" w14:textId="77777777">
        <w:trPr>
          <w:trHeight w:val="1247"/>
          <w:jc w:val="center"/>
        </w:trPr>
        <w:tc>
          <w:tcPr>
            <w:tcW w:w="686" w:type="dxa"/>
            <w:vMerge/>
            <w:vAlign w:val="center"/>
          </w:tcPr>
          <w:p w14:paraId="78D305B9" w14:textId="77777777" w:rsidR="00EB2B75" w:rsidRDefault="00EB2B75">
            <w:pPr>
              <w:jc w:val="center"/>
              <w:rPr>
                <w:sz w:val="2"/>
                <w:szCs w:val="2"/>
              </w:rPr>
            </w:pPr>
          </w:p>
        </w:tc>
        <w:tc>
          <w:tcPr>
            <w:tcW w:w="1418" w:type="dxa"/>
            <w:vAlign w:val="center"/>
          </w:tcPr>
          <w:p w14:paraId="528F8BFB" w14:textId="77777777" w:rsidR="00EB2B75" w:rsidRDefault="00362ACF">
            <w:pPr>
              <w:pStyle w:val="TableParagraph"/>
              <w:jc w:val="center"/>
              <w:rPr>
                <w:sz w:val="24"/>
              </w:rPr>
            </w:pPr>
            <w:r>
              <w:rPr>
                <w:sz w:val="24"/>
              </w:rPr>
              <w:t>定区域降落</w:t>
            </w:r>
          </w:p>
        </w:tc>
        <w:tc>
          <w:tcPr>
            <w:tcW w:w="849" w:type="dxa"/>
            <w:vAlign w:val="center"/>
          </w:tcPr>
          <w:p w14:paraId="67FA0D19" w14:textId="77777777" w:rsidR="00EB2B75" w:rsidRDefault="00EB2B75">
            <w:pPr>
              <w:pStyle w:val="TableParagraph"/>
              <w:jc w:val="center"/>
              <w:rPr>
                <w:b/>
                <w:sz w:val="24"/>
              </w:rPr>
            </w:pPr>
          </w:p>
          <w:p w14:paraId="7ED56E04" w14:textId="77777777" w:rsidR="00EB2B75" w:rsidRDefault="00362ACF">
            <w:pPr>
              <w:pStyle w:val="TableParagraph"/>
              <w:jc w:val="center"/>
              <w:rPr>
                <w:sz w:val="24"/>
              </w:rPr>
            </w:pPr>
            <w:r>
              <w:rPr>
                <w:sz w:val="24"/>
              </w:rPr>
              <w:t>30分</w:t>
            </w:r>
          </w:p>
        </w:tc>
        <w:tc>
          <w:tcPr>
            <w:tcW w:w="3059" w:type="dxa"/>
            <w:vAlign w:val="center"/>
          </w:tcPr>
          <w:p w14:paraId="5CEA8BE8" w14:textId="77777777" w:rsidR="00EB2B75" w:rsidRDefault="00362ACF">
            <w:pPr>
              <w:pStyle w:val="TableParagraph"/>
              <w:jc w:val="center"/>
              <w:rPr>
                <w:sz w:val="24"/>
              </w:rPr>
            </w:pPr>
            <w:r>
              <w:rPr>
                <w:sz w:val="24"/>
              </w:rPr>
              <w:t>在降落区域内平稳降落得30分，按偏离区域程度及平稳性酌情扣分，严重偏离且飞机翻滚或摔坏等不得分</w:t>
            </w:r>
          </w:p>
        </w:tc>
        <w:tc>
          <w:tcPr>
            <w:tcW w:w="1499" w:type="dxa"/>
            <w:vMerge/>
            <w:vAlign w:val="center"/>
          </w:tcPr>
          <w:p w14:paraId="2D06383F" w14:textId="77777777" w:rsidR="00EB2B75" w:rsidRDefault="00EB2B75">
            <w:pPr>
              <w:jc w:val="center"/>
              <w:rPr>
                <w:sz w:val="2"/>
                <w:szCs w:val="2"/>
              </w:rPr>
            </w:pPr>
          </w:p>
        </w:tc>
      </w:tr>
      <w:tr w:rsidR="00EB2B75" w14:paraId="1FB04885" w14:textId="77777777">
        <w:trPr>
          <w:trHeight w:val="304"/>
          <w:jc w:val="center"/>
        </w:trPr>
        <w:tc>
          <w:tcPr>
            <w:tcW w:w="686" w:type="dxa"/>
            <w:vMerge/>
            <w:vAlign w:val="center"/>
          </w:tcPr>
          <w:p w14:paraId="77D409A1" w14:textId="77777777" w:rsidR="00EB2B75" w:rsidRDefault="00EB2B75">
            <w:pPr>
              <w:pStyle w:val="TableParagraph"/>
              <w:jc w:val="center"/>
              <w:rPr>
                <w:rFonts w:ascii="Times New Roman"/>
              </w:rPr>
            </w:pPr>
          </w:p>
        </w:tc>
        <w:tc>
          <w:tcPr>
            <w:tcW w:w="1418" w:type="dxa"/>
            <w:tcBorders>
              <w:bottom w:val="nil"/>
            </w:tcBorders>
            <w:vAlign w:val="center"/>
          </w:tcPr>
          <w:p w14:paraId="1C826E9C" w14:textId="77777777" w:rsidR="00EB2B75" w:rsidRDefault="00EB2B75">
            <w:pPr>
              <w:pStyle w:val="TableParagraph"/>
              <w:jc w:val="center"/>
              <w:rPr>
                <w:rFonts w:ascii="Times New Roman"/>
              </w:rPr>
            </w:pPr>
          </w:p>
        </w:tc>
        <w:tc>
          <w:tcPr>
            <w:tcW w:w="849" w:type="dxa"/>
            <w:tcBorders>
              <w:bottom w:val="nil"/>
            </w:tcBorders>
            <w:vAlign w:val="center"/>
          </w:tcPr>
          <w:p w14:paraId="52DA19BB" w14:textId="77777777" w:rsidR="00EB2B75" w:rsidRDefault="00EB2B75">
            <w:pPr>
              <w:pStyle w:val="TableParagraph"/>
              <w:jc w:val="center"/>
              <w:rPr>
                <w:rFonts w:ascii="Times New Roman"/>
              </w:rPr>
            </w:pPr>
          </w:p>
        </w:tc>
        <w:tc>
          <w:tcPr>
            <w:tcW w:w="3059" w:type="dxa"/>
            <w:tcBorders>
              <w:bottom w:val="nil"/>
            </w:tcBorders>
            <w:vAlign w:val="center"/>
          </w:tcPr>
          <w:p w14:paraId="141A0A94" w14:textId="77777777" w:rsidR="00EB2B75" w:rsidRDefault="00362ACF">
            <w:pPr>
              <w:pStyle w:val="TableParagraph"/>
              <w:rPr>
                <w:sz w:val="24"/>
              </w:rPr>
            </w:pPr>
            <w:r>
              <w:rPr>
                <w:sz w:val="24"/>
              </w:rPr>
              <w:t>□</w:t>
            </w:r>
            <w:proofErr w:type="gramStart"/>
            <w:r>
              <w:rPr>
                <w:sz w:val="24"/>
              </w:rPr>
              <w:t>绕场平</w:t>
            </w:r>
            <w:proofErr w:type="gramEnd"/>
            <w:r>
              <w:rPr>
                <w:sz w:val="24"/>
              </w:rPr>
              <w:t>飞一圈</w:t>
            </w:r>
          </w:p>
        </w:tc>
        <w:tc>
          <w:tcPr>
            <w:tcW w:w="1499" w:type="dxa"/>
            <w:vMerge/>
            <w:vAlign w:val="center"/>
          </w:tcPr>
          <w:p w14:paraId="46149BF8" w14:textId="77777777" w:rsidR="00EB2B75" w:rsidRDefault="00EB2B75">
            <w:pPr>
              <w:pStyle w:val="TableParagraph"/>
              <w:jc w:val="center"/>
              <w:rPr>
                <w:rFonts w:ascii="Times New Roman"/>
              </w:rPr>
            </w:pPr>
          </w:p>
        </w:tc>
      </w:tr>
      <w:tr w:rsidR="00EB2B75" w14:paraId="3D53FC1E" w14:textId="77777777">
        <w:trPr>
          <w:trHeight w:val="302"/>
          <w:jc w:val="center"/>
        </w:trPr>
        <w:tc>
          <w:tcPr>
            <w:tcW w:w="686" w:type="dxa"/>
            <w:vMerge/>
            <w:vAlign w:val="center"/>
          </w:tcPr>
          <w:p w14:paraId="48DADE79" w14:textId="77777777" w:rsidR="00EB2B75" w:rsidRDefault="00EB2B75">
            <w:pPr>
              <w:jc w:val="center"/>
              <w:rPr>
                <w:sz w:val="2"/>
                <w:szCs w:val="2"/>
              </w:rPr>
            </w:pPr>
          </w:p>
        </w:tc>
        <w:tc>
          <w:tcPr>
            <w:tcW w:w="1418" w:type="dxa"/>
            <w:tcBorders>
              <w:top w:val="nil"/>
              <w:bottom w:val="nil"/>
            </w:tcBorders>
            <w:vAlign w:val="center"/>
          </w:tcPr>
          <w:p w14:paraId="0F959EBA" w14:textId="77777777" w:rsidR="00EB2B75" w:rsidRDefault="00EB2B75">
            <w:pPr>
              <w:pStyle w:val="TableParagraph"/>
              <w:jc w:val="center"/>
              <w:rPr>
                <w:rFonts w:ascii="Times New Roman"/>
              </w:rPr>
            </w:pPr>
          </w:p>
        </w:tc>
        <w:tc>
          <w:tcPr>
            <w:tcW w:w="849" w:type="dxa"/>
            <w:tcBorders>
              <w:top w:val="nil"/>
              <w:bottom w:val="nil"/>
            </w:tcBorders>
            <w:vAlign w:val="center"/>
          </w:tcPr>
          <w:p w14:paraId="79F70615" w14:textId="77777777" w:rsidR="00EB2B75" w:rsidRDefault="00EB2B75">
            <w:pPr>
              <w:pStyle w:val="TableParagraph"/>
              <w:jc w:val="center"/>
              <w:rPr>
                <w:rFonts w:ascii="Times New Roman"/>
              </w:rPr>
            </w:pPr>
          </w:p>
        </w:tc>
        <w:tc>
          <w:tcPr>
            <w:tcW w:w="3059" w:type="dxa"/>
            <w:tcBorders>
              <w:top w:val="nil"/>
              <w:bottom w:val="nil"/>
            </w:tcBorders>
            <w:vAlign w:val="center"/>
          </w:tcPr>
          <w:p w14:paraId="14B13C88" w14:textId="77777777" w:rsidR="00EB2B75" w:rsidRDefault="00362ACF">
            <w:pPr>
              <w:pStyle w:val="TableParagraph"/>
              <w:rPr>
                <w:sz w:val="24"/>
              </w:rPr>
            </w:pPr>
            <w:r>
              <w:rPr>
                <w:sz w:val="24"/>
              </w:rPr>
              <w:t>□大角度爬升</w:t>
            </w:r>
          </w:p>
        </w:tc>
        <w:tc>
          <w:tcPr>
            <w:tcW w:w="1499" w:type="dxa"/>
            <w:vMerge/>
            <w:vAlign w:val="center"/>
          </w:tcPr>
          <w:p w14:paraId="6E6BEC45" w14:textId="77777777" w:rsidR="00EB2B75" w:rsidRDefault="00EB2B75">
            <w:pPr>
              <w:jc w:val="center"/>
              <w:rPr>
                <w:sz w:val="2"/>
                <w:szCs w:val="2"/>
              </w:rPr>
            </w:pPr>
          </w:p>
        </w:tc>
      </w:tr>
      <w:tr w:rsidR="00EB2B75" w14:paraId="784A9011" w14:textId="77777777">
        <w:trPr>
          <w:trHeight w:val="301"/>
          <w:jc w:val="center"/>
        </w:trPr>
        <w:tc>
          <w:tcPr>
            <w:tcW w:w="686" w:type="dxa"/>
            <w:vMerge/>
            <w:vAlign w:val="center"/>
          </w:tcPr>
          <w:p w14:paraId="59FBD7D9" w14:textId="77777777" w:rsidR="00EB2B75" w:rsidRDefault="00EB2B75">
            <w:pPr>
              <w:jc w:val="center"/>
              <w:rPr>
                <w:sz w:val="2"/>
                <w:szCs w:val="2"/>
              </w:rPr>
            </w:pPr>
          </w:p>
        </w:tc>
        <w:tc>
          <w:tcPr>
            <w:tcW w:w="1418" w:type="dxa"/>
            <w:tcBorders>
              <w:top w:val="nil"/>
              <w:bottom w:val="nil"/>
            </w:tcBorders>
            <w:vAlign w:val="center"/>
          </w:tcPr>
          <w:p w14:paraId="2D948E94" w14:textId="77777777" w:rsidR="00EB2B75" w:rsidRDefault="00EB2B75">
            <w:pPr>
              <w:pStyle w:val="TableParagraph"/>
              <w:jc w:val="center"/>
              <w:rPr>
                <w:rFonts w:ascii="Times New Roman"/>
              </w:rPr>
            </w:pPr>
          </w:p>
        </w:tc>
        <w:tc>
          <w:tcPr>
            <w:tcW w:w="849" w:type="dxa"/>
            <w:tcBorders>
              <w:top w:val="nil"/>
              <w:bottom w:val="nil"/>
            </w:tcBorders>
            <w:vAlign w:val="center"/>
          </w:tcPr>
          <w:p w14:paraId="372E8913" w14:textId="77777777" w:rsidR="00EB2B75" w:rsidRDefault="00EB2B75">
            <w:pPr>
              <w:pStyle w:val="TableParagraph"/>
              <w:jc w:val="center"/>
              <w:rPr>
                <w:rFonts w:ascii="Times New Roman"/>
              </w:rPr>
            </w:pPr>
          </w:p>
        </w:tc>
        <w:tc>
          <w:tcPr>
            <w:tcW w:w="3059" w:type="dxa"/>
            <w:tcBorders>
              <w:top w:val="nil"/>
              <w:bottom w:val="nil"/>
            </w:tcBorders>
            <w:vAlign w:val="center"/>
          </w:tcPr>
          <w:p w14:paraId="0F4D786B" w14:textId="77777777" w:rsidR="00EB2B75" w:rsidRDefault="00362ACF">
            <w:pPr>
              <w:pStyle w:val="TableParagraph"/>
              <w:rPr>
                <w:sz w:val="24"/>
              </w:rPr>
            </w:pPr>
            <w:r>
              <w:rPr>
                <w:sz w:val="24"/>
              </w:rPr>
              <w:t>□360 度水平滚转</w:t>
            </w:r>
          </w:p>
        </w:tc>
        <w:tc>
          <w:tcPr>
            <w:tcW w:w="1499" w:type="dxa"/>
            <w:vMerge/>
            <w:vAlign w:val="center"/>
          </w:tcPr>
          <w:p w14:paraId="2A116488" w14:textId="77777777" w:rsidR="00EB2B75" w:rsidRDefault="00EB2B75">
            <w:pPr>
              <w:jc w:val="center"/>
              <w:rPr>
                <w:sz w:val="2"/>
                <w:szCs w:val="2"/>
              </w:rPr>
            </w:pPr>
          </w:p>
        </w:tc>
      </w:tr>
      <w:tr w:rsidR="00EB2B75" w14:paraId="6FBE4E9D" w14:textId="77777777">
        <w:trPr>
          <w:trHeight w:val="302"/>
          <w:jc w:val="center"/>
        </w:trPr>
        <w:tc>
          <w:tcPr>
            <w:tcW w:w="686" w:type="dxa"/>
            <w:vMerge/>
            <w:vAlign w:val="center"/>
          </w:tcPr>
          <w:p w14:paraId="5F85D422" w14:textId="77777777" w:rsidR="00EB2B75" w:rsidRDefault="00EB2B75">
            <w:pPr>
              <w:jc w:val="center"/>
              <w:rPr>
                <w:sz w:val="2"/>
                <w:szCs w:val="2"/>
              </w:rPr>
            </w:pPr>
          </w:p>
        </w:tc>
        <w:tc>
          <w:tcPr>
            <w:tcW w:w="1418" w:type="dxa"/>
            <w:tcBorders>
              <w:top w:val="nil"/>
              <w:bottom w:val="nil"/>
            </w:tcBorders>
            <w:vAlign w:val="center"/>
          </w:tcPr>
          <w:p w14:paraId="2C281536" w14:textId="77777777" w:rsidR="00EB2B75" w:rsidRDefault="00EB2B75">
            <w:pPr>
              <w:pStyle w:val="TableParagraph"/>
              <w:jc w:val="center"/>
              <w:rPr>
                <w:rFonts w:ascii="Times New Roman"/>
              </w:rPr>
            </w:pPr>
          </w:p>
        </w:tc>
        <w:tc>
          <w:tcPr>
            <w:tcW w:w="849" w:type="dxa"/>
            <w:tcBorders>
              <w:top w:val="nil"/>
              <w:bottom w:val="nil"/>
            </w:tcBorders>
            <w:vAlign w:val="center"/>
          </w:tcPr>
          <w:p w14:paraId="18C291EF" w14:textId="77777777" w:rsidR="00EB2B75" w:rsidRDefault="00EB2B75">
            <w:pPr>
              <w:pStyle w:val="TableParagraph"/>
              <w:jc w:val="center"/>
              <w:rPr>
                <w:rFonts w:ascii="Times New Roman"/>
              </w:rPr>
            </w:pPr>
          </w:p>
        </w:tc>
        <w:tc>
          <w:tcPr>
            <w:tcW w:w="3059" w:type="dxa"/>
            <w:tcBorders>
              <w:top w:val="nil"/>
              <w:bottom w:val="nil"/>
            </w:tcBorders>
            <w:vAlign w:val="center"/>
          </w:tcPr>
          <w:p w14:paraId="7B654514" w14:textId="77777777" w:rsidR="00EB2B75" w:rsidRDefault="00362ACF">
            <w:pPr>
              <w:pStyle w:val="TableParagraph"/>
              <w:rPr>
                <w:sz w:val="24"/>
              </w:rPr>
            </w:pPr>
            <w:r>
              <w:rPr>
                <w:sz w:val="24"/>
              </w:rPr>
              <w:t>□上仰掉头滚转平飞</w:t>
            </w:r>
          </w:p>
        </w:tc>
        <w:tc>
          <w:tcPr>
            <w:tcW w:w="1499" w:type="dxa"/>
            <w:vMerge/>
            <w:vAlign w:val="center"/>
          </w:tcPr>
          <w:p w14:paraId="77180680" w14:textId="77777777" w:rsidR="00EB2B75" w:rsidRDefault="00EB2B75">
            <w:pPr>
              <w:jc w:val="center"/>
              <w:rPr>
                <w:sz w:val="2"/>
                <w:szCs w:val="2"/>
              </w:rPr>
            </w:pPr>
          </w:p>
        </w:tc>
      </w:tr>
      <w:tr w:rsidR="00EB2B75" w14:paraId="1BC2310F" w14:textId="77777777">
        <w:trPr>
          <w:trHeight w:val="614"/>
          <w:jc w:val="center"/>
        </w:trPr>
        <w:tc>
          <w:tcPr>
            <w:tcW w:w="686" w:type="dxa"/>
            <w:vMerge/>
            <w:vAlign w:val="center"/>
          </w:tcPr>
          <w:p w14:paraId="72DACF73" w14:textId="77777777" w:rsidR="00EB2B75" w:rsidRDefault="00EB2B75">
            <w:pPr>
              <w:jc w:val="center"/>
              <w:rPr>
                <w:sz w:val="2"/>
                <w:szCs w:val="2"/>
              </w:rPr>
            </w:pPr>
          </w:p>
        </w:tc>
        <w:tc>
          <w:tcPr>
            <w:tcW w:w="1418" w:type="dxa"/>
            <w:tcBorders>
              <w:top w:val="nil"/>
              <w:bottom w:val="nil"/>
            </w:tcBorders>
            <w:vAlign w:val="center"/>
          </w:tcPr>
          <w:p w14:paraId="4F5556B4" w14:textId="77777777" w:rsidR="00EB2B75" w:rsidRDefault="00362ACF">
            <w:pPr>
              <w:pStyle w:val="TableParagraph"/>
              <w:jc w:val="center"/>
              <w:rPr>
                <w:sz w:val="24"/>
              </w:rPr>
            </w:pPr>
            <w:r>
              <w:rPr>
                <w:sz w:val="24"/>
              </w:rPr>
              <w:t>飞行动作</w:t>
            </w:r>
          </w:p>
        </w:tc>
        <w:tc>
          <w:tcPr>
            <w:tcW w:w="849" w:type="dxa"/>
            <w:tcBorders>
              <w:top w:val="nil"/>
              <w:bottom w:val="nil"/>
            </w:tcBorders>
            <w:vAlign w:val="center"/>
          </w:tcPr>
          <w:p w14:paraId="17EC0ED6" w14:textId="77777777" w:rsidR="00EB2B75" w:rsidRDefault="00362ACF">
            <w:pPr>
              <w:pStyle w:val="TableParagraph"/>
              <w:jc w:val="center"/>
              <w:rPr>
                <w:sz w:val="24"/>
              </w:rPr>
            </w:pPr>
            <w:r>
              <w:rPr>
                <w:sz w:val="24"/>
              </w:rPr>
              <w:t>50分</w:t>
            </w:r>
          </w:p>
        </w:tc>
        <w:tc>
          <w:tcPr>
            <w:tcW w:w="3059" w:type="dxa"/>
            <w:tcBorders>
              <w:top w:val="nil"/>
              <w:bottom w:val="nil"/>
            </w:tcBorders>
            <w:vAlign w:val="center"/>
          </w:tcPr>
          <w:p w14:paraId="5601DA3E" w14:textId="77777777" w:rsidR="00EB2B75" w:rsidRDefault="00362ACF">
            <w:pPr>
              <w:pStyle w:val="TableParagraph"/>
              <w:rPr>
                <w:sz w:val="24"/>
              </w:rPr>
            </w:pPr>
            <w:r>
              <w:rPr>
                <w:sz w:val="24"/>
              </w:rPr>
              <w:t>□90 度俯冲拉起</w:t>
            </w:r>
          </w:p>
          <w:p w14:paraId="201E66B3" w14:textId="77777777" w:rsidR="00EB2B75" w:rsidRDefault="00362ACF">
            <w:pPr>
              <w:pStyle w:val="TableParagraph"/>
              <w:rPr>
                <w:sz w:val="24"/>
              </w:rPr>
            </w:pPr>
            <w:r>
              <w:rPr>
                <w:sz w:val="24"/>
              </w:rPr>
              <w:t>□水平倒飞（3 秒钟）</w:t>
            </w:r>
          </w:p>
        </w:tc>
        <w:tc>
          <w:tcPr>
            <w:tcW w:w="1499" w:type="dxa"/>
            <w:vMerge/>
            <w:vAlign w:val="center"/>
          </w:tcPr>
          <w:p w14:paraId="4956A344" w14:textId="77777777" w:rsidR="00EB2B75" w:rsidRDefault="00EB2B75">
            <w:pPr>
              <w:jc w:val="center"/>
              <w:rPr>
                <w:sz w:val="2"/>
                <w:szCs w:val="2"/>
              </w:rPr>
            </w:pPr>
          </w:p>
        </w:tc>
      </w:tr>
      <w:tr w:rsidR="00EB2B75" w14:paraId="426E3CD7" w14:textId="77777777">
        <w:trPr>
          <w:trHeight w:val="301"/>
          <w:jc w:val="center"/>
        </w:trPr>
        <w:tc>
          <w:tcPr>
            <w:tcW w:w="686" w:type="dxa"/>
            <w:vMerge/>
            <w:vAlign w:val="center"/>
          </w:tcPr>
          <w:p w14:paraId="03E0DFA0" w14:textId="77777777" w:rsidR="00EB2B75" w:rsidRDefault="00EB2B75">
            <w:pPr>
              <w:jc w:val="center"/>
              <w:rPr>
                <w:sz w:val="2"/>
                <w:szCs w:val="2"/>
              </w:rPr>
            </w:pPr>
          </w:p>
        </w:tc>
        <w:tc>
          <w:tcPr>
            <w:tcW w:w="1418" w:type="dxa"/>
            <w:tcBorders>
              <w:top w:val="nil"/>
              <w:bottom w:val="nil"/>
            </w:tcBorders>
            <w:vAlign w:val="center"/>
          </w:tcPr>
          <w:p w14:paraId="64EFA210" w14:textId="77777777" w:rsidR="00EB2B75" w:rsidRDefault="00EB2B75">
            <w:pPr>
              <w:pStyle w:val="TableParagraph"/>
              <w:jc w:val="center"/>
              <w:rPr>
                <w:rFonts w:ascii="Times New Roman"/>
              </w:rPr>
            </w:pPr>
          </w:p>
        </w:tc>
        <w:tc>
          <w:tcPr>
            <w:tcW w:w="849" w:type="dxa"/>
            <w:tcBorders>
              <w:top w:val="nil"/>
              <w:bottom w:val="nil"/>
            </w:tcBorders>
            <w:vAlign w:val="center"/>
          </w:tcPr>
          <w:p w14:paraId="58292EB5" w14:textId="77777777" w:rsidR="00EB2B75" w:rsidRDefault="00EB2B75">
            <w:pPr>
              <w:pStyle w:val="TableParagraph"/>
              <w:jc w:val="center"/>
              <w:rPr>
                <w:rFonts w:ascii="Times New Roman"/>
              </w:rPr>
            </w:pPr>
          </w:p>
        </w:tc>
        <w:tc>
          <w:tcPr>
            <w:tcW w:w="3059" w:type="dxa"/>
            <w:tcBorders>
              <w:top w:val="nil"/>
              <w:bottom w:val="nil"/>
            </w:tcBorders>
            <w:vAlign w:val="center"/>
          </w:tcPr>
          <w:p w14:paraId="3EF1A900" w14:textId="77777777" w:rsidR="00EB2B75" w:rsidRDefault="00362ACF">
            <w:pPr>
              <w:pStyle w:val="TableParagraph"/>
              <w:rPr>
                <w:sz w:val="24"/>
              </w:rPr>
            </w:pPr>
            <w:r>
              <w:rPr>
                <w:sz w:val="24"/>
              </w:rPr>
              <w:t>□小半径水平转弯</w:t>
            </w:r>
          </w:p>
        </w:tc>
        <w:tc>
          <w:tcPr>
            <w:tcW w:w="1499" w:type="dxa"/>
            <w:vMerge/>
            <w:vAlign w:val="center"/>
          </w:tcPr>
          <w:p w14:paraId="57ED3745" w14:textId="77777777" w:rsidR="00EB2B75" w:rsidRDefault="00EB2B75">
            <w:pPr>
              <w:jc w:val="center"/>
              <w:rPr>
                <w:sz w:val="2"/>
                <w:szCs w:val="2"/>
              </w:rPr>
            </w:pPr>
          </w:p>
        </w:tc>
      </w:tr>
      <w:tr w:rsidR="00EB2B75" w14:paraId="60A84897" w14:textId="77777777">
        <w:trPr>
          <w:trHeight w:val="302"/>
          <w:jc w:val="center"/>
        </w:trPr>
        <w:tc>
          <w:tcPr>
            <w:tcW w:w="686" w:type="dxa"/>
            <w:vMerge/>
            <w:vAlign w:val="center"/>
          </w:tcPr>
          <w:p w14:paraId="1A20D7BA" w14:textId="77777777" w:rsidR="00EB2B75" w:rsidRDefault="00EB2B75">
            <w:pPr>
              <w:jc w:val="center"/>
              <w:rPr>
                <w:sz w:val="2"/>
                <w:szCs w:val="2"/>
              </w:rPr>
            </w:pPr>
          </w:p>
        </w:tc>
        <w:tc>
          <w:tcPr>
            <w:tcW w:w="1418" w:type="dxa"/>
            <w:tcBorders>
              <w:top w:val="nil"/>
              <w:bottom w:val="nil"/>
            </w:tcBorders>
            <w:vAlign w:val="center"/>
          </w:tcPr>
          <w:p w14:paraId="7900C951" w14:textId="77777777" w:rsidR="00EB2B75" w:rsidRDefault="00EB2B75">
            <w:pPr>
              <w:pStyle w:val="TableParagraph"/>
              <w:jc w:val="center"/>
              <w:rPr>
                <w:rFonts w:ascii="Times New Roman"/>
              </w:rPr>
            </w:pPr>
          </w:p>
        </w:tc>
        <w:tc>
          <w:tcPr>
            <w:tcW w:w="849" w:type="dxa"/>
            <w:tcBorders>
              <w:top w:val="nil"/>
              <w:bottom w:val="nil"/>
            </w:tcBorders>
            <w:vAlign w:val="center"/>
          </w:tcPr>
          <w:p w14:paraId="2E3824F5" w14:textId="77777777" w:rsidR="00EB2B75" w:rsidRDefault="00EB2B75">
            <w:pPr>
              <w:pStyle w:val="TableParagraph"/>
              <w:jc w:val="center"/>
              <w:rPr>
                <w:rFonts w:ascii="Times New Roman"/>
              </w:rPr>
            </w:pPr>
          </w:p>
        </w:tc>
        <w:tc>
          <w:tcPr>
            <w:tcW w:w="3059" w:type="dxa"/>
            <w:tcBorders>
              <w:top w:val="nil"/>
              <w:bottom w:val="nil"/>
            </w:tcBorders>
            <w:vAlign w:val="center"/>
          </w:tcPr>
          <w:p w14:paraId="3AEEA0A6" w14:textId="77777777" w:rsidR="00EB2B75" w:rsidRDefault="00362ACF">
            <w:pPr>
              <w:pStyle w:val="TableParagraph"/>
              <w:rPr>
                <w:sz w:val="24"/>
              </w:rPr>
            </w:pPr>
            <w:r>
              <w:rPr>
                <w:sz w:val="24"/>
              </w:rPr>
              <w:t>□低速过场检阅平飞</w:t>
            </w:r>
          </w:p>
        </w:tc>
        <w:tc>
          <w:tcPr>
            <w:tcW w:w="1499" w:type="dxa"/>
            <w:vMerge/>
            <w:vAlign w:val="center"/>
          </w:tcPr>
          <w:p w14:paraId="6F95CB61" w14:textId="77777777" w:rsidR="00EB2B75" w:rsidRDefault="00EB2B75">
            <w:pPr>
              <w:jc w:val="center"/>
              <w:rPr>
                <w:sz w:val="2"/>
                <w:szCs w:val="2"/>
              </w:rPr>
            </w:pPr>
          </w:p>
        </w:tc>
      </w:tr>
      <w:tr w:rsidR="00EB2B75" w14:paraId="4462AE7F" w14:textId="77777777">
        <w:trPr>
          <w:trHeight w:val="302"/>
          <w:jc w:val="center"/>
        </w:trPr>
        <w:tc>
          <w:tcPr>
            <w:tcW w:w="686" w:type="dxa"/>
            <w:vMerge/>
            <w:vAlign w:val="center"/>
          </w:tcPr>
          <w:p w14:paraId="32F5A88A" w14:textId="77777777" w:rsidR="00EB2B75" w:rsidRDefault="00EB2B75">
            <w:pPr>
              <w:jc w:val="center"/>
              <w:rPr>
                <w:sz w:val="2"/>
                <w:szCs w:val="2"/>
              </w:rPr>
            </w:pPr>
          </w:p>
        </w:tc>
        <w:tc>
          <w:tcPr>
            <w:tcW w:w="1418" w:type="dxa"/>
            <w:tcBorders>
              <w:top w:val="nil"/>
              <w:bottom w:val="nil"/>
            </w:tcBorders>
            <w:vAlign w:val="center"/>
          </w:tcPr>
          <w:p w14:paraId="154F8E40" w14:textId="77777777" w:rsidR="00EB2B75" w:rsidRDefault="00EB2B75">
            <w:pPr>
              <w:pStyle w:val="TableParagraph"/>
              <w:jc w:val="center"/>
              <w:rPr>
                <w:rFonts w:ascii="Times New Roman"/>
              </w:rPr>
            </w:pPr>
          </w:p>
        </w:tc>
        <w:tc>
          <w:tcPr>
            <w:tcW w:w="849" w:type="dxa"/>
            <w:tcBorders>
              <w:top w:val="nil"/>
              <w:bottom w:val="nil"/>
            </w:tcBorders>
            <w:vAlign w:val="center"/>
          </w:tcPr>
          <w:p w14:paraId="2810F81B" w14:textId="77777777" w:rsidR="00EB2B75" w:rsidRDefault="00EB2B75">
            <w:pPr>
              <w:pStyle w:val="TableParagraph"/>
              <w:jc w:val="center"/>
              <w:rPr>
                <w:rFonts w:ascii="Times New Roman"/>
              </w:rPr>
            </w:pPr>
          </w:p>
        </w:tc>
        <w:tc>
          <w:tcPr>
            <w:tcW w:w="3059" w:type="dxa"/>
            <w:tcBorders>
              <w:top w:val="nil"/>
              <w:bottom w:val="nil"/>
            </w:tcBorders>
            <w:vAlign w:val="center"/>
          </w:tcPr>
          <w:p w14:paraId="2E0AE8E5" w14:textId="77777777" w:rsidR="00EB2B75" w:rsidRDefault="00362ACF">
            <w:pPr>
              <w:pStyle w:val="TableParagraph"/>
              <w:jc w:val="center"/>
              <w:rPr>
                <w:sz w:val="24"/>
              </w:rPr>
            </w:pPr>
            <w:r>
              <w:rPr>
                <w:b/>
                <w:sz w:val="24"/>
              </w:rPr>
              <w:t>注：</w:t>
            </w:r>
            <w:proofErr w:type="gramStart"/>
            <w:r>
              <w:rPr>
                <w:sz w:val="24"/>
              </w:rPr>
              <w:t>每动作</w:t>
            </w:r>
            <w:proofErr w:type="gramEnd"/>
            <w:r>
              <w:rPr>
                <w:sz w:val="24"/>
              </w:rPr>
              <w:t xml:space="preserve"> 5 分，</w:t>
            </w:r>
            <w:proofErr w:type="gramStart"/>
            <w:r>
              <w:rPr>
                <w:sz w:val="24"/>
              </w:rPr>
              <w:t>视动作完</w:t>
            </w:r>
            <w:proofErr w:type="gramEnd"/>
          </w:p>
        </w:tc>
        <w:tc>
          <w:tcPr>
            <w:tcW w:w="1499" w:type="dxa"/>
            <w:vMerge/>
            <w:vAlign w:val="center"/>
          </w:tcPr>
          <w:p w14:paraId="73955ECC" w14:textId="77777777" w:rsidR="00EB2B75" w:rsidRDefault="00EB2B75">
            <w:pPr>
              <w:jc w:val="center"/>
              <w:rPr>
                <w:sz w:val="2"/>
                <w:szCs w:val="2"/>
              </w:rPr>
            </w:pPr>
          </w:p>
        </w:tc>
      </w:tr>
      <w:tr w:rsidR="00EB2B75" w14:paraId="1529B3E7" w14:textId="77777777">
        <w:trPr>
          <w:trHeight w:val="309"/>
          <w:jc w:val="center"/>
        </w:trPr>
        <w:tc>
          <w:tcPr>
            <w:tcW w:w="686" w:type="dxa"/>
            <w:vMerge/>
            <w:vAlign w:val="center"/>
          </w:tcPr>
          <w:p w14:paraId="18CD17AE" w14:textId="77777777" w:rsidR="00EB2B75" w:rsidRDefault="00EB2B75">
            <w:pPr>
              <w:jc w:val="center"/>
              <w:rPr>
                <w:sz w:val="2"/>
                <w:szCs w:val="2"/>
              </w:rPr>
            </w:pPr>
          </w:p>
        </w:tc>
        <w:tc>
          <w:tcPr>
            <w:tcW w:w="1418" w:type="dxa"/>
            <w:tcBorders>
              <w:top w:val="nil"/>
            </w:tcBorders>
            <w:vAlign w:val="center"/>
          </w:tcPr>
          <w:p w14:paraId="0F122403" w14:textId="77777777" w:rsidR="00EB2B75" w:rsidRDefault="00EB2B75">
            <w:pPr>
              <w:pStyle w:val="TableParagraph"/>
              <w:jc w:val="center"/>
              <w:rPr>
                <w:rFonts w:ascii="Times New Roman"/>
              </w:rPr>
            </w:pPr>
          </w:p>
        </w:tc>
        <w:tc>
          <w:tcPr>
            <w:tcW w:w="849" w:type="dxa"/>
            <w:tcBorders>
              <w:top w:val="nil"/>
            </w:tcBorders>
            <w:vAlign w:val="center"/>
          </w:tcPr>
          <w:p w14:paraId="45FC4A9A" w14:textId="77777777" w:rsidR="00EB2B75" w:rsidRDefault="00EB2B75">
            <w:pPr>
              <w:pStyle w:val="TableParagraph"/>
              <w:jc w:val="center"/>
              <w:rPr>
                <w:rFonts w:ascii="Times New Roman"/>
              </w:rPr>
            </w:pPr>
          </w:p>
        </w:tc>
        <w:tc>
          <w:tcPr>
            <w:tcW w:w="3059" w:type="dxa"/>
            <w:tcBorders>
              <w:top w:val="nil"/>
            </w:tcBorders>
            <w:vAlign w:val="center"/>
          </w:tcPr>
          <w:p w14:paraId="7AC6C2AB" w14:textId="77777777" w:rsidR="00EB2B75" w:rsidRDefault="00362ACF">
            <w:pPr>
              <w:pStyle w:val="TableParagraph"/>
              <w:jc w:val="center"/>
              <w:rPr>
                <w:sz w:val="24"/>
              </w:rPr>
            </w:pPr>
            <w:proofErr w:type="gramStart"/>
            <w:r>
              <w:rPr>
                <w:sz w:val="24"/>
              </w:rPr>
              <w:t>成程度</w:t>
            </w:r>
            <w:proofErr w:type="gramEnd"/>
            <w:r>
              <w:rPr>
                <w:sz w:val="24"/>
              </w:rPr>
              <w:t>酌情加 1-10 分</w:t>
            </w:r>
          </w:p>
        </w:tc>
        <w:tc>
          <w:tcPr>
            <w:tcW w:w="1499" w:type="dxa"/>
            <w:vMerge/>
            <w:vAlign w:val="center"/>
          </w:tcPr>
          <w:p w14:paraId="36271A53" w14:textId="77777777" w:rsidR="00EB2B75" w:rsidRDefault="00EB2B75">
            <w:pPr>
              <w:jc w:val="center"/>
              <w:rPr>
                <w:sz w:val="2"/>
                <w:szCs w:val="2"/>
              </w:rPr>
            </w:pPr>
          </w:p>
        </w:tc>
      </w:tr>
      <w:tr w:rsidR="00EB2B75" w14:paraId="3D6C6D76" w14:textId="77777777">
        <w:trPr>
          <w:trHeight w:val="304"/>
          <w:jc w:val="center"/>
        </w:trPr>
        <w:tc>
          <w:tcPr>
            <w:tcW w:w="686" w:type="dxa"/>
            <w:vMerge/>
            <w:vAlign w:val="center"/>
          </w:tcPr>
          <w:p w14:paraId="7BE75EE9" w14:textId="77777777" w:rsidR="00EB2B75" w:rsidRDefault="00EB2B75">
            <w:pPr>
              <w:jc w:val="center"/>
              <w:rPr>
                <w:sz w:val="2"/>
                <w:szCs w:val="2"/>
              </w:rPr>
            </w:pPr>
          </w:p>
        </w:tc>
        <w:tc>
          <w:tcPr>
            <w:tcW w:w="1418" w:type="dxa"/>
            <w:tcBorders>
              <w:bottom w:val="nil"/>
            </w:tcBorders>
            <w:vAlign w:val="center"/>
          </w:tcPr>
          <w:p w14:paraId="7631011C" w14:textId="77777777" w:rsidR="00EB2B75" w:rsidRDefault="00EB2B75">
            <w:pPr>
              <w:pStyle w:val="TableParagraph"/>
              <w:jc w:val="center"/>
              <w:rPr>
                <w:rFonts w:ascii="Times New Roman"/>
              </w:rPr>
            </w:pPr>
          </w:p>
        </w:tc>
        <w:tc>
          <w:tcPr>
            <w:tcW w:w="849" w:type="dxa"/>
            <w:tcBorders>
              <w:bottom w:val="nil"/>
            </w:tcBorders>
            <w:vAlign w:val="center"/>
          </w:tcPr>
          <w:p w14:paraId="510481BD" w14:textId="77777777" w:rsidR="00EB2B75" w:rsidRDefault="00EB2B75">
            <w:pPr>
              <w:pStyle w:val="TableParagraph"/>
              <w:jc w:val="center"/>
              <w:rPr>
                <w:rFonts w:ascii="Times New Roman"/>
              </w:rPr>
            </w:pPr>
          </w:p>
        </w:tc>
        <w:tc>
          <w:tcPr>
            <w:tcW w:w="3059" w:type="dxa"/>
            <w:vMerge w:val="restart"/>
            <w:vAlign w:val="center"/>
          </w:tcPr>
          <w:p w14:paraId="34F1FF29" w14:textId="24DD47CF" w:rsidR="00EB2B75" w:rsidRDefault="00362ACF">
            <w:pPr>
              <w:pStyle w:val="TableParagraph"/>
              <w:jc w:val="center"/>
              <w:rPr>
                <w:sz w:val="24"/>
              </w:rPr>
            </w:pPr>
            <w:r>
              <w:rPr>
                <w:sz w:val="24"/>
              </w:rPr>
              <w:t>2分钟内完成得10分，3分钟内完成8分，4分钟内完成6分，超过4分钟不得分</w:t>
            </w:r>
          </w:p>
        </w:tc>
        <w:tc>
          <w:tcPr>
            <w:tcW w:w="1499" w:type="dxa"/>
            <w:vMerge/>
            <w:vAlign w:val="center"/>
          </w:tcPr>
          <w:p w14:paraId="42D69705" w14:textId="77777777" w:rsidR="00EB2B75" w:rsidRDefault="00EB2B75">
            <w:pPr>
              <w:jc w:val="center"/>
              <w:rPr>
                <w:sz w:val="2"/>
                <w:szCs w:val="2"/>
              </w:rPr>
            </w:pPr>
          </w:p>
        </w:tc>
      </w:tr>
      <w:tr w:rsidR="00EB2B75" w14:paraId="1DB2DDD4" w14:textId="77777777">
        <w:trPr>
          <w:trHeight w:val="302"/>
          <w:jc w:val="center"/>
        </w:trPr>
        <w:tc>
          <w:tcPr>
            <w:tcW w:w="686" w:type="dxa"/>
            <w:vMerge/>
            <w:vAlign w:val="center"/>
          </w:tcPr>
          <w:p w14:paraId="03B02F1F" w14:textId="77777777" w:rsidR="00EB2B75" w:rsidRDefault="00EB2B75">
            <w:pPr>
              <w:jc w:val="center"/>
              <w:rPr>
                <w:sz w:val="2"/>
                <w:szCs w:val="2"/>
              </w:rPr>
            </w:pPr>
          </w:p>
        </w:tc>
        <w:tc>
          <w:tcPr>
            <w:tcW w:w="1418" w:type="dxa"/>
            <w:tcBorders>
              <w:top w:val="nil"/>
              <w:bottom w:val="nil"/>
            </w:tcBorders>
            <w:vAlign w:val="center"/>
          </w:tcPr>
          <w:p w14:paraId="190C7747" w14:textId="77777777" w:rsidR="00EB2B75" w:rsidRDefault="00362ACF">
            <w:pPr>
              <w:pStyle w:val="TableParagraph"/>
              <w:jc w:val="center"/>
              <w:rPr>
                <w:sz w:val="24"/>
              </w:rPr>
            </w:pPr>
            <w:r>
              <w:rPr>
                <w:sz w:val="24"/>
              </w:rPr>
              <w:t>飞行时间</w:t>
            </w:r>
          </w:p>
        </w:tc>
        <w:tc>
          <w:tcPr>
            <w:tcW w:w="849" w:type="dxa"/>
            <w:tcBorders>
              <w:top w:val="nil"/>
              <w:bottom w:val="nil"/>
            </w:tcBorders>
            <w:vAlign w:val="center"/>
          </w:tcPr>
          <w:p w14:paraId="0E48AF6B" w14:textId="77777777" w:rsidR="00EB2B75" w:rsidRDefault="00362ACF">
            <w:pPr>
              <w:pStyle w:val="TableParagraph"/>
              <w:jc w:val="center"/>
              <w:rPr>
                <w:sz w:val="24"/>
              </w:rPr>
            </w:pPr>
            <w:r>
              <w:rPr>
                <w:sz w:val="24"/>
              </w:rPr>
              <w:t>10分</w:t>
            </w:r>
          </w:p>
        </w:tc>
        <w:tc>
          <w:tcPr>
            <w:tcW w:w="3059" w:type="dxa"/>
            <w:vMerge/>
            <w:vAlign w:val="center"/>
          </w:tcPr>
          <w:p w14:paraId="157E606F" w14:textId="77777777" w:rsidR="00EB2B75" w:rsidRDefault="00EB2B75">
            <w:pPr>
              <w:pStyle w:val="TableParagraph"/>
              <w:jc w:val="center"/>
              <w:rPr>
                <w:sz w:val="24"/>
              </w:rPr>
            </w:pPr>
          </w:p>
        </w:tc>
        <w:tc>
          <w:tcPr>
            <w:tcW w:w="1499" w:type="dxa"/>
            <w:vMerge/>
            <w:vAlign w:val="center"/>
          </w:tcPr>
          <w:p w14:paraId="2C463D85" w14:textId="77777777" w:rsidR="00EB2B75" w:rsidRDefault="00EB2B75">
            <w:pPr>
              <w:jc w:val="center"/>
              <w:rPr>
                <w:sz w:val="2"/>
                <w:szCs w:val="2"/>
              </w:rPr>
            </w:pPr>
          </w:p>
        </w:tc>
      </w:tr>
      <w:tr w:rsidR="00EB2B75" w14:paraId="1867BD82" w14:textId="77777777">
        <w:trPr>
          <w:trHeight w:val="309"/>
          <w:jc w:val="center"/>
        </w:trPr>
        <w:tc>
          <w:tcPr>
            <w:tcW w:w="686" w:type="dxa"/>
            <w:vMerge/>
            <w:vAlign w:val="center"/>
          </w:tcPr>
          <w:p w14:paraId="71F4BE91" w14:textId="77777777" w:rsidR="00EB2B75" w:rsidRDefault="00EB2B75">
            <w:pPr>
              <w:jc w:val="center"/>
              <w:rPr>
                <w:sz w:val="2"/>
                <w:szCs w:val="2"/>
              </w:rPr>
            </w:pPr>
          </w:p>
        </w:tc>
        <w:tc>
          <w:tcPr>
            <w:tcW w:w="1418" w:type="dxa"/>
            <w:tcBorders>
              <w:top w:val="nil"/>
            </w:tcBorders>
            <w:vAlign w:val="center"/>
          </w:tcPr>
          <w:p w14:paraId="553FB57D" w14:textId="77777777" w:rsidR="00EB2B75" w:rsidRDefault="00EB2B75">
            <w:pPr>
              <w:pStyle w:val="TableParagraph"/>
              <w:jc w:val="center"/>
              <w:rPr>
                <w:rFonts w:ascii="Times New Roman"/>
              </w:rPr>
            </w:pPr>
          </w:p>
        </w:tc>
        <w:tc>
          <w:tcPr>
            <w:tcW w:w="849" w:type="dxa"/>
            <w:tcBorders>
              <w:top w:val="nil"/>
            </w:tcBorders>
            <w:vAlign w:val="center"/>
          </w:tcPr>
          <w:p w14:paraId="08225D25" w14:textId="77777777" w:rsidR="00EB2B75" w:rsidRDefault="00EB2B75">
            <w:pPr>
              <w:pStyle w:val="TableParagraph"/>
              <w:jc w:val="center"/>
              <w:rPr>
                <w:rFonts w:ascii="Times New Roman"/>
              </w:rPr>
            </w:pPr>
          </w:p>
        </w:tc>
        <w:tc>
          <w:tcPr>
            <w:tcW w:w="3059" w:type="dxa"/>
            <w:vMerge/>
            <w:vAlign w:val="center"/>
          </w:tcPr>
          <w:p w14:paraId="295C1B07" w14:textId="77777777" w:rsidR="00EB2B75" w:rsidRDefault="00EB2B75">
            <w:pPr>
              <w:pStyle w:val="TableParagraph"/>
              <w:jc w:val="center"/>
              <w:rPr>
                <w:sz w:val="24"/>
              </w:rPr>
            </w:pPr>
          </w:p>
        </w:tc>
        <w:tc>
          <w:tcPr>
            <w:tcW w:w="1499" w:type="dxa"/>
            <w:vMerge/>
            <w:vAlign w:val="center"/>
          </w:tcPr>
          <w:p w14:paraId="4D859310" w14:textId="77777777" w:rsidR="00EB2B75" w:rsidRDefault="00EB2B75">
            <w:pPr>
              <w:jc w:val="center"/>
              <w:rPr>
                <w:sz w:val="2"/>
                <w:szCs w:val="2"/>
              </w:rPr>
            </w:pPr>
          </w:p>
        </w:tc>
      </w:tr>
    </w:tbl>
    <w:p w14:paraId="5EDDDEE5" w14:textId="77777777" w:rsidR="00EB2B75" w:rsidRDefault="00EB2B75">
      <w:pPr>
        <w:pStyle w:val="a3"/>
        <w:spacing w:line="300" w:lineRule="auto"/>
        <w:rPr>
          <w:b/>
          <w:sz w:val="12"/>
        </w:rPr>
      </w:pPr>
    </w:p>
    <w:p w14:paraId="00BCD9A7" w14:textId="721FC9DE" w:rsidR="00EB2B75" w:rsidRDefault="00EB2B75">
      <w:pPr>
        <w:spacing w:line="300" w:lineRule="auto"/>
        <w:ind w:firstLineChars="200" w:firstLine="480"/>
        <w:rPr>
          <w:color w:val="000000"/>
          <w:sz w:val="24"/>
          <w:lang w:val="en-US"/>
        </w:rPr>
      </w:pPr>
    </w:p>
    <w:p w14:paraId="6353F798" w14:textId="251CD54A" w:rsidR="007F31B2" w:rsidRPr="007F31B2" w:rsidRDefault="007F31B2" w:rsidP="007F31B2">
      <w:pPr>
        <w:pStyle w:val="1"/>
        <w:spacing w:before="0" w:line="300" w:lineRule="auto"/>
        <w:ind w:left="0" w:firstLineChars="200" w:firstLine="640"/>
        <w:rPr>
          <w:rFonts w:ascii="黑体" w:eastAsia="黑体" w:hAnsi="黑体"/>
          <w:b w:val="0"/>
        </w:rPr>
      </w:pPr>
      <w:r>
        <w:rPr>
          <w:rFonts w:ascii="黑体" w:eastAsia="黑体" w:hAnsi="黑体" w:hint="eastAsia"/>
          <w:b w:val="0"/>
        </w:rPr>
        <w:t>七、</w:t>
      </w:r>
      <w:r w:rsidRPr="007F31B2">
        <w:rPr>
          <w:rFonts w:ascii="黑体" w:eastAsia="黑体" w:hAnsi="黑体"/>
          <w:b w:val="0"/>
        </w:rPr>
        <w:t>奖项设置</w:t>
      </w:r>
    </w:p>
    <w:p w14:paraId="67F682B4" w14:textId="64F643F7" w:rsidR="00EB2B75" w:rsidRDefault="007F31B2" w:rsidP="00D0392D">
      <w:pPr>
        <w:pStyle w:val="a3"/>
        <w:spacing w:line="300" w:lineRule="auto"/>
        <w:ind w:firstLineChars="200" w:firstLine="640"/>
        <w:rPr>
          <w:color w:val="000000"/>
        </w:rPr>
      </w:pPr>
      <w:r w:rsidRPr="00637AB2">
        <w:rPr>
          <w:rFonts w:ascii="仿宋_GB2312" w:eastAsia="仿宋_GB2312" w:hAnsi="Times New Roman" w:cs="Times New Roman"/>
          <w:sz w:val="32"/>
          <w:szCs w:val="32"/>
        </w:rPr>
        <w:t>根据决赛总分排名先后设一等奖、二等奖、三等奖和优秀奖</w:t>
      </w:r>
      <w:r w:rsidR="00FC2283">
        <w:rPr>
          <w:rFonts w:ascii="仿宋_GB2312" w:eastAsia="仿宋_GB2312" w:hAnsi="Times New Roman" w:cs="Times New Roman" w:hint="eastAsia"/>
          <w:sz w:val="32"/>
          <w:szCs w:val="32"/>
        </w:rPr>
        <w:t>若干</w:t>
      </w:r>
      <w:bookmarkStart w:id="0" w:name="_GoBack"/>
      <w:bookmarkEnd w:id="0"/>
      <w:r w:rsidRPr="00637AB2">
        <w:rPr>
          <w:rFonts w:ascii="仿宋_GB2312" w:eastAsia="仿宋_GB2312" w:hAnsi="Times New Roman" w:cs="Times New Roman"/>
          <w:sz w:val="32"/>
          <w:szCs w:val="32"/>
        </w:rPr>
        <w:t>，并按参赛队颁发</w:t>
      </w:r>
      <w:r w:rsidR="00D0392D">
        <w:rPr>
          <w:rFonts w:ascii="仿宋_GB2312" w:eastAsia="仿宋_GB2312" w:hAnsi="Times New Roman" w:cs="Times New Roman" w:hint="eastAsia"/>
          <w:sz w:val="32"/>
          <w:szCs w:val="32"/>
        </w:rPr>
        <w:t>奖品及</w:t>
      </w:r>
      <w:r w:rsidRPr="00637AB2">
        <w:rPr>
          <w:rFonts w:ascii="仿宋_GB2312" w:eastAsia="仿宋_GB2312" w:hAnsi="Times New Roman" w:cs="Times New Roman"/>
          <w:sz w:val="32"/>
          <w:szCs w:val="32"/>
        </w:rPr>
        <w:t>获奖证书。</w:t>
      </w:r>
    </w:p>
    <w:p w14:paraId="77012594" w14:textId="77777777" w:rsidR="00EB2B75" w:rsidRPr="0099302D" w:rsidRDefault="00362ACF">
      <w:pPr>
        <w:wordWrap w:val="0"/>
        <w:spacing w:line="300" w:lineRule="auto"/>
        <w:ind w:firstLineChars="200" w:firstLine="480"/>
        <w:jc w:val="right"/>
        <w:rPr>
          <w:sz w:val="24"/>
        </w:rPr>
      </w:pPr>
      <w:r w:rsidRPr="0099302D">
        <w:rPr>
          <w:rFonts w:hint="eastAsia"/>
          <w:sz w:val="24"/>
        </w:rPr>
        <w:t xml:space="preserve"> </w:t>
      </w:r>
    </w:p>
    <w:sectPr w:rsidR="00EB2B75" w:rsidRPr="0099302D">
      <w:pgSz w:w="11910" w:h="16840"/>
      <w:pgMar w:top="1701" w:right="1531" w:bottom="1587" w:left="153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C8D8E5" w14:textId="77777777" w:rsidR="009F1A41" w:rsidRDefault="009F1A41" w:rsidP="001C197A">
      <w:r>
        <w:separator/>
      </w:r>
    </w:p>
  </w:endnote>
  <w:endnote w:type="continuationSeparator" w:id="0">
    <w:p w14:paraId="02975FCB" w14:textId="77777777" w:rsidR="009F1A41" w:rsidRDefault="009F1A41" w:rsidP="001C1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方正小标宋简体">
    <w:altName w:val="Arial Unicode MS"/>
    <w:charset w:val="86"/>
    <w:family w:val="script"/>
    <w:pitch w:val="default"/>
    <w:sig w:usb0="00000000" w:usb1="08000000" w:usb2="00000000" w:usb3="00000000" w:csb0="00040000" w:csb1="00000000"/>
  </w:font>
  <w:font w:name="仿宋_GB2312">
    <w:altName w:val="仿宋"/>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EE2801" w14:textId="77777777" w:rsidR="009F1A41" w:rsidRDefault="009F1A41" w:rsidP="001C197A">
      <w:r>
        <w:separator/>
      </w:r>
    </w:p>
  </w:footnote>
  <w:footnote w:type="continuationSeparator" w:id="0">
    <w:p w14:paraId="237277A2" w14:textId="77777777" w:rsidR="009F1A41" w:rsidRDefault="009F1A41" w:rsidP="001C19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C4435"/>
    <w:multiLevelType w:val="hybridMultilevel"/>
    <w:tmpl w:val="2BB655DE"/>
    <w:lvl w:ilvl="0" w:tplc="5BCE5BAC">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720"/>
  <w:drawingGridHorizontalSpacing w:val="110"/>
  <w:noPunctuationKerning/>
  <w:characterSpacingControl w:val="doNotCompress"/>
  <w:hdrShapeDefaults>
    <o:shapedefaults v:ext="edit" spidmax="2049"/>
  </w:hdrShapeDefaults>
  <w:footnotePr>
    <w:footnote w:id="-1"/>
    <w:footnote w:id="0"/>
  </w:footnotePr>
  <w:endnotePr>
    <w:endnote w:id="-1"/>
    <w:endnote w:id="0"/>
  </w:endnotePr>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EB2B75"/>
    <w:rsid w:val="00021A9C"/>
    <w:rsid w:val="00046A0C"/>
    <w:rsid w:val="00046BA9"/>
    <w:rsid w:val="00077B3C"/>
    <w:rsid w:val="000A5B1E"/>
    <w:rsid w:val="0017036F"/>
    <w:rsid w:val="001C197A"/>
    <w:rsid w:val="001E6614"/>
    <w:rsid w:val="002164A8"/>
    <w:rsid w:val="0033742F"/>
    <w:rsid w:val="00350B50"/>
    <w:rsid w:val="00362ACF"/>
    <w:rsid w:val="003870F5"/>
    <w:rsid w:val="004F2DF3"/>
    <w:rsid w:val="0059135E"/>
    <w:rsid w:val="005B544F"/>
    <w:rsid w:val="005C2E03"/>
    <w:rsid w:val="005C44B2"/>
    <w:rsid w:val="00743CBC"/>
    <w:rsid w:val="007549AF"/>
    <w:rsid w:val="007D4517"/>
    <w:rsid w:val="007F31B2"/>
    <w:rsid w:val="00811E17"/>
    <w:rsid w:val="00894FAE"/>
    <w:rsid w:val="008E56CC"/>
    <w:rsid w:val="009441BA"/>
    <w:rsid w:val="009667E5"/>
    <w:rsid w:val="0099302D"/>
    <w:rsid w:val="009935B5"/>
    <w:rsid w:val="009A65BD"/>
    <w:rsid w:val="009C6C35"/>
    <w:rsid w:val="009F1A41"/>
    <w:rsid w:val="00A16B41"/>
    <w:rsid w:val="00A61C40"/>
    <w:rsid w:val="00AF2197"/>
    <w:rsid w:val="00B7690C"/>
    <w:rsid w:val="00BF186D"/>
    <w:rsid w:val="00C1618C"/>
    <w:rsid w:val="00C16DDF"/>
    <w:rsid w:val="00C500D3"/>
    <w:rsid w:val="00C56D0B"/>
    <w:rsid w:val="00CC384A"/>
    <w:rsid w:val="00D0392D"/>
    <w:rsid w:val="00D47602"/>
    <w:rsid w:val="00D553C0"/>
    <w:rsid w:val="00DC31CF"/>
    <w:rsid w:val="00E15427"/>
    <w:rsid w:val="00E229B2"/>
    <w:rsid w:val="00E71C7E"/>
    <w:rsid w:val="00EB2B75"/>
    <w:rsid w:val="00EF5279"/>
    <w:rsid w:val="00F117A7"/>
    <w:rsid w:val="00F87ACF"/>
    <w:rsid w:val="00F917BC"/>
    <w:rsid w:val="00FC2283"/>
    <w:rsid w:val="01290CD4"/>
    <w:rsid w:val="045C0978"/>
    <w:rsid w:val="05EB2A12"/>
    <w:rsid w:val="066B604A"/>
    <w:rsid w:val="07DE3BF5"/>
    <w:rsid w:val="0C6658AB"/>
    <w:rsid w:val="0DC26728"/>
    <w:rsid w:val="0E8277BA"/>
    <w:rsid w:val="0F476120"/>
    <w:rsid w:val="105F7AE0"/>
    <w:rsid w:val="11A16D79"/>
    <w:rsid w:val="11F51663"/>
    <w:rsid w:val="16091F1A"/>
    <w:rsid w:val="18C038AC"/>
    <w:rsid w:val="1D104FCB"/>
    <w:rsid w:val="1E603F13"/>
    <w:rsid w:val="20567EBA"/>
    <w:rsid w:val="221D15F8"/>
    <w:rsid w:val="22721B95"/>
    <w:rsid w:val="255144AA"/>
    <w:rsid w:val="2A9E0477"/>
    <w:rsid w:val="2AA63210"/>
    <w:rsid w:val="2D762D9F"/>
    <w:rsid w:val="2EEB4C3E"/>
    <w:rsid w:val="3A9C36D9"/>
    <w:rsid w:val="3AD57649"/>
    <w:rsid w:val="3AF32159"/>
    <w:rsid w:val="3FE02653"/>
    <w:rsid w:val="41527AA4"/>
    <w:rsid w:val="44723396"/>
    <w:rsid w:val="454A4AF3"/>
    <w:rsid w:val="47B35F4B"/>
    <w:rsid w:val="487F678B"/>
    <w:rsid w:val="4A3C12A0"/>
    <w:rsid w:val="4B467563"/>
    <w:rsid w:val="50FB6A4A"/>
    <w:rsid w:val="55BD28A1"/>
    <w:rsid w:val="587D74A8"/>
    <w:rsid w:val="599C0694"/>
    <w:rsid w:val="5DA02749"/>
    <w:rsid w:val="5E021651"/>
    <w:rsid w:val="5EC03256"/>
    <w:rsid w:val="61640D8B"/>
    <w:rsid w:val="6245389D"/>
    <w:rsid w:val="64382270"/>
    <w:rsid w:val="6498174F"/>
    <w:rsid w:val="65916979"/>
    <w:rsid w:val="670707CD"/>
    <w:rsid w:val="68A26CBE"/>
    <w:rsid w:val="699F766C"/>
    <w:rsid w:val="69CD6E05"/>
    <w:rsid w:val="6B26297E"/>
    <w:rsid w:val="6CA82F50"/>
    <w:rsid w:val="6D842778"/>
    <w:rsid w:val="709C2DA6"/>
    <w:rsid w:val="723B089A"/>
    <w:rsid w:val="728C6E30"/>
    <w:rsid w:val="73464C99"/>
    <w:rsid w:val="735733BB"/>
    <w:rsid w:val="75916B95"/>
    <w:rsid w:val="784C4304"/>
    <w:rsid w:val="79196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57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uiPriority="1" w:qFormat="1"/>
    <w:lsdException w:name="Body Text" w:uiPriority="1"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qFormat="1"/>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1"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pPr>
      <w:widowControl w:val="0"/>
      <w:autoSpaceDE w:val="0"/>
      <w:autoSpaceDN w:val="0"/>
    </w:pPr>
    <w:rPr>
      <w:rFonts w:ascii="宋体" w:hAnsi="宋体" w:cs="宋体"/>
      <w:sz w:val="22"/>
      <w:szCs w:val="22"/>
      <w:lang w:val="zh-CN" w:bidi="zh-CN"/>
    </w:rPr>
  </w:style>
  <w:style w:type="paragraph" w:styleId="1">
    <w:name w:val="heading 1"/>
    <w:basedOn w:val="a"/>
    <w:next w:val="a"/>
    <w:uiPriority w:val="1"/>
    <w:qFormat/>
    <w:pPr>
      <w:spacing w:before="38"/>
      <w:ind w:left="111"/>
      <w:outlineLvl w:val="0"/>
    </w:pPr>
    <w:rPr>
      <w:b/>
      <w:bCs/>
      <w:sz w:val="32"/>
      <w:szCs w:val="32"/>
    </w:rPr>
  </w:style>
  <w:style w:type="paragraph" w:styleId="2">
    <w:name w:val="heading 2"/>
    <w:basedOn w:val="a"/>
    <w:next w:val="a"/>
    <w:uiPriority w:val="1"/>
    <w:qFormat/>
    <w:pPr>
      <w:spacing w:line="336" w:lineRule="exact"/>
      <w:ind w:left="672"/>
      <w:outlineLvl w:val="1"/>
    </w:pPr>
    <w:rPr>
      <w:b/>
      <w:bCs/>
      <w:sz w:val="28"/>
      <w:szCs w:val="28"/>
    </w:rPr>
  </w:style>
  <w:style w:type="paragraph" w:styleId="3">
    <w:name w:val="heading 3"/>
    <w:basedOn w:val="a"/>
    <w:next w:val="a"/>
    <w:uiPriority w:val="1"/>
    <w:qFormat/>
    <w:pPr>
      <w:ind w:left="2466" w:right="2466"/>
      <w:jc w:val="center"/>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character" w:styleId="a4">
    <w:name w:val="Hyperlink"/>
    <w:basedOn w:val="a0"/>
    <w:qFormat/>
    <w:rPr>
      <w:color w:val="0000FF"/>
      <w:u w:val="single"/>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5">
    <w:name w:val="List Paragraph"/>
    <w:basedOn w:val="a"/>
    <w:uiPriority w:val="1"/>
    <w:qFormat/>
  </w:style>
  <w:style w:type="paragraph" w:customStyle="1" w:styleId="TableParagraph">
    <w:name w:val="Table Paragraph"/>
    <w:basedOn w:val="a"/>
    <w:uiPriority w:val="1"/>
    <w:qFormat/>
  </w:style>
  <w:style w:type="paragraph" w:styleId="a6">
    <w:name w:val="header"/>
    <w:basedOn w:val="a"/>
    <w:link w:val="Char"/>
    <w:rsid w:val="001C19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1C197A"/>
    <w:rPr>
      <w:rFonts w:ascii="宋体" w:hAnsi="宋体" w:cs="宋体"/>
      <w:sz w:val="18"/>
      <w:szCs w:val="18"/>
      <w:lang w:val="zh-CN" w:bidi="zh-CN"/>
    </w:rPr>
  </w:style>
  <w:style w:type="paragraph" w:styleId="a7">
    <w:name w:val="footer"/>
    <w:basedOn w:val="a"/>
    <w:link w:val="Char0"/>
    <w:rsid w:val="001C197A"/>
    <w:pPr>
      <w:tabs>
        <w:tab w:val="center" w:pos="4153"/>
        <w:tab w:val="right" w:pos="8306"/>
      </w:tabs>
      <w:snapToGrid w:val="0"/>
    </w:pPr>
    <w:rPr>
      <w:sz w:val="18"/>
      <w:szCs w:val="18"/>
    </w:rPr>
  </w:style>
  <w:style w:type="character" w:customStyle="1" w:styleId="Char0">
    <w:name w:val="页脚 Char"/>
    <w:basedOn w:val="a0"/>
    <w:link w:val="a7"/>
    <w:rsid w:val="001C197A"/>
    <w:rPr>
      <w:rFonts w:ascii="宋体" w:hAnsi="宋体" w:cs="宋体"/>
      <w:sz w:val="18"/>
      <w:szCs w:val="18"/>
      <w:lang w:val="zh-CN" w:bidi="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4</Pages>
  <Words>347</Words>
  <Characters>1978</Characters>
  <Application>Microsoft Office Word</Application>
  <DocSecurity>0</DocSecurity>
  <Lines>16</Lines>
  <Paragraphs>4</Paragraphs>
  <ScaleCrop>false</ScaleCrop>
  <Company>Microsoft</Company>
  <LinksUpToDate>false</LinksUpToDate>
  <CharactersWithSpaces>2321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ydhong1986</dc:creator>
  <cp:lastModifiedBy>董法宝</cp:lastModifiedBy>
  <cp:revision>57</cp:revision>
  <dcterms:created xsi:type="dcterms:W3CDTF">2019-08-30T07:32:00Z</dcterms:created>
  <dcterms:modified xsi:type="dcterms:W3CDTF">2021-10-14T08:56:00Z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