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28"/>
        </w:rPr>
      </w:pPr>
      <w:r>
        <w:rPr>
          <w:rFonts w:ascii="黑体" w:hAnsi="黑体" w:eastAsia="黑体"/>
          <w:sz w:val="28"/>
        </w:rPr>
        <w:t>第</w:t>
      </w:r>
      <w:r>
        <w:rPr>
          <w:rFonts w:hint="eastAsia" w:ascii="黑体" w:hAnsi="黑体" w:eastAsia="黑体"/>
          <w:sz w:val="28"/>
        </w:rPr>
        <w:t>八</w:t>
      </w:r>
      <w:r>
        <w:rPr>
          <w:rFonts w:ascii="黑体" w:hAnsi="黑体" w:eastAsia="黑体"/>
          <w:sz w:val="28"/>
        </w:rPr>
        <w:t>届全国青年科普创新实验暨作品大赛</w:t>
      </w:r>
      <w:bookmarkStart w:id="2" w:name="_GoBack"/>
      <w:bookmarkEnd w:id="2"/>
    </w:p>
    <w:p>
      <w:pPr>
        <w:jc w:val="center"/>
        <w:rPr>
          <w:rFonts w:ascii="黑体" w:hAnsi="黑体" w:eastAsia="黑体"/>
          <w:sz w:val="44"/>
          <w:szCs w:val="44"/>
        </w:rPr>
      </w:pPr>
      <w:r>
        <w:rPr>
          <w:rFonts w:ascii="黑体" w:hAnsi="黑体" w:eastAsia="黑体"/>
          <w:sz w:val="44"/>
          <w:szCs w:val="44"/>
        </w:rPr>
        <w:t>创意作品单元-</w:t>
      </w:r>
      <w:r>
        <w:rPr>
          <w:rFonts w:hint="eastAsia" w:ascii="黑体" w:hAnsi="黑体" w:eastAsia="黑体"/>
          <w:sz w:val="44"/>
          <w:szCs w:val="44"/>
        </w:rPr>
        <w:t>智慧社区</w:t>
      </w:r>
      <w:r>
        <w:rPr>
          <w:rFonts w:ascii="黑体" w:hAnsi="黑体" w:eastAsia="黑体"/>
          <w:sz w:val="44"/>
          <w:szCs w:val="44"/>
        </w:rPr>
        <w:t>（</w:t>
      </w:r>
      <w:r>
        <w:rPr>
          <w:rFonts w:hint="eastAsia" w:ascii="黑体" w:hAnsi="黑体" w:eastAsia="黑体"/>
          <w:sz w:val="44"/>
          <w:szCs w:val="44"/>
        </w:rPr>
        <w:t>大</w:t>
      </w:r>
      <w:r>
        <w:rPr>
          <w:rFonts w:ascii="黑体" w:hAnsi="黑体" w:eastAsia="黑体"/>
          <w:sz w:val="44"/>
          <w:szCs w:val="44"/>
        </w:rPr>
        <w:t>学组）命题</w:t>
      </w:r>
    </w:p>
    <w:p>
      <w:pPr>
        <w:rPr>
          <w:rFonts w:ascii="宋体" w:hAnsi="宋体" w:eastAsia="宋体"/>
        </w:rPr>
      </w:pP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一、命题背景</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基于新一代信息技术的创新产品和应用正急剧改变着我们的居住环境和生活方式。</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通信和互联网技术打破了时间和空间的限制，声音、图片和视频等多媒体信息得以通过网络快速传输，人们可以通过电脑或手机等终端随时随地获取信息，人和人之间的沟通也变得更加高效和生动。基于通信和互联网技术的在线购物、网络社区、远程教育等应用层出不穷，逐渐改变着传统的购物、交流和学习方式。</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物联网技术通过智能传感器，实现终端设备或应用系统与互联网的联接，而人工智能和物联网的融合催生了人工智能物联网（ArtificialIntelligence&amp;InternetofThings:AIoT）。AIoT开创了万物智慧互联的新时代，它正在赋能各行各业向数字化和智能化转型。基于AIoT的智慧制造、智慧交通、智慧医疗、智慧城市等应用场景的产品形态正在蓬勃发展中。</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智慧社区是智慧城市规划和建设中的重要组成部分，本单元拟以智慧社区为主题，旨在促进青年学生了解AIoT技术，发挥创造力，畅想幸福美好的未来生活新场景。通过关注真实的生活场景，结合调查研究，发现身边的问题，提出解决方案，设计系统原型，并尝试运用AIoT技术完成相关作品的制作，充分展现AIoT技术将给人们的日常生活带来的惊喜。</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二、命题内容</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创意可以围绕家居生活和社区活动进行设计，尝试发现身边的实际问题，并利用参赛作品展示未来生活场景的解决方案。作品须利用与AIoT相关的技术实现作品既定目标。参赛队伍要大胆发挥想象力与创造力，围绕“智慧·安全·环保”主题进行创意设计和制作，体现AIoT技术在快捷、高效、便利、安全等方面给日常生活的赋能。作品可以围绕以下两个方向：</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1.智慧家居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越来越多的智能家居设备正在步入我们的家庭生活，改变着我们的生活方式。对未来的家居生活场景进行大胆创意，并在调查研究的基础上，通过模型系统加以展示。作品内容可以涉及家居环境的智能化监控和自动化管理、家居设备的智能化和网络化、家人健康数据监测设备及系统等，通过智能设备之间的互联互通实现丰富多彩的美好生活场景，例如：</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（1）疫情防控常态化限制了人们的出行、出游，在未来的客厅中，足不出户就可以仰望星空、游历山川，享受愉悦身心的出游体验；</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（2）高质量的睡眠是身心健康的有力保障，在未来的卧室中，助眠系统可以帮你安然入睡，同时可以自动监测睡眠质量，并根据你的生理参数自动调节房间的温湿度等环境参数；</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（3）家庭成员之间的情感沟通始终是家庭生活中的重要组成部分。家庭互动交流系统无处不在，家人之间可以随时随地相互了解各自状态、智能互动。</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2.智慧物业</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在调查研究的基础上，对小区环境管理和服务设备及系统进行大胆创新，通过模型系统实现创意想法。作品内容可以包括（但不限于）以下场景：</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（1）现有社区环境或家庭基础设施的智能化和远程管理，例如社区植物的智能浇灌、智能路灯、排水系统监控、家庭的水电气表的远程监控等；</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（2）丰富的智能化装置和系统替代人力，实现社区的日常管理，例如可以实现智能巡逻、智慧安防、自动清扫、智慧防疫等；</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（3）社区的信息系统逐步丰富和智能化，例如可以实现小区动态信息的智能发布和接收、邻里智慧互助等。</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三、考查目标</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考查参赛队伍调查研究、发现问题和提出问题的能力；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考查参赛队伍创意、创新、团队合作、沟通协调、呈现和展示等能力；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考查参赛队伍多学科知识交叉学习和应用能力；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考查参赛队伍的科研素养。</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四、比赛规则</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本赛题面向大学组开展，每支参赛队伍由最多4名参赛选手和1名学校指导老师组成。共分初赛、复赛、决赛三个阶段，各阶段规则如下：</w:t>
      </w:r>
    </w:p>
    <w:p>
      <w:pPr>
        <w:keepNext w:val="0"/>
        <w:keepLines w:val="0"/>
        <w:pageBreakBefore w:val="0"/>
        <w:kinsoku/>
        <w:wordWrap/>
        <w:overflowPunct/>
        <w:topLinePunct w:val="0"/>
        <w:autoSpaceDE/>
        <w:autoSpaceDN/>
        <w:bidi w:val="0"/>
        <w:adjustRightInd/>
        <w:snapToGrid w:val="0"/>
        <w:spacing w:line="500" w:lineRule="exact"/>
        <w:ind w:firstLine="643" w:firstLineChars="200"/>
        <w:textAlignment w:val="auto"/>
        <w:rPr>
          <w:rFonts w:hint="eastAsia" w:ascii="仿宋" w:hAnsi="仿宋" w:eastAsia="仿宋" w:cs="仿宋"/>
          <w:sz w:val="32"/>
          <w:szCs w:val="32"/>
        </w:rPr>
      </w:pPr>
      <w:r>
        <w:rPr>
          <w:rFonts w:hint="eastAsia" w:ascii="仿宋" w:hAnsi="仿宋" w:eastAsia="仿宋" w:cs="仿宋"/>
          <w:b/>
          <w:bCs/>
          <w:sz w:val="32"/>
          <w:szCs w:val="32"/>
        </w:rPr>
        <w:t>（一）初赛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各参赛队伍需寻找生活中遇到的问题，并利用AIoT技术予以解决或优化。各队提交自身作品图文阐述及视频。成品须利用开源软硬件进行制作。</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1.初赛为作品评审，各参赛队伍需按照以下要求提交作品文件：</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（1）作品方案（模板见附件1）</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PDF格式，大小100M以内；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作品图文阐述，需简单明了，必须包含但不限于：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a.设计背景和目标；</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b.对相关文献、产品、应用系统或社区管理部门的调查研究报告；</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c.设计思路；</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d.作品创新点，包括作品中原创代码算法、核心技术亮点等，突出自主原创内容；</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e.材料清单和相关要求，包括软硬件名称、类型等；</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f.制作过程，包括至少5个步骤，每个步骤需配合图片和文字说明；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g.成果，包括外观图片、功能介绍、演示效果等，并提供必要的使用说明；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h.队伍成员介绍和工作分工说明；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i.团队工作讨论记录表。</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（2）作品视频</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5分钟以内，MP4、AVI、MOV或FLV格式，大小100M以内；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包括但不限于重要制作过程、作品操作和演示过程等。</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（3）参赛承诺和声明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PDF格式，大小10M以内；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参赛队伍填写原创承诺、版权声明和肖像授权声明等，打印签字后扫描上传，模板见附件2。</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2.评审标准：</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（1）科学性</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作品主题、创意和应用等，均符合科学原理，没有原理上的错误；</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作品展示过程能够体现出相关科学原理或科学现象。</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（2）创新性</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作品使用了原创代码算法或者有核心技术亮点；</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作品设计独特，立意巧妙，体现出创作者的新奇想法；</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作品使用简单的方法或手段解决了相对复杂的问题；</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作品能够为实现某种目的提供一种创新的、有意义的改进方法。</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（3）技术性</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作品合理、恰当地应用了AIoT相关技术，巧妙地完成既定任务；</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作品综合运用了各种技术，包括手工制作、数字制造、程序设计、数字建模等。</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（4）实用性</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作品具有一定的实用性或能体现一定的人文关怀，能够帮助人们解决生活中常见的一些问题；</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作品可以为某一领域中常见的问题提供具有实践意义的指导方案；</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作品设计合理，成本控制合理。</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（5）完整度</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作品设计能够很好地诠释主题，内容健康、积极向上；</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作品方案、视频等内容完整，能够展示创作过程；</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作品成果演示顺利。</w:t>
      </w:r>
    </w:p>
    <w:p>
      <w:pPr>
        <w:keepNext w:val="0"/>
        <w:keepLines w:val="0"/>
        <w:pageBreakBefore w:val="0"/>
        <w:kinsoku/>
        <w:wordWrap/>
        <w:overflowPunct/>
        <w:topLinePunct w:val="0"/>
        <w:autoSpaceDE/>
        <w:autoSpaceDN/>
        <w:bidi w:val="0"/>
        <w:adjustRightInd/>
        <w:snapToGrid w:val="0"/>
        <w:spacing w:line="500" w:lineRule="exact"/>
        <w:ind w:firstLine="643" w:firstLineChars="200"/>
        <w:textAlignment w:val="auto"/>
        <w:rPr>
          <w:rFonts w:hint="eastAsia" w:ascii="仿宋" w:hAnsi="仿宋" w:eastAsia="仿宋" w:cs="仿宋"/>
          <w:sz w:val="32"/>
          <w:szCs w:val="32"/>
        </w:rPr>
      </w:pPr>
      <w:r>
        <w:rPr>
          <w:rFonts w:hint="eastAsia" w:ascii="仿宋" w:hAnsi="仿宋" w:eastAsia="仿宋" w:cs="仿宋"/>
          <w:b/>
          <w:bCs/>
          <w:sz w:val="32"/>
          <w:szCs w:val="32"/>
        </w:rPr>
        <w:t>（二）复赛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复赛队伍参赛选手和学校指导老师须与初赛一致。复赛规则由各赛区制定，需保障本赛区评审规则公开、公平、公正。</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大致规则可根据以下建议开展：</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复赛可采用现场演示、作品展示和答辩方式进行，考查参赛队伍的作品操作能力、现场表达能力以及表演展示能力（演示形式不限）。</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1.复赛队伍提交的内容可包括</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（1）作品方案（同初赛要求）</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（2）作品视频（同初赛要求）</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（3）作品代码</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C、C++、C#、Java、python格式，100M以内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（4）展示PPT，大小100M以内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（5）海报材料，JPG格式，大小100M以内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（6）参赛承诺和声明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PDF格式，大小10M以内；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参赛队伍填写原创承诺、版权声明和肖像授权声明等，打印签字后扫描上传，模板见附件2。</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（7）作品成果</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现场提交，可为实物、模型或其他形式成果。</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2.陈述形式说明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（1）鼓励参赛队伍围绕参赛作品主题及内容选择恰当的演示形式，鼓励选手在答辩过程中重点展示作品创新点、技术点等专业水平。</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（2）作品陈述不设人数限制，凡报名参赛选手均可参加。（不允许指导老师参与）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（3）陈述过程可辅以视频、PPT等配合说明。</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（4）作品演示说明：要求参赛作品（实物、模型或其他形式）能够体现其设计原理及主要功能。</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3.评审标准</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参赛队伍陈述完毕后，评委打分确定排名。如遇涉及获奖等次的同分情况，由评委现场对同分作品投票或打分决定。</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评委遵循回避原则，如遇本单位参赛队伍作品不打分。评分遵循去最高分和最低分后统计平均分。</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评审标准主要从完整度、创新性、技术性、实用性、科学性以及现场表现等几个方面考虑，重点考查作品创作的专业水平。</w:t>
      </w:r>
    </w:p>
    <w:p>
      <w:pPr>
        <w:keepNext w:val="0"/>
        <w:keepLines w:val="0"/>
        <w:pageBreakBefore w:val="0"/>
        <w:kinsoku/>
        <w:wordWrap/>
        <w:overflowPunct/>
        <w:topLinePunct w:val="0"/>
        <w:autoSpaceDE/>
        <w:autoSpaceDN/>
        <w:bidi w:val="0"/>
        <w:adjustRightInd/>
        <w:snapToGrid w:val="0"/>
        <w:spacing w:line="500" w:lineRule="exact"/>
        <w:ind w:firstLine="643" w:firstLineChars="200"/>
        <w:textAlignment w:val="auto"/>
        <w:rPr>
          <w:rFonts w:hint="eastAsia" w:ascii="仿宋" w:hAnsi="仿宋" w:eastAsia="仿宋" w:cs="仿宋"/>
          <w:sz w:val="32"/>
          <w:szCs w:val="32"/>
        </w:rPr>
      </w:pPr>
      <w:r>
        <w:rPr>
          <w:rFonts w:hint="eastAsia" w:ascii="仿宋" w:hAnsi="仿宋" w:eastAsia="仿宋" w:cs="仿宋"/>
          <w:b/>
          <w:bCs/>
          <w:sz w:val="32"/>
          <w:szCs w:val="32"/>
        </w:rPr>
        <w:t>（三）决赛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决赛队伍参赛选手和学校指导老师须与初赛复赛一致。如有赛区承办单位老师参与指导，可增加1名赛区指导老师，每位赛区指导老师最多指导2支队伍。</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决赛由大赛组委会组织，最终规则将于比赛前约一个月公布，详见大赛官网。</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五、其他要求</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（一）参赛作品要求</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1.提交作品不得为本大赛往届全国总决赛或赛区复赛的获奖作品。</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2.不得为其他正式公开比赛的获奖作品，其他比赛包括：</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省部级单位主办的面向全国学生开展的比赛或经教育部公示的面向全国学生开展的比赛及其各赛区比赛或各省级比赛；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各地厅局级单位主办的面向全省学生开展的比赛或经省级教育部门公示的面向全省（自治区、市）学生开展的比赛。</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3.大赛组委会将对提交的参赛作品进行抽样检查，重点对作品原创性等开展查新、查重审核。如有违规，一经查实，取消参赛资格。</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（二）参赛纪律和要求</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1.答辩过程中，仅该参赛队伍的学生成员入场答辩，其他人员（包括分赛区领队、参赛队伍指导教师等）不得进入场内。</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2.各参赛队伍须提前将答辩内容按要求提交组委会，答辩过程中不得对作品结构功能进行调整。参赛期间，参赛队伍自行保管参赛作品。</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3.如对比赛有异议，可向大赛监审委员会反映。在比赛现场服从大赛监审委员会的决定和指令。</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4.入围作品队伍有义务参加大赛举办的相关展示和交流活动。</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5.参赛队伍须承诺作品为团队原创研究成果，大赛主办方享有对其提交作品的无偿的永久的公益性宣传、展出、出版及其他使用权。</w:t>
      </w: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sz w:val="32"/>
          <w:szCs w:val="32"/>
        </w:rPr>
      </w:pPr>
    </w:p>
    <w:p>
      <w:pPr>
        <w:keepNext w:val="0"/>
        <w:keepLines w:val="0"/>
        <w:pageBreakBefore w:val="0"/>
        <w:widowControl/>
        <w:kinsoku/>
        <w:wordWrap/>
        <w:overflowPunct/>
        <w:topLinePunct w:val="0"/>
        <w:autoSpaceDE/>
        <w:autoSpaceDN/>
        <w:bidi w:val="0"/>
        <w:adjustRightInd/>
        <w:spacing w:line="500" w:lineRule="exact"/>
        <w:jc w:val="left"/>
        <w:textAlignment w:val="auto"/>
        <w:rPr>
          <w:rFonts w:hint="eastAsia" w:ascii="仿宋" w:hAnsi="仿宋" w:eastAsia="仿宋" w:cs="仿宋"/>
          <w:sz w:val="32"/>
          <w:szCs w:val="32"/>
        </w:rPr>
      </w:pPr>
      <w:r>
        <w:rPr>
          <w:rFonts w:hint="eastAsia" w:ascii="仿宋" w:hAnsi="仿宋" w:eastAsia="仿宋" w:cs="仿宋"/>
          <w:sz w:val="32"/>
          <w:szCs w:val="32"/>
        </w:rPr>
        <w:br w:type="page"/>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sz w:val="32"/>
          <w:szCs w:val="32"/>
        </w:rPr>
      </w:pPr>
      <w:r>
        <w:rPr>
          <w:rFonts w:hint="eastAsia" w:ascii="仿宋" w:hAnsi="仿宋" w:eastAsia="仿宋" w:cs="仿宋"/>
          <w:b/>
          <w:sz w:val="32"/>
          <w:szCs w:val="32"/>
        </w:rPr>
        <w:t>附件1：</w:t>
      </w:r>
    </w:p>
    <w:p>
      <w:pPr>
        <w:keepNext w:val="0"/>
        <w:keepLines w:val="0"/>
        <w:pageBreakBefore w:val="0"/>
        <w:kinsoku/>
        <w:wordWrap/>
        <w:overflowPunct/>
        <w:topLinePunct w:val="0"/>
        <w:autoSpaceDE/>
        <w:autoSpaceDN/>
        <w:bidi w:val="0"/>
        <w:adjustRightInd/>
        <w:spacing w:line="500" w:lineRule="exact"/>
        <w:ind w:firstLine="420"/>
        <w:jc w:val="center"/>
        <w:textAlignment w:val="auto"/>
        <w:rPr>
          <w:rFonts w:hint="eastAsia" w:ascii="仿宋" w:hAnsi="仿宋" w:eastAsia="仿宋" w:cs="仿宋"/>
          <w:b/>
          <w:sz w:val="44"/>
          <w:szCs w:val="44"/>
        </w:rPr>
      </w:pPr>
      <w:r>
        <w:rPr>
          <w:rFonts w:hint="eastAsia" w:ascii="仿宋" w:hAnsi="仿宋" w:eastAsia="仿宋" w:cs="仿宋"/>
          <w:b/>
          <w:sz w:val="44"/>
          <w:szCs w:val="44"/>
        </w:rPr>
        <w:t>作品方案</w:t>
      </w:r>
    </w:p>
    <w:tbl>
      <w:tblPr>
        <w:tblStyle w:val="6"/>
        <w:tblW w:w="982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92"/>
        <w:gridCol w:w="1354"/>
        <w:gridCol w:w="28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7" w:hRule="atLeast"/>
        </w:trPr>
        <w:tc>
          <w:tcPr>
            <w:tcW w:w="9829" w:type="dxa"/>
            <w:gridSpan w:val="3"/>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参赛队伍：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9829" w:type="dxa"/>
            <w:gridSpan w:val="3"/>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项目名称：</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7" w:hRule="atLeast"/>
        </w:trPr>
        <w:tc>
          <w:tcPr>
            <w:tcW w:w="9829" w:type="dxa"/>
            <w:gridSpan w:val="3"/>
          </w:tcPr>
          <w:p>
            <w:pPr>
              <w:keepNext w:val="0"/>
              <w:keepLines w:val="0"/>
              <w:pageBreakBefore w:val="0"/>
              <w:numPr>
                <w:ilvl w:val="0"/>
                <w:numId w:val="1"/>
              </w:numPr>
              <w:kinsoku/>
              <w:wordWrap/>
              <w:overflowPunct/>
              <w:topLinePunct w:val="0"/>
              <w:autoSpaceDE/>
              <w:autoSpaceDN/>
              <w:bidi w:val="0"/>
              <w:adjustRightInd/>
              <w:snapToGrid w:val="0"/>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设计背景和目标</w:t>
            </w:r>
          </w:p>
          <w:p>
            <w:pPr>
              <w:keepNext w:val="0"/>
              <w:keepLines w:val="0"/>
              <w:pageBreakBefore w:val="0"/>
              <w:kinsoku/>
              <w:wordWrap/>
              <w:overflowPunct/>
              <w:topLinePunct w:val="0"/>
              <w:autoSpaceDE/>
              <w:autoSpaceDN/>
              <w:bidi w:val="0"/>
              <w:adjustRightInd/>
              <w:snapToGrid w:val="0"/>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napToGrid w:val="0"/>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napToGrid w:val="0"/>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对相关文献、产品、应用系统或社区管理部门的调查研究报告</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设计思路</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30"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作品创新点，包括作品中原创代码算法、核心技术亮点等，突出自主原创内容</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材料清单和相关要求，包括软硬件名称、类型等</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制作过程，包括至少5个步骤，每个步骤需配合图片和文字说明</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成果，包括外观图片、功能介绍、演示效果等，并提供必要的使用说明</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 w:hRule="atLeast"/>
        </w:trPr>
        <w:tc>
          <w:tcPr>
            <w:tcW w:w="9829" w:type="dxa"/>
            <w:gridSpan w:val="3"/>
          </w:tcPr>
          <w:p>
            <w:pPr>
              <w:keepNext w:val="0"/>
              <w:keepLines w:val="0"/>
              <w:pageBreakBefore w:val="0"/>
              <w:numPr>
                <w:ilvl w:val="0"/>
                <w:numId w:val="2"/>
              </w:numPr>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队伍成员介绍和工作分工说明</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 w:hRule="atLeast"/>
        </w:trPr>
        <w:tc>
          <w:tcPr>
            <w:tcW w:w="9829" w:type="dxa"/>
            <w:gridSpan w:val="3"/>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b/>
                <w:bCs/>
                <w:sz w:val="32"/>
                <w:szCs w:val="32"/>
              </w:rPr>
              <w:t>九、团队工作讨论记录表（可自由增加讨论次数）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10" w:hRule="atLeast"/>
        </w:trPr>
        <w:tc>
          <w:tcPr>
            <w:tcW w:w="9829" w:type="dxa"/>
            <w:gridSpan w:val="3"/>
            <w:tcBorders>
              <w:bottom w:val="single" w:color="auto" w:sz="4" w:space="0"/>
            </w:tcBorders>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第一次讨论：</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讨论时间： 年 月 日 点 分至 点 分    参会人数：人     缺席人数：人</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sz w:val="32"/>
                <w:szCs w:val="32"/>
              </w:rPr>
            </w:pPr>
            <w:r>
              <w:rPr>
                <w:rFonts w:hint="eastAsia" w:ascii="仿宋" w:hAnsi="仿宋" w:eastAsia="仿宋" w:cs="仿宋"/>
                <w:b/>
                <w:sz w:val="32"/>
                <w:szCs w:val="32"/>
              </w:rPr>
              <w:t>（一）主要讨论内容：</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sz w:val="32"/>
                <w:szCs w:val="32"/>
              </w:rPr>
            </w:pPr>
            <w:r>
              <w:rPr>
                <w:rFonts w:hint="eastAsia" w:ascii="仿宋" w:hAnsi="仿宋" w:eastAsia="仿宋" w:cs="仿宋"/>
                <w:b/>
                <w:sz w:val="32"/>
                <w:szCs w:val="32"/>
              </w:rPr>
              <w:t>（二）主要决定项（会议达成的主要成果，包括对后续方案的决策等）</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7"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b/>
                <w:sz w:val="32"/>
                <w:szCs w:val="32"/>
              </w:rPr>
              <w:t>下一步行动项</w:t>
            </w:r>
          </w:p>
        </w:tc>
        <w:tc>
          <w:tcPr>
            <w:tcW w:w="1354" w:type="dxa"/>
          </w:tcPr>
          <w:p>
            <w:pPr>
              <w:keepNext w:val="0"/>
              <w:keepLines w:val="0"/>
              <w:pageBreakBefore w:val="0"/>
              <w:kinsoku/>
              <w:wordWrap/>
              <w:overflowPunct/>
              <w:topLinePunct w:val="0"/>
              <w:autoSpaceDE/>
              <w:autoSpaceDN/>
              <w:bidi w:val="0"/>
              <w:adjustRightInd/>
              <w:spacing w:line="500" w:lineRule="exact"/>
              <w:jc w:val="center"/>
              <w:textAlignment w:val="auto"/>
              <w:rPr>
                <w:rFonts w:hint="eastAsia" w:ascii="仿宋" w:hAnsi="仿宋" w:eastAsia="仿宋" w:cs="仿宋"/>
                <w:sz w:val="32"/>
                <w:szCs w:val="32"/>
              </w:rPr>
            </w:pPr>
            <w:r>
              <w:rPr>
                <w:rFonts w:hint="eastAsia" w:ascii="仿宋" w:hAnsi="仿宋" w:eastAsia="仿宋" w:cs="仿宋"/>
                <w:sz w:val="32"/>
                <w:szCs w:val="32"/>
              </w:rPr>
              <w:t>负责人</w:t>
            </w:r>
          </w:p>
        </w:tc>
        <w:tc>
          <w:tcPr>
            <w:tcW w:w="2883" w:type="dxa"/>
          </w:tcPr>
          <w:p>
            <w:pPr>
              <w:keepNext w:val="0"/>
              <w:keepLines w:val="0"/>
              <w:pageBreakBefore w:val="0"/>
              <w:kinsoku/>
              <w:wordWrap/>
              <w:overflowPunct/>
              <w:topLinePunct w:val="0"/>
              <w:autoSpaceDE/>
              <w:autoSpaceDN/>
              <w:bidi w:val="0"/>
              <w:adjustRightInd/>
              <w:spacing w:line="500" w:lineRule="exact"/>
              <w:jc w:val="center"/>
              <w:textAlignment w:val="auto"/>
              <w:rPr>
                <w:rFonts w:hint="eastAsia" w:ascii="仿宋" w:hAnsi="仿宋" w:eastAsia="仿宋" w:cs="仿宋"/>
                <w:sz w:val="32"/>
                <w:szCs w:val="32"/>
              </w:rPr>
            </w:pPr>
            <w:r>
              <w:rPr>
                <w:rFonts w:hint="eastAsia" w:ascii="仿宋" w:hAnsi="仿宋" w:eastAsia="仿宋" w:cs="仿宋"/>
                <w:sz w:val="32"/>
                <w:szCs w:val="32"/>
              </w:rPr>
              <w:t>时间节点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1354"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2883"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3"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tc>
        <w:tc>
          <w:tcPr>
            <w:tcW w:w="1354"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2883"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3"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1354"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2883"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bookmarkStart w:id="0" w:name="OLE_LINK20"/>
            <w:bookmarkStart w:id="1" w:name="OLE_LINK19"/>
            <w:r>
              <w:rPr>
                <w:rFonts w:hint="eastAsia" w:ascii="仿宋" w:hAnsi="仿宋" w:eastAsia="仿宋" w:cs="仿宋"/>
                <w:sz w:val="32"/>
                <w:szCs w:val="32"/>
              </w:rPr>
              <w:t>出席人员签到：</w:t>
            </w:r>
            <w:bookmarkEnd w:id="0"/>
            <w:bookmarkEnd w:id="1"/>
          </w:p>
        </w:tc>
        <w:tc>
          <w:tcPr>
            <w:tcW w:w="4237" w:type="dxa"/>
            <w:gridSpan w:val="2"/>
          </w:tcPr>
          <w:p>
            <w:pPr>
              <w:keepNext w:val="0"/>
              <w:keepLines w:val="0"/>
              <w:pageBreakBefore w:val="0"/>
              <w:kinsoku/>
              <w:wordWrap/>
              <w:overflowPunct/>
              <w:topLinePunct w:val="0"/>
              <w:autoSpaceDE/>
              <w:autoSpaceDN/>
              <w:bidi w:val="0"/>
              <w:adjustRightInd/>
              <w:spacing w:line="500" w:lineRule="exact"/>
              <w:jc w:val="center"/>
              <w:textAlignment w:val="auto"/>
              <w:rPr>
                <w:rFonts w:hint="eastAsia" w:ascii="仿宋" w:hAnsi="仿宋" w:eastAsia="仿宋" w:cs="仿宋"/>
                <w:sz w:val="32"/>
                <w:szCs w:val="32"/>
              </w:rPr>
            </w:pPr>
            <w:r>
              <w:rPr>
                <w:rFonts w:hint="eastAsia" w:ascii="仿宋" w:hAnsi="仿宋" w:eastAsia="仿宋" w:cs="仿宋"/>
                <w:sz w:val="32"/>
                <w:szCs w:val="32"/>
              </w:rPr>
              <w:t>提前约定下次会议时间：</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2" w:hRule="atLeast"/>
        </w:trPr>
        <w:tc>
          <w:tcPr>
            <w:tcW w:w="9829" w:type="dxa"/>
            <w:gridSpan w:val="3"/>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bCs/>
                <w:sz w:val="32"/>
                <w:szCs w:val="32"/>
              </w:rPr>
            </w:pPr>
            <w:r>
              <w:rPr>
                <w:rFonts w:hint="eastAsia" w:ascii="仿宋" w:hAnsi="仿宋" w:eastAsia="仿宋" w:cs="仿宋"/>
                <w:b/>
                <w:bCs/>
                <w:sz w:val="32"/>
                <w:szCs w:val="32"/>
              </w:rPr>
              <w:t>第二次讨论：</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讨论时间： 年 月 日 点 分至 点 分    参会人数：人     缺席人数：人</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sz w:val="32"/>
                <w:szCs w:val="32"/>
              </w:rPr>
            </w:pPr>
            <w:r>
              <w:rPr>
                <w:rFonts w:hint="eastAsia" w:ascii="仿宋" w:hAnsi="仿宋" w:eastAsia="仿宋" w:cs="仿宋"/>
                <w:b/>
                <w:sz w:val="32"/>
                <w:szCs w:val="32"/>
              </w:rPr>
              <w:t>（一）主要讨论内容：</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b/>
                <w:sz w:val="32"/>
                <w:szCs w:val="32"/>
              </w:rPr>
            </w:pPr>
            <w:r>
              <w:rPr>
                <w:rFonts w:hint="eastAsia" w:ascii="仿宋" w:hAnsi="仿宋" w:eastAsia="仿宋" w:cs="仿宋"/>
                <w:b/>
                <w:sz w:val="32"/>
                <w:szCs w:val="32"/>
              </w:rPr>
              <w:t>（二）主要决定项（会议达成的主要成果，包括对后续方案的决策等）</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7"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b/>
                <w:sz w:val="32"/>
                <w:szCs w:val="32"/>
              </w:rPr>
              <w:t>下一步行动项</w:t>
            </w:r>
          </w:p>
        </w:tc>
        <w:tc>
          <w:tcPr>
            <w:tcW w:w="1354" w:type="dxa"/>
          </w:tcPr>
          <w:p>
            <w:pPr>
              <w:keepNext w:val="0"/>
              <w:keepLines w:val="0"/>
              <w:pageBreakBefore w:val="0"/>
              <w:kinsoku/>
              <w:wordWrap/>
              <w:overflowPunct/>
              <w:topLinePunct w:val="0"/>
              <w:autoSpaceDE/>
              <w:autoSpaceDN/>
              <w:bidi w:val="0"/>
              <w:adjustRightInd/>
              <w:spacing w:line="500" w:lineRule="exact"/>
              <w:jc w:val="center"/>
              <w:textAlignment w:val="auto"/>
              <w:rPr>
                <w:rFonts w:hint="eastAsia" w:ascii="仿宋" w:hAnsi="仿宋" w:eastAsia="仿宋" w:cs="仿宋"/>
                <w:sz w:val="32"/>
                <w:szCs w:val="32"/>
              </w:rPr>
            </w:pPr>
            <w:r>
              <w:rPr>
                <w:rFonts w:hint="eastAsia" w:ascii="仿宋" w:hAnsi="仿宋" w:eastAsia="仿宋" w:cs="仿宋"/>
                <w:sz w:val="32"/>
                <w:szCs w:val="32"/>
              </w:rPr>
              <w:t>负责人</w:t>
            </w:r>
          </w:p>
        </w:tc>
        <w:tc>
          <w:tcPr>
            <w:tcW w:w="2883" w:type="dxa"/>
          </w:tcPr>
          <w:p>
            <w:pPr>
              <w:keepNext w:val="0"/>
              <w:keepLines w:val="0"/>
              <w:pageBreakBefore w:val="0"/>
              <w:kinsoku/>
              <w:wordWrap/>
              <w:overflowPunct/>
              <w:topLinePunct w:val="0"/>
              <w:autoSpaceDE/>
              <w:autoSpaceDN/>
              <w:bidi w:val="0"/>
              <w:adjustRightInd/>
              <w:spacing w:line="500" w:lineRule="exact"/>
              <w:jc w:val="center"/>
              <w:textAlignment w:val="auto"/>
              <w:rPr>
                <w:rFonts w:hint="eastAsia" w:ascii="仿宋" w:hAnsi="仿宋" w:eastAsia="仿宋" w:cs="仿宋"/>
                <w:sz w:val="32"/>
                <w:szCs w:val="32"/>
              </w:rPr>
            </w:pPr>
            <w:r>
              <w:rPr>
                <w:rFonts w:hint="eastAsia" w:ascii="仿宋" w:hAnsi="仿宋" w:eastAsia="仿宋" w:cs="仿宋"/>
                <w:sz w:val="32"/>
                <w:szCs w:val="32"/>
              </w:rPr>
              <w:t>时间节点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1354"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2883"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3"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1354"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2883"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3"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1、</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1354"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c>
          <w:tcPr>
            <w:tcW w:w="2883"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 w:hRule="atLeast"/>
        </w:trPr>
        <w:tc>
          <w:tcPr>
            <w:tcW w:w="5592" w:type="dxa"/>
          </w:tcPr>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r>
              <w:rPr>
                <w:rFonts w:hint="eastAsia" w:ascii="仿宋" w:hAnsi="仿宋" w:eastAsia="仿宋" w:cs="仿宋"/>
                <w:sz w:val="32"/>
                <w:szCs w:val="32"/>
              </w:rPr>
              <w:t>出席人员签到：</w:t>
            </w:r>
          </w:p>
        </w:tc>
        <w:tc>
          <w:tcPr>
            <w:tcW w:w="4237" w:type="dxa"/>
            <w:gridSpan w:val="2"/>
          </w:tcPr>
          <w:p>
            <w:pPr>
              <w:keepNext w:val="0"/>
              <w:keepLines w:val="0"/>
              <w:pageBreakBefore w:val="0"/>
              <w:kinsoku/>
              <w:wordWrap/>
              <w:overflowPunct/>
              <w:topLinePunct w:val="0"/>
              <w:autoSpaceDE/>
              <w:autoSpaceDN/>
              <w:bidi w:val="0"/>
              <w:adjustRightInd/>
              <w:spacing w:line="500" w:lineRule="exact"/>
              <w:jc w:val="center"/>
              <w:textAlignment w:val="auto"/>
              <w:rPr>
                <w:rFonts w:hint="eastAsia" w:ascii="仿宋" w:hAnsi="仿宋" w:eastAsia="仿宋" w:cs="仿宋"/>
                <w:sz w:val="32"/>
                <w:szCs w:val="32"/>
              </w:rPr>
            </w:pPr>
            <w:r>
              <w:rPr>
                <w:rFonts w:hint="eastAsia" w:ascii="仿宋" w:hAnsi="仿宋" w:eastAsia="仿宋" w:cs="仿宋"/>
                <w:sz w:val="32"/>
                <w:szCs w:val="32"/>
              </w:rPr>
              <w:t>提前约定下次会议时间：</w:t>
            </w:r>
          </w:p>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tc>
      </w:tr>
    </w:tbl>
    <w:p>
      <w:pPr>
        <w:keepNext w:val="0"/>
        <w:keepLines w:val="0"/>
        <w:pageBreakBefore w:val="0"/>
        <w:kinsoku/>
        <w:wordWrap/>
        <w:overflowPunct/>
        <w:topLinePunct w:val="0"/>
        <w:autoSpaceDE/>
        <w:autoSpaceDN/>
        <w:bidi w:val="0"/>
        <w:adjustRightInd/>
        <w:spacing w:line="500" w:lineRule="exact"/>
        <w:textAlignment w:val="auto"/>
        <w:rPr>
          <w:rFonts w:hint="eastAsia" w:ascii="仿宋" w:hAnsi="仿宋" w:eastAsia="仿宋" w:cs="仿宋"/>
          <w:sz w:val="32"/>
          <w:szCs w:val="32"/>
        </w:rPr>
      </w:pPr>
    </w:p>
    <w:p>
      <w:pPr>
        <w:keepNext w:val="0"/>
        <w:keepLines w:val="0"/>
        <w:pageBreakBefore w:val="0"/>
        <w:widowControl/>
        <w:kinsoku/>
        <w:wordWrap/>
        <w:overflowPunct/>
        <w:topLinePunct w:val="0"/>
        <w:autoSpaceDE/>
        <w:autoSpaceDN/>
        <w:bidi w:val="0"/>
        <w:adjustRightInd/>
        <w:spacing w:line="500" w:lineRule="exact"/>
        <w:jc w:val="left"/>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r>
        <w:rPr>
          <w:rFonts w:hint="eastAsia" w:ascii="仿宋" w:hAnsi="仿宋" w:eastAsia="仿宋" w:cs="仿宋"/>
          <w:b/>
          <w:sz w:val="32"/>
          <w:szCs w:val="32"/>
        </w:rPr>
        <w:t>附件2：</w:t>
      </w: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r>
        <w:rPr>
          <w:rFonts w:hint="eastAsia" w:ascii="仿宋" w:hAnsi="仿宋" w:eastAsia="仿宋" w:cs="仿宋"/>
          <w:b/>
          <w:sz w:val="32"/>
          <w:szCs w:val="32"/>
        </w:rPr>
        <w:t>（请打印签字后扫描）</w:t>
      </w:r>
    </w:p>
    <w:p>
      <w:pPr>
        <w:keepNext w:val="0"/>
        <w:keepLines w:val="0"/>
        <w:pageBreakBefore w:val="0"/>
        <w:kinsoku/>
        <w:wordWrap/>
        <w:overflowPunct/>
        <w:topLinePunct w:val="0"/>
        <w:autoSpaceDE/>
        <w:autoSpaceDN/>
        <w:bidi w:val="0"/>
        <w:adjustRightInd/>
        <w:spacing w:line="500" w:lineRule="exact"/>
        <w:ind w:firstLine="420"/>
        <w:jc w:val="center"/>
        <w:textAlignment w:val="auto"/>
        <w:rPr>
          <w:rFonts w:hint="eastAsia" w:ascii="仿宋" w:hAnsi="仿宋" w:eastAsia="仿宋" w:cs="仿宋"/>
          <w:b/>
          <w:sz w:val="44"/>
          <w:szCs w:val="44"/>
        </w:rPr>
      </w:pPr>
      <w:r>
        <w:rPr>
          <w:rFonts w:hint="eastAsia" w:ascii="仿宋" w:hAnsi="仿宋" w:eastAsia="仿宋" w:cs="仿宋"/>
          <w:b/>
          <w:sz w:val="44"/>
          <w:szCs w:val="44"/>
        </w:rPr>
        <w:t>参赛承诺和声明</w:t>
      </w:r>
    </w:p>
    <w:p>
      <w:pPr>
        <w:keepNext w:val="0"/>
        <w:keepLines w:val="0"/>
        <w:pageBreakBefore w:val="0"/>
        <w:kinsoku/>
        <w:wordWrap/>
        <w:overflowPunct/>
        <w:topLinePunct w:val="0"/>
        <w:autoSpaceDE/>
        <w:autoSpaceDN/>
        <w:bidi w:val="0"/>
        <w:adjustRightInd/>
        <w:spacing w:line="500" w:lineRule="exact"/>
        <w:ind w:firstLine="420"/>
        <w:jc w:val="center"/>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r>
        <w:rPr>
          <w:rFonts w:hint="eastAsia" w:ascii="仿宋" w:hAnsi="仿宋" w:eastAsia="仿宋" w:cs="仿宋"/>
          <w:b/>
          <w:sz w:val="32"/>
          <w:szCs w:val="32"/>
        </w:rPr>
        <w:t>一、原创承诺</w:t>
      </w:r>
    </w:p>
    <w:p>
      <w:pPr>
        <w:keepNext w:val="0"/>
        <w:keepLines w:val="0"/>
        <w:pageBreakBefore w:val="0"/>
        <w:kinsoku/>
        <w:wordWrap/>
        <w:overflowPunct/>
        <w:topLinePunct w:val="0"/>
        <w:autoSpaceDE/>
        <w:autoSpaceDN/>
        <w:bidi w:val="0"/>
        <w:adjustRightInd/>
        <w:spacing w:before="156" w:beforeLines="50"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本团队承诺参加第八届全国青年科普创新实验暨作品大赛所呈交的作品___________________________________是本团队研究工作取得的研究成果，且没有参加过其他公开比赛。</w:t>
      </w:r>
    </w:p>
    <w:p>
      <w:pPr>
        <w:keepNext w:val="0"/>
        <w:keepLines w:val="0"/>
        <w:pageBreakBefore w:val="0"/>
        <w:kinsoku/>
        <w:wordWrap/>
        <w:overflowPunct/>
        <w:topLinePunct w:val="0"/>
        <w:autoSpaceDE/>
        <w:autoSpaceDN/>
        <w:bidi w:val="0"/>
        <w:adjustRightInd/>
        <w:spacing w:line="500" w:lineRule="exact"/>
        <w:ind w:left="424" w:leftChars="202" w:firstLine="416"/>
        <w:textAlignment w:val="auto"/>
        <w:rPr>
          <w:rFonts w:hint="eastAsia" w:ascii="仿宋" w:hAnsi="仿宋" w:eastAsia="仿宋" w:cs="仿宋"/>
          <w:sz w:val="32"/>
          <w:szCs w:val="32"/>
        </w:rPr>
      </w:pPr>
      <w:r>
        <w:rPr>
          <w:rFonts w:hint="eastAsia" w:ascii="仿宋" w:hAnsi="仿宋" w:eastAsia="仿宋" w:cs="仿宋"/>
          <w:sz w:val="32"/>
          <w:szCs w:val="32"/>
        </w:rPr>
        <w:t>若本设计方案及作品被查证存在抄袭、侵权等行为，与以上承诺内容不符，本团队愿意承担一切责任。</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 xml:space="preserve">团队学生签字：           </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lang w:val="en-US" w:eastAsia="zh-CN"/>
        </w:rPr>
      </w:pP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日期：       年    月    日</w:t>
      </w:r>
    </w:p>
    <w:p>
      <w:pPr>
        <w:keepNext w:val="0"/>
        <w:keepLines w:val="0"/>
        <w:pageBreakBefore w:val="0"/>
        <w:kinsoku/>
        <w:wordWrap/>
        <w:overflowPunct/>
        <w:topLinePunct w:val="0"/>
        <w:autoSpaceDE/>
        <w:autoSpaceDN/>
        <w:bidi w:val="0"/>
        <w:adjustRightInd/>
        <w:spacing w:line="500" w:lineRule="exact"/>
        <w:ind w:firstLine="960" w:firstLineChars="3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firstLine="960" w:firstLineChars="3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firstLine="960" w:firstLineChars="300"/>
        <w:textAlignment w:val="auto"/>
        <w:rPr>
          <w:rFonts w:hint="eastAsia" w:ascii="仿宋" w:hAnsi="仿宋" w:eastAsia="仿宋" w:cs="仿宋"/>
          <w:sz w:val="32"/>
          <w:szCs w:val="32"/>
        </w:rPr>
      </w:pPr>
      <w:r>
        <w:rPr>
          <w:rFonts w:hint="eastAsia" w:ascii="仿宋" w:hAnsi="仿宋" w:eastAsia="仿宋" w:cs="仿宋"/>
          <w:sz w:val="32"/>
          <w:szCs w:val="32"/>
        </w:rPr>
        <w:t>学校指导老师签字：</w:t>
      </w:r>
    </w:p>
    <w:p>
      <w:pPr>
        <w:keepNext w:val="0"/>
        <w:keepLines w:val="0"/>
        <w:pageBreakBefore w:val="0"/>
        <w:kinsoku/>
        <w:wordWrap/>
        <w:overflowPunct/>
        <w:topLinePunct w:val="0"/>
        <w:autoSpaceDE/>
        <w:autoSpaceDN/>
        <w:bidi w:val="0"/>
        <w:adjustRightInd/>
        <w:spacing w:line="500" w:lineRule="exact"/>
        <w:ind w:firstLine="1280" w:firstLineChars="4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r>
        <w:rPr>
          <w:rFonts w:hint="eastAsia" w:ascii="仿宋" w:hAnsi="仿宋" w:eastAsia="仿宋" w:cs="仿宋"/>
          <w:b/>
          <w:sz w:val="32"/>
          <w:szCs w:val="32"/>
        </w:rPr>
        <w:t>二、版权声明</w:t>
      </w:r>
    </w:p>
    <w:p>
      <w:pPr>
        <w:keepNext w:val="0"/>
        <w:keepLines w:val="0"/>
        <w:pageBreakBefore w:val="0"/>
        <w:kinsoku/>
        <w:wordWrap/>
        <w:overflowPunct/>
        <w:topLinePunct w:val="0"/>
        <w:autoSpaceDE/>
        <w:autoSpaceDN/>
        <w:bidi w:val="0"/>
        <w:adjustRightInd/>
        <w:spacing w:before="156" w:beforeLines="50"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第八届全国青年科普创新实验暨作品大赛参赛所呈交的作品设计版权归本团队所有，但大赛主办方享有本团队提交的包括但不限于图片、设计方案等所有信息的无偿的永久的公益性宣传、展出、出版及其他使用权。特此声明。</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团队学生签字：</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 xml:space="preserve">                           日期：       年    月    日</w:t>
      </w:r>
    </w:p>
    <w:p>
      <w:pPr>
        <w:keepNext w:val="0"/>
        <w:keepLines w:val="0"/>
        <w:pageBreakBefore w:val="0"/>
        <w:kinsoku/>
        <w:wordWrap/>
        <w:overflowPunct/>
        <w:topLinePunct w:val="0"/>
        <w:autoSpaceDE/>
        <w:autoSpaceDN/>
        <w:bidi w:val="0"/>
        <w:adjustRightInd/>
        <w:spacing w:line="50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学校指导老师签字：</w:t>
      </w: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p>
    <w:p>
      <w:pPr>
        <w:keepNext w:val="0"/>
        <w:keepLines w:val="0"/>
        <w:pageBreakBefore w:val="0"/>
        <w:kinsoku/>
        <w:wordWrap/>
        <w:overflowPunct/>
        <w:topLinePunct w:val="0"/>
        <w:autoSpaceDE/>
        <w:autoSpaceDN/>
        <w:bidi w:val="0"/>
        <w:adjustRightInd/>
        <w:spacing w:line="500" w:lineRule="exact"/>
        <w:ind w:firstLine="420"/>
        <w:textAlignment w:val="auto"/>
        <w:rPr>
          <w:rFonts w:hint="eastAsia" w:ascii="仿宋" w:hAnsi="仿宋" w:eastAsia="仿宋" w:cs="仿宋"/>
          <w:b/>
          <w:sz w:val="32"/>
          <w:szCs w:val="32"/>
        </w:rPr>
      </w:pPr>
      <w:r>
        <w:rPr>
          <w:rFonts w:hint="eastAsia" w:ascii="仿宋" w:hAnsi="仿宋" w:eastAsia="仿宋" w:cs="仿宋"/>
          <w:b/>
          <w:sz w:val="32"/>
          <w:szCs w:val="32"/>
        </w:rPr>
        <w:t>三、肖像授权声明</w:t>
      </w:r>
    </w:p>
    <w:p>
      <w:pPr>
        <w:keepNext w:val="0"/>
        <w:keepLines w:val="0"/>
        <w:pageBreakBefore w:val="0"/>
        <w:kinsoku/>
        <w:wordWrap/>
        <w:overflowPunct/>
        <w:topLinePunct w:val="0"/>
        <w:autoSpaceDE/>
        <w:autoSpaceDN/>
        <w:bidi w:val="0"/>
        <w:adjustRightInd/>
        <w:spacing w:before="156" w:beforeLines="50"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关于第八届全国青年科普创新实验暨作品大赛主办方在参赛过程中所拍摄的含有我肖像的全部照片和影像资料，本人同意主办方对其享有无偿的永久的公益性宣传、展出、出版及其他使用权。特此声明。</w:t>
      </w:r>
    </w:p>
    <w:p>
      <w:pPr>
        <w:keepNext w:val="0"/>
        <w:keepLines w:val="0"/>
        <w:pageBreakBefore w:val="0"/>
        <w:kinsoku/>
        <w:wordWrap/>
        <w:overflowPunct/>
        <w:topLinePunct w:val="0"/>
        <w:autoSpaceDE/>
        <w:autoSpaceDN/>
        <w:bidi w:val="0"/>
        <w:adjustRightInd/>
        <w:spacing w:line="500" w:lineRule="exact"/>
        <w:ind w:left="420" w:firstLine="420"/>
        <w:textAlignment w:val="auto"/>
        <w:rPr>
          <w:rFonts w:hint="eastAsia" w:ascii="仿宋" w:hAnsi="仿宋" w:eastAsia="仿宋" w:cs="仿宋"/>
          <w:sz w:val="32"/>
          <w:szCs w:val="32"/>
        </w:rPr>
      </w:pPr>
      <w:r>
        <w:rPr>
          <w:rFonts w:hint="eastAsia" w:ascii="仿宋" w:hAnsi="仿宋" w:eastAsia="仿宋" w:cs="仿宋"/>
          <w:sz w:val="32"/>
          <w:szCs w:val="32"/>
        </w:rPr>
        <w:t xml:space="preserve">团队学生签字：                           </w:t>
      </w:r>
    </w:p>
    <w:p>
      <w:pPr>
        <w:keepNext w:val="0"/>
        <w:keepLines w:val="0"/>
        <w:pageBreakBefore w:val="0"/>
        <w:kinsoku/>
        <w:wordWrap/>
        <w:overflowPunct/>
        <w:topLinePunct w:val="0"/>
        <w:autoSpaceDE/>
        <w:autoSpaceDN/>
        <w:bidi w:val="0"/>
        <w:adjustRightInd/>
        <w:spacing w:line="500" w:lineRule="exact"/>
        <w:ind w:left="420" w:firstLine="4160" w:firstLineChars="13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160" w:firstLineChars="13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160" w:firstLineChars="13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left="420" w:firstLine="4160" w:firstLineChars="1300"/>
        <w:textAlignment w:val="auto"/>
        <w:rPr>
          <w:rFonts w:hint="eastAsia" w:ascii="仿宋" w:hAnsi="仿宋" w:eastAsia="仿宋" w:cs="仿宋"/>
          <w:sz w:val="32"/>
          <w:szCs w:val="32"/>
        </w:rPr>
      </w:pPr>
      <w:r>
        <w:rPr>
          <w:rFonts w:hint="eastAsia" w:ascii="仿宋" w:hAnsi="仿宋" w:eastAsia="仿宋" w:cs="仿宋"/>
          <w:sz w:val="32"/>
          <w:szCs w:val="32"/>
        </w:rPr>
        <w:t xml:space="preserve">   日期：       年    月    日</w:t>
      </w:r>
    </w:p>
    <w:p>
      <w:pPr>
        <w:keepNext w:val="0"/>
        <w:keepLines w:val="0"/>
        <w:pageBreakBefore w:val="0"/>
        <w:kinsoku/>
        <w:wordWrap/>
        <w:overflowPunct/>
        <w:topLinePunct w:val="0"/>
        <w:autoSpaceDE/>
        <w:autoSpaceDN/>
        <w:bidi w:val="0"/>
        <w:adjustRightInd/>
        <w:spacing w:line="500" w:lineRule="exact"/>
        <w:ind w:firstLine="1280" w:firstLineChars="400"/>
        <w:textAlignment w:val="auto"/>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500" w:lineRule="exact"/>
        <w:ind w:firstLine="960" w:firstLineChars="300"/>
        <w:textAlignment w:val="auto"/>
        <w:rPr>
          <w:rFonts w:hint="eastAsia" w:ascii="仿宋" w:hAnsi="仿宋" w:eastAsia="仿宋" w:cs="仿宋"/>
          <w:sz w:val="32"/>
          <w:szCs w:val="32"/>
        </w:rPr>
      </w:pPr>
      <w:r>
        <w:rPr>
          <w:rFonts w:hint="eastAsia" w:ascii="仿宋" w:hAnsi="仿宋" w:eastAsia="仿宋" w:cs="仿宋"/>
          <w:sz w:val="32"/>
          <w:szCs w:val="32"/>
        </w:rPr>
        <w:t>学校指导老师签字：</w:t>
      </w:r>
    </w:p>
    <w:p>
      <w:pPr>
        <w:spacing w:line="360" w:lineRule="auto"/>
        <w:ind w:firstLine="420"/>
        <w:rPr>
          <w:rFonts w:ascii="宋体" w:hAnsi="宋体" w:eastAsia="宋体"/>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8A8613"/>
    <w:multiLevelType w:val="singleLevel"/>
    <w:tmpl w:val="FE8A8613"/>
    <w:lvl w:ilvl="0" w:tentative="0">
      <w:start w:val="2"/>
      <w:numFmt w:val="chineseCounting"/>
      <w:suff w:val="nothing"/>
      <w:lvlText w:val="%1、"/>
      <w:lvlJc w:val="left"/>
      <w:rPr>
        <w:rFonts w:hint="eastAsia"/>
      </w:rPr>
    </w:lvl>
  </w:abstractNum>
  <w:abstractNum w:abstractNumId="1">
    <w:nsid w:val="09834BF7"/>
    <w:multiLevelType w:val="singleLevel"/>
    <w:tmpl w:val="09834BF7"/>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C0MAQRpqYWRpaGSjpKwanFxZn5eSAFFrUAm2+elSwAAAA="/>
  </w:docVars>
  <w:rsids>
    <w:rsidRoot w:val="00001D06"/>
    <w:rsid w:val="00001D06"/>
    <w:rsid w:val="000043C5"/>
    <w:rsid w:val="000143DC"/>
    <w:rsid w:val="000161BD"/>
    <w:rsid w:val="0004022F"/>
    <w:rsid w:val="0004258B"/>
    <w:rsid w:val="00046CA4"/>
    <w:rsid w:val="00050F87"/>
    <w:rsid w:val="00057B01"/>
    <w:rsid w:val="000629CC"/>
    <w:rsid w:val="0007195E"/>
    <w:rsid w:val="00082B85"/>
    <w:rsid w:val="000A2744"/>
    <w:rsid w:val="000C2362"/>
    <w:rsid w:val="000E089B"/>
    <w:rsid w:val="0012446B"/>
    <w:rsid w:val="00164B1C"/>
    <w:rsid w:val="0017041F"/>
    <w:rsid w:val="00170D66"/>
    <w:rsid w:val="00184694"/>
    <w:rsid w:val="001A6838"/>
    <w:rsid w:val="001C75FE"/>
    <w:rsid w:val="001D36CC"/>
    <w:rsid w:val="001D3986"/>
    <w:rsid w:val="001E0717"/>
    <w:rsid w:val="001E14B3"/>
    <w:rsid w:val="00224190"/>
    <w:rsid w:val="002420DE"/>
    <w:rsid w:val="00245302"/>
    <w:rsid w:val="00246A02"/>
    <w:rsid w:val="0027523D"/>
    <w:rsid w:val="002811B6"/>
    <w:rsid w:val="00291D98"/>
    <w:rsid w:val="002B07AA"/>
    <w:rsid w:val="002B3E18"/>
    <w:rsid w:val="002B7973"/>
    <w:rsid w:val="003332D0"/>
    <w:rsid w:val="0034389F"/>
    <w:rsid w:val="00366498"/>
    <w:rsid w:val="003756EB"/>
    <w:rsid w:val="00385CF0"/>
    <w:rsid w:val="003A2A60"/>
    <w:rsid w:val="003D3D6C"/>
    <w:rsid w:val="003D42C1"/>
    <w:rsid w:val="003D5667"/>
    <w:rsid w:val="003D7880"/>
    <w:rsid w:val="003F7004"/>
    <w:rsid w:val="004039D2"/>
    <w:rsid w:val="00424654"/>
    <w:rsid w:val="00444F96"/>
    <w:rsid w:val="00493A38"/>
    <w:rsid w:val="004B4399"/>
    <w:rsid w:val="0055740C"/>
    <w:rsid w:val="0056086C"/>
    <w:rsid w:val="00563F12"/>
    <w:rsid w:val="0058028F"/>
    <w:rsid w:val="005905EF"/>
    <w:rsid w:val="005A53F2"/>
    <w:rsid w:val="005B1247"/>
    <w:rsid w:val="005B2527"/>
    <w:rsid w:val="005E7BA6"/>
    <w:rsid w:val="005F221D"/>
    <w:rsid w:val="005F7005"/>
    <w:rsid w:val="00607186"/>
    <w:rsid w:val="00610A77"/>
    <w:rsid w:val="00622664"/>
    <w:rsid w:val="00622C3C"/>
    <w:rsid w:val="00634A61"/>
    <w:rsid w:val="00636D4E"/>
    <w:rsid w:val="00643017"/>
    <w:rsid w:val="00675868"/>
    <w:rsid w:val="00687B0F"/>
    <w:rsid w:val="006938D3"/>
    <w:rsid w:val="006A29D2"/>
    <w:rsid w:val="006B6E80"/>
    <w:rsid w:val="006C10EF"/>
    <w:rsid w:val="006D33DC"/>
    <w:rsid w:val="00703BDE"/>
    <w:rsid w:val="00704BEA"/>
    <w:rsid w:val="007131ED"/>
    <w:rsid w:val="00753BDA"/>
    <w:rsid w:val="00765E7E"/>
    <w:rsid w:val="00772C71"/>
    <w:rsid w:val="007B6E49"/>
    <w:rsid w:val="007D0124"/>
    <w:rsid w:val="007E4C17"/>
    <w:rsid w:val="007E7F4C"/>
    <w:rsid w:val="007F4997"/>
    <w:rsid w:val="007F756B"/>
    <w:rsid w:val="008038CD"/>
    <w:rsid w:val="008049CC"/>
    <w:rsid w:val="008103A5"/>
    <w:rsid w:val="0082646F"/>
    <w:rsid w:val="00861AB1"/>
    <w:rsid w:val="00862F24"/>
    <w:rsid w:val="008A20C5"/>
    <w:rsid w:val="008B57C0"/>
    <w:rsid w:val="008D0686"/>
    <w:rsid w:val="008D3A6A"/>
    <w:rsid w:val="008E70E9"/>
    <w:rsid w:val="00902E0F"/>
    <w:rsid w:val="009142F3"/>
    <w:rsid w:val="009649F2"/>
    <w:rsid w:val="00971612"/>
    <w:rsid w:val="0098291E"/>
    <w:rsid w:val="009C6504"/>
    <w:rsid w:val="009D22F7"/>
    <w:rsid w:val="009D2AB0"/>
    <w:rsid w:val="009E3051"/>
    <w:rsid w:val="009E6C73"/>
    <w:rsid w:val="00A02E55"/>
    <w:rsid w:val="00A178FE"/>
    <w:rsid w:val="00A24E72"/>
    <w:rsid w:val="00A3377A"/>
    <w:rsid w:val="00A36733"/>
    <w:rsid w:val="00A461EB"/>
    <w:rsid w:val="00A74FAA"/>
    <w:rsid w:val="00A80C3D"/>
    <w:rsid w:val="00A81661"/>
    <w:rsid w:val="00A841FC"/>
    <w:rsid w:val="00AD79A2"/>
    <w:rsid w:val="00AE1272"/>
    <w:rsid w:val="00AE71A9"/>
    <w:rsid w:val="00AF4F76"/>
    <w:rsid w:val="00B46DD1"/>
    <w:rsid w:val="00B765E9"/>
    <w:rsid w:val="00B8494E"/>
    <w:rsid w:val="00BA098B"/>
    <w:rsid w:val="00BC03B0"/>
    <w:rsid w:val="00BC5AE1"/>
    <w:rsid w:val="00BC66D7"/>
    <w:rsid w:val="00BD4022"/>
    <w:rsid w:val="00BE3423"/>
    <w:rsid w:val="00BE5259"/>
    <w:rsid w:val="00BE786F"/>
    <w:rsid w:val="00BF775C"/>
    <w:rsid w:val="00C2759A"/>
    <w:rsid w:val="00C27904"/>
    <w:rsid w:val="00C40A26"/>
    <w:rsid w:val="00C46636"/>
    <w:rsid w:val="00C565A5"/>
    <w:rsid w:val="00C56A38"/>
    <w:rsid w:val="00C755FF"/>
    <w:rsid w:val="00C778D9"/>
    <w:rsid w:val="00C77DDC"/>
    <w:rsid w:val="00C86F27"/>
    <w:rsid w:val="00C957FE"/>
    <w:rsid w:val="00CA13E5"/>
    <w:rsid w:val="00CB7CCF"/>
    <w:rsid w:val="00CC542B"/>
    <w:rsid w:val="00CC676B"/>
    <w:rsid w:val="00CD36C4"/>
    <w:rsid w:val="00CD4A33"/>
    <w:rsid w:val="00CE54D0"/>
    <w:rsid w:val="00CF0EC8"/>
    <w:rsid w:val="00CF28E7"/>
    <w:rsid w:val="00CF46CF"/>
    <w:rsid w:val="00D37551"/>
    <w:rsid w:val="00D8737A"/>
    <w:rsid w:val="00D94BB6"/>
    <w:rsid w:val="00DA1399"/>
    <w:rsid w:val="00DB5970"/>
    <w:rsid w:val="00DC21C6"/>
    <w:rsid w:val="00DD34B1"/>
    <w:rsid w:val="00DE1BF2"/>
    <w:rsid w:val="00DE374B"/>
    <w:rsid w:val="00DE64A2"/>
    <w:rsid w:val="00DF0650"/>
    <w:rsid w:val="00DF708D"/>
    <w:rsid w:val="00E04A91"/>
    <w:rsid w:val="00E10728"/>
    <w:rsid w:val="00E244E1"/>
    <w:rsid w:val="00E25B1B"/>
    <w:rsid w:val="00E412FA"/>
    <w:rsid w:val="00E4287B"/>
    <w:rsid w:val="00E563B2"/>
    <w:rsid w:val="00E62C54"/>
    <w:rsid w:val="00E641BD"/>
    <w:rsid w:val="00E835F2"/>
    <w:rsid w:val="00E95B88"/>
    <w:rsid w:val="00EA22CA"/>
    <w:rsid w:val="00EA31BC"/>
    <w:rsid w:val="00EA3642"/>
    <w:rsid w:val="00EF54B1"/>
    <w:rsid w:val="00F249E4"/>
    <w:rsid w:val="00F55C2F"/>
    <w:rsid w:val="00F60588"/>
    <w:rsid w:val="00F874EB"/>
    <w:rsid w:val="00F968FD"/>
    <w:rsid w:val="00FC11FF"/>
    <w:rsid w:val="00FF1312"/>
    <w:rsid w:val="00FF4C71"/>
    <w:rsid w:val="00FF79EF"/>
    <w:rsid w:val="01BC2A36"/>
    <w:rsid w:val="03C51904"/>
    <w:rsid w:val="089E6A0A"/>
    <w:rsid w:val="18D64CC4"/>
    <w:rsid w:val="1C9F5550"/>
    <w:rsid w:val="1E6A3099"/>
    <w:rsid w:val="365B2484"/>
    <w:rsid w:val="480C11D2"/>
    <w:rsid w:val="58F0749D"/>
    <w:rsid w:val="640F701E"/>
    <w:rsid w:val="68275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character" w:customStyle="1" w:styleId="9">
    <w:name w:val="页眉 Char"/>
    <w:basedOn w:val="7"/>
    <w:link w:val="5"/>
    <w:qFormat/>
    <w:uiPriority w:val="99"/>
    <w:rPr>
      <w:sz w:val="18"/>
      <w:szCs w:val="18"/>
    </w:rPr>
  </w:style>
  <w:style w:type="character" w:customStyle="1" w:styleId="10">
    <w:name w:val="页脚 Char"/>
    <w:basedOn w:val="7"/>
    <w:link w:val="4"/>
    <w:qFormat/>
    <w:uiPriority w:val="99"/>
    <w:rPr>
      <w:sz w:val="18"/>
      <w:szCs w:val="18"/>
    </w:rPr>
  </w:style>
  <w:style w:type="character" w:customStyle="1" w:styleId="11">
    <w:name w:val="批注框文本 Char"/>
    <w:basedOn w:val="7"/>
    <w:link w:val="3"/>
    <w:semiHidden/>
    <w:qFormat/>
    <w:uiPriority w:val="99"/>
    <w:rPr>
      <w:sz w:val="18"/>
      <w:szCs w:val="18"/>
    </w:rPr>
  </w:style>
  <w:style w:type="paragraph" w:styleId="12">
    <w:name w:val="List Paragraph"/>
    <w:basedOn w:val="1"/>
    <w:qFormat/>
    <w:uiPriority w:val="34"/>
    <w:pPr>
      <w:ind w:firstLine="420" w:firstLineChars="200"/>
    </w:pPr>
  </w:style>
  <w:style w:type="paragraph" w:customStyle="1" w:styleId="13">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733</Words>
  <Characters>4181</Characters>
  <Lines>34</Lines>
  <Paragraphs>9</Paragraphs>
  <TotalTime>4</TotalTime>
  <ScaleCrop>false</ScaleCrop>
  <LinksUpToDate>false</LinksUpToDate>
  <CharactersWithSpaces>4905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2022-02-09T02:29:00Z</dcterms:created>
  <dc:creator>DELL</dc:creator>
  <cp:lastModifiedBy>Administrator</cp:lastModifiedBy>
  <cp:lastPrinted>2021-11-25T01:04:00Z</cp:lastPrinted>
  <dcterms:modified xsi:type="dcterms:W3CDTF">2022-02-25T07:35:30Z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70A396CE363B43F3A1E5D1B736596B7D</vt:lpwstr>
  </property>
</Properties>
</file>