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F497D"/>
          <w:sz w:val="36"/>
        </w:rPr>
        <w:t>基于 .NET 的企业运维管理平台 - 架构与接口设计文档</w:t>
      </w:r>
    </w:p>
    <w:p>
      <w:pPr>
        <w:jc w:val="center"/>
      </w:pPr>
      <w:r>
        <w:rPr>
          <w:color w:val="595959"/>
          <w:sz w:val="22"/>
        </w:rPr>
        <w:t>包含数据库表设计汇总表 (表3.1) 与 典型 RESTful API 接口设计表 (表3.2)</w:t>
      </w:r>
    </w:p>
    <w:p/>
    <w:p>
      <w:pPr>
        <w:jc w:val="left"/>
      </w:pPr>
      <w:r>
        <w:rPr>
          <w:rFonts w:ascii="黑体" w:hAnsi="黑体"/>
          <w:b/>
          <w:sz w:val="22"/>
        </w:rPr>
        <w:t>表3.1 数据库表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bottom w:val="single" w:sz="6" w:space="0" w:color="D3D3D3"/>
          <w:left w:val="none"/>
          <w:right w:val="none"/>
          <w:insideH w:val="single" w:sz="4" w:space="0" w:color="E0E0E0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160"/>
            <w:shd w:fill="1F497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黑体" w:hAnsi="黑体"/>
                <w:b/>
                <w:color w:val="FFFFFF"/>
                <w:sz w:val="21"/>
              </w:rPr>
              <w:t>表名</w:t>
            </w:r>
          </w:p>
        </w:tc>
        <w:tc>
          <w:tcPr>
            <w:tcW w:type="dxa" w:w="4608"/>
            <w:shd w:fill="1F497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黑体" w:hAnsi="黑体"/>
                <w:b/>
                <w:color w:val="FFFFFF"/>
                <w:sz w:val="21"/>
              </w:rPr>
              <w:t>主要字段</w:t>
            </w:r>
          </w:p>
        </w:tc>
        <w:tc>
          <w:tcPr>
            <w:tcW w:type="dxa" w:w="3168"/>
            <w:shd w:fill="1F497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黑体" w:hAnsi="黑体"/>
                <w:b/>
                <w:color w:val="FFFFFF"/>
                <w:sz w:val="21"/>
              </w:rPr>
              <w:t>作用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97D"/>
                <w:sz w:val="18"/>
              </w:rPr>
              <w:t>sys_users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Id、UserName、PasswordHash、RealName、Email、Status、CreateTime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宋体" w:hAnsi="宋体"/>
                <w:sz w:val="18"/>
              </w:rPr>
              <w:t>保存用户身份账号、密码哈希、邮箱及账号状态信息</w:t>
            </w:r>
          </w:p>
        </w:tc>
      </w:tr>
      <w:tr>
        <w:tc>
          <w:tcPr>
            <w:tcW w:type="dxa" w:w="216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97D"/>
                <w:sz w:val="18"/>
              </w:rPr>
              <w:t>sys_roles</w:t>
            </w:r>
          </w:p>
        </w:tc>
        <w:tc>
          <w:tcPr>
            <w:tcW w:type="dxa" w:w="4608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Id、RoleCode、RoleName、Description、CreateTime</w:t>
            </w:r>
          </w:p>
        </w:tc>
        <w:tc>
          <w:tcPr>
            <w:tcW w:type="dxa" w:w="3168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宋体" w:hAnsi="宋体"/>
                <w:sz w:val="18"/>
              </w:rPr>
              <w:t>保存系统角色编码、角色名称及说明信息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97D"/>
                <w:sz w:val="18"/>
              </w:rPr>
              <w:t>sys_user_roles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UserId、RoleId、CreateTime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宋体" w:hAnsi="宋体"/>
                <w:sz w:val="18"/>
              </w:rPr>
              <w:t>建立用户与角色的多对多映射关联</w:t>
            </w:r>
          </w:p>
        </w:tc>
      </w:tr>
      <w:tr>
        <w:tc>
          <w:tcPr>
            <w:tcW w:type="dxa" w:w="216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97D"/>
                <w:sz w:val="18"/>
              </w:rPr>
              <w:t>sys_permissions</w:t>
            </w:r>
          </w:p>
        </w:tc>
        <w:tc>
          <w:tcPr>
            <w:tcW w:type="dxa" w:w="4608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Id、PermissionCode、PermissionName、Path、Method、Description、CreateTime</w:t>
            </w:r>
          </w:p>
        </w:tc>
        <w:tc>
          <w:tcPr>
            <w:tcW w:type="dxa" w:w="3168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宋体" w:hAnsi="宋体"/>
                <w:sz w:val="18"/>
              </w:rPr>
              <w:t>保存权限编码、权限名称、路由路径及请求方法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97D"/>
                <w:sz w:val="18"/>
              </w:rPr>
              <w:t>sys_role_permissions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Id、RoleId、PermissionId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宋体" w:hAnsi="宋体"/>
                <w:sz w:val="18"/>
              </w:rPr>
              <w:t>建立角色与权限的多对多授权关联</w:t>
            </w:r>
          </w:p>
        </w:tc>
      </w:tr>
      <w:tr>
        <w:tc>
          <w:tcPr>
            <w:tcW w:type="dxa" w:w="216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97D"/>
                <w:sz w:val="18"/>
              </w:rPr>
              <w:t>asset_types</w:t>
            </w:r>
          </w:p>
        </w:tc>
        <w:tc>
          <w:tcPr>
            <w:tcW w:type="dxa" w:w="4608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Id、TypeCode、TypeName、Description、CreateTime</w:t>
            </w:r>
          </w:p>
        </w:tc>
        <w:tc>
          <w:tcPr>
            <w:tcW w:type="dxa" w:w="3168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宋体" w:hAnsi="宋体"/>
                <w:sz w:val="18"/>
              </w:rPr>
              <w:t>保存设备资产分类及类型编码信息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97D"/>
                <w:sz w:val="18"/>
              </w:rPr>
              <w:t>assets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Id、AssetNo、AssetName、AssetTypeId、IpAddress、Location、Status、Description、CreateTime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宋体" w:hAnsi="宋体"/>
                <w:sz w:val="18"/>
              </w:rPr>
              <w:t>保存设备资产编号、名称、类型关联、IP地址、部署位置及运行状态</w:t>
            </w:r>
          </w:p>
        </w:tc>
      </w:tr>
      <w:tr>
        <w:tc>
          <w:tcPr>
            <w:tcW w:type="dxa" w:w="216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97D"/>
                <w:sz w:val="18"/>
              </w:rPr>
              <w:t>alarm_roles</w:t>
            </w:r>
          </w:p>
        </w:tc>
        <w:tc>
          <w:tcPr>
            <w:tcW w:type="dxa" w:w="4608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Id、RuleName、AssetTypeId、Metric、Threshold、Severity、Status、Description、CreateTime</w:t>
            </w:r>
          </w:p>
        </w:tc>
        <w:tc>
          <w:tcPr>
            <w:tcW w:type="dxa" w:w="3168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宋体" w:hAnsi="宋体"/>
                <w:sz w:val="18"/>
              </w:rPr>
              <w:t>保存告警判断规则名称、关联设备类型、监控指标、阈值及告警级别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97D"/>
                <w:sz w:val="18"/>
              </w:rPr>
              <w:t>alarm_records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Id、AlarmNo、AssetId、RuleId、Content、Severity、Status、TriggeredAt、Handler、ResolutionNotes、ResolvedAt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宋体" w:hAnsi="宋体"/>
                <w:sz w:val="18"/>
              </w:rPr>
              <w:t>保存触发的设备告警记录、告警等级、处理人及解决状态</w:t>
            </w:r>
          </w:p>
        </w:tc>
      </w:tr>
      <w:tr>
        <w:tc>
          <w:tcPr>
            <w:tcW w:type="dxa" w:w="216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97D"/>
                <w:sz w:val="18"/>
              </w:rPr>
              <w:t>work_orders</w:t>
            </w:r>
          </w:p>
        </w:tc>
        <w:tc>
          <w:tcPr>
            <w:tcW w:type="dxa" w:w="4608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Id、WorkOrderNo、Source、Priority、AssetId、AlarmId、Handler、Status、Title、Description、CreateTime、FinishedAt</w:t>
            </w:r>
          </w:p>
        </w:tc>
        <w:tc>
          <w:tcPr>
            <w:tcW w:type="dxa" w:w="3168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宋体" w:hAnsi="宋体"/>
                <w:sz w:val="18"/>
              </w:rPr>
              <w:t>保存运维处置工单编号、关联告警/设备、优先级、负责人及完工状态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97D"/>
                <w:sz w:val="18"/>
              </w:rPr>
              <w:t>work_order_logs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Id、WorkOrderId、OperatorId、OperatorName、PreviousStatus、NewStatus、ActionNote、CreateTime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宋体" w:hAnsi="宋体"/>
                <w:sz w:val="18"/>
              </w:rPr>
              <w:t>保存工单状态流转变迁履历、操作人及处理备注</w:t>
            </w:r>
          </w:p>
        </w:tc>
      </w:tr>
      <w:tr>
        <w:tc>
          <w:tcPr>
            <w:tcW w:type="dxa" w:w="216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97D"/>
                <w:sz w:val="18"/>
              </w:rPr>
              <w:t>operation_logs</w:t>
            </w:r>
          </w:p>
        </w:tc>
        <w:tc>
          <w:tcPr>
            <w:tcW w:type="dxa" w:w="4608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Id、Username、Module、Action、IpAddress、RequestParam、Success、ExecutionTimeMs、Description、CreatedAt</w:t>
            </w:r>
          </w:p>
        </w:tc>
        <w:tc>
          <w:tcPr>
            <w:tcW w:type="dxa" w:w="3168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宋体" w:hAnsi="宋体"/>
                <w:sz w:val="18"/>
              </w:rPr>
              <w:t>保存用户登录及敏感业务操作审计日志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97D"/>
                <w:sz w:val="18"/>
              </w:rPr>
              <w:t>system_logs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Id、Level、Source、Message、ExceptionDetails、CreatedAt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宋体" w:hAnsi="宋体"/>
                <w:sz w:val="18"/>
              </w:rPr>
              <w:t>保存后台自动化告警引擎运行状态及系统异常日志</w:t>
            </w:r>
          </w:p>
        </w:tc>
      </w:tr>
    </w:tbl>
    <w:p/>
    <w:p/>
    <w:p>
      <w:pPr>
        <w:jc w:val="left"/>
      </w:pPr>
      <w:r>
        <w:rPr>
          <w:rFonts w:ascii="黑体" w:hAnsi="黑体"/>
          <w:b/>
          <w:sz w:val="22"/>
        </w:rPr>
        <w:t>表3.2 系统典型 RESTful API 接口设计表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bottom w:val="single" w:sz="6" w:space="0" w:color="D3D3D3"/>
          <w:left w:val="none"/>
          <w:right w:val="none"/>
          <w:insideH w:val="single" w:sz="4" w:space="0" w:color="E0E0E0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  <w:shd w:fill="2F559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黑体" w:hAnsi="黑体"/>
                <w:b/>
                <w:color w:val="FFFFFF"/>
                <w:sz w:val="19"/>
              </w:rPr>
              <w:t>模块名称</w:t>
            </w:r>
          </w:p>
        </w:tc>
        <w:tc>
          <w:tcPr>
            <w:tcW w:type="dxa" w:w="2592"/>
            <w:shd w:fill="2F559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黑体" w:hAnsi="黑体"/>
                <w:b/>
                <w:color w:val="FFFFFF"/>
                <w:sz w:val="19"/>
              </w:rPr>
              <w:t>请求路径 (URI)</w:t>
            </w:r>
          </w:p>
        </w:tc>
        <w:tc>
          <w:tcPr>
            <w:tcW w:type="dxa" w:w="1152"/>
            <w:shd w:fill="2F559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黑体" w:hAnsi="黑体"/>
                <w:b/>
                <w:color w:val="FFFFFF"/>
                <w:sz w:val="19"/>
              </w:rPr>
              <w:t>HTTP方法</w:t>
            </w:r>
          </w:p>
        </w:tc>
        <w:tc>
          <w:tcPr>
            <w:tcW w:type="dxa" w:w="2592"/>
            <w:shd w:fill="2F559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黑体" w:hAnsi="黑体"/>
                <w:b/>
                <w:color w:val="FFFFFF"/>
                <w:sz w:val="19"/>
              </w:rPr>
              <w:t>接口功能说明</w:t>
            </w:r>
          </w:p>
        </w:tc>
        <w:tc>
          <w:tcPr>
            <w:tcW w:type="dxa" w:w="2160"/>
            <w:shd w:fill="2F559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黑体" w:hAnsi="黑体"/>
                <w:b/>
                <w:color w:val="FFFFFF"/>
                <w:sz w:val="19"/>
              </w:rPr>
              <w:t>典型入参 / 格式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身份认证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F497D"/>
                <w:sz w:val="17"/>
              </w:rPr>
              <w:t>/api/auth/login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0056B3"/>
                <w:sz w:val="17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宋体" w:hAnsi="宋体"/>
                <w:sz w:val="17"/>
              </w:rPr>
              <w:t>用户登录鉴权并生成 JWT Token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username, password</w:t>
            </w:r>
          </w:p>
        </w:tc>
      </w:tr>
      <w:tr>
        <w:tc>
          <w:tcPr>
            <w:tcW w:type="dxa" w:w="1440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身份认证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F497D"/>
                <w:sz w:val="17"/>
              </w:rPr>
              <w:t>/api/auth/me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8A745"/>
                <w:sz w:val="17"/>
              </w:rPr>
              <w:t>GET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宋体" w:hAnsi="宋体"/>
                <w:sz w:val="17"/>
              </w:rPr>
              <w:t>获取当前登录用户的基本信息与权限列表</w:t>
            </w:r>
          </w:p>
        </w:tc>
        <w:tc>
          <w:tcPr>
            <w:tcW w:type="dxa" w:w="2160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Bearer Token (Header)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身份认证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F497D"/>
                <w:sz w:val="17"/>
              </w:rPr>
              <w:t>/api/auth/change-password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0056B3"/>
                <w:sz w:val="17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宋体" w:hAnsi="宋体"/>
                <w:sz w:val="17"/>
              </w:rPr>
              <w:t>修改当前登录用户的密码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oldPassword, newPassword</w:t>
            </w:r>
          </w:p>
        </w:tc>
      </w:tr>
      <w:tr>
        <w:tc>
          <w:tcPr>
            <w:tcW w:type="dxa" w:w="1440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设备资产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F497D"/>
                <w:sz w:val="17"/>
              </w:rPr>
              <w:t>/api/asset/list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8A745"/>
                <w:sz w:val="17"/>
              </w:rPr>
              <w:t>GET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宋体" w:hAnsi="宋体"/>
                <w:sz w:val="17"/>
              </w:rPr>
              <w:t>多条件筛选与分页查询资产台账</w:t>
            </w:r>
          </w:p>
        </w:tc>
        <w:tc>
          <w:tcPr>
            <w:tcW w:type="dxa" w:w="2160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keyword, type, status, pageIndex, pageSize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设备资产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F497D"/>
                <w:sz w:val="17"/>
              </w:rPr>
              <w:t>/api/asset/{id}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8A745"/>
                <w:sz w:val="17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宋体" w:hAnsi="宋体"/>
                <w:sz w:val="17"/>
              </w:rPr>
              <w:t>根据 ID 查询指定设备资产详细档案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id (路径参数)</w:t>
            </w:r>
          </w:p>
        </w:tc>
      </w:tr>
      <w:tr>
        <w:tc>
          <w:tcPr>
            <w:tcW w:type="dxa" w:w="1440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设备资产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F497D"/>
                <w:sz w:val="17"/>
              </w:rPr>
              <w:t>/api/asset/save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0056B3"/>
                <w:sz w:val="17"/>
              </w:rPr>
              <w:t>POST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宋体" w:hAnsi="宋体"/>
                <w:sz w:val="17"/>
              </w:rPr>
              <w:t>新建或修改设备资产档案信息</w:t>
            </w:r>
          </w:p>
        </w:tc>
        <w:tc>
          <w:tcPr>
            <w:tcW w:type="dxa" w:w="2160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assetNo, name, assetTypeId, ipAddress, location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设备资产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F497D"/>
                <w:sz w:val="17"/>
              </w:rPr>
              <w:t>/api/asset/{id}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D9534F"/>
                <w:sz w:val="17"/>
              </w:rPr>
              <w:t>DELETE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宋体" w:hAnsi="宋体"/>
                <w:sz w:val="17"/>
              </w:rPr>
              <w:t>根据 ID 删除指定设备资产记录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id (路径参数)</w:t>
            </w:r>
          </w:p>
        </w:tc>
      </w:tr>
      <w:tr>
        <w:tc>
          <w:tcPr>
            <w:tcW w:type="dxa" w:w="1440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告警管理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F497D"/>
                <w:sz w:val="17"/>
              </w:rPr>
              <w:t>/api/alarm/records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8A745"/>
                <w:sz w:val="17"/>
              </w:rPr>
              <w:t>GET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宋体" w:hAnsi="宋体"/>
                <w:sz w:val="17"/>
              </w:rPr>
              <w:t>分页查询自动化触发的告警记录列表</w:t>
            </w:r>
          </w:p>
        </w:tc>
        <w:tc>
          <w:tcPr>
            <w:tcW w:type="dxa" w:w="2160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status, severity, pageIndex, pageSize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告警管理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F497D"/>
                <w:sz w:val="17"/>
              </w:rPr>
              <w:t>/api/alarm/process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0056B3"/>
                <w:sz w:val="17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宋体" w:hAnsi="宋体"/>
                <w:sz w:val="17"/>
              </w:rPr>
              <w:t>处置闭环告警（结案并填写复盘说明）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alarmId, status, resolutionNotes</w:t>
            </w:r>
          </w:p>
        </w:tc>
      </w:tr>
      <w:tr>
        <w:tc>
          <w:tcPr>
            <w:tcW w:type="dxa" w:w="1440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告警管理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F497D"/>
                <w:sz w:val="17"/>
              </w:rPr>
              <w:t>/api/alarm/rules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8A745"/>
                <w:sz w:val="17"/>
              </w:rPr>
              <w:t>GET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宋体" w:hAnsi="宋体"/>
                <w:sz w:val="17"/>
              </w:rPr>
              <w:t>获取系统配置的告警规则列表</w:t>
            </w:r>
          </w:p>
        </w:tc>
        <w:tc>
          <w:tcPr>
            <w:tcW w:type="dxa" w:w="2160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无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告警管理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F497D"/>
                <w:sz w:val="17"/>
              </w:rPr>
              <w:t>/api/alarm/rule/save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0056B3"/>
                <w:sz w:val="17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宋体" w:hAnsi="宋体"/>
                <w:sz w:val="17"/>
              </w:rPr>
              <w:t>新增或编辑告警触发条件规则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ruleName, assetTypeId, metric, threshold, severity</w:t>
            </w:r>
          </w:p>
        </w:tc>
      </w:tr>
      <w:tr>
        <w:tc>
          <w:tcPr>
            <w:tcW w:type="dxa" w:w="1440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运维工单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F497D"/>
                <w:sz w:val="17"/>
              </w:rPr>
              <w:t>/api/workorder/list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8A745"/>
                <w:sz w:val="17"/>
              </w:rPr>
              <w:t>GET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宋体" w:hAnsi="宋体"/>
                <w:sz w:val="17"/>
              </w:rPr>
              <w:t>分页与条件查询运维处置工单</w:t>
            </w:r>
          </w:p>
        </w:tc>
        <w:tc>
          <w:tcPr>
            <w:tcW w:type="dxa" w:w="2160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keyword, status, priority, pageIndex, pageSize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运维工单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F497D"/>
                <w:sz w:val="17"/>
              </w:rPr>
              <w:t>/api/workorder/save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0056B3"/>
                <w:sz w:val="17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宋体" w:hAnsi="宋体"/>
                <w:sz w:val="17"/>
              </w:rPr>
              <w:t>创建或编辑运维例行派发工单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title, assetId, handler, priority, description</w:t>
            </w:r>
          </w:p>
        </w:tc>
      </w:tr>
      <w:tr>
        <w:tc>
          <w:tcPr>
            <w:tcW w:type="dxa" w:w="1440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运维工单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F497D"/>
                <w:sz w:val="17"/>
              </w:rPr>
              <w:t>/api/workorder/create-from-alarm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0056B3"/>
                <w:sz w:val="17"/>
              </w:rPr>
              <w:t>POST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宋体" w:hAnsi="宋体"/>
                <w:sz w:val="17"/>
              </w:rPr>
              <w:t>告警一键联动派发运维处置工单</w:t>
            </w:r>
          </w:p>
        </w:tc>
        <w:tc>
          <w:tcPr>
            <w:tcW w:type="dxa" w:w="2160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alarmRecordId, handler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运维工单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F497D"/>
                <w:sz w:val="17"/>
              </w:rPr>
              <w:t>/api/workorder/change-status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0056B3"/>
                <w:sz w:val="17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宋体" w:hAnsi="宋体"/>
                <w:sz w:val="17"/>
              </w:rPr>
              <w:t>工单状态机流转（接单/处理/完工/关单）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workOrderId, newStatus, note, resolutionNotes</w:t>
            </w:r>
          </w:p>
        </w:tc>
      </w:tr>
      <w:tr>
        <w:tc>
          <w:tcPr>
            <w:tcW w:type="dxa" w:w="1440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运维工单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F497D"/>
                <w:sz w:val="17"/>
              </w:rPr>
              <w:t>/api/workorder/logs/{id}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8A745"/>
                <w:sz w:val="17"/>
              </w:rPr>
              <w:t>GET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宋体" w:hAnsi="宋体"/>
                <w:sz w:val="17"/>
              </w:rPr>
              <w:t>查询指定工单的完整流转履历日志</w:t>
            </w:r>
          </w:p>
        </w:tc>
        <w:tc>
          <w:tcPr>
            <w:tcW w:type="dxa" w:w="2160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id (工单ID)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用户角色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F497D"/>
                <w:sz w:val="17"/>
              </w:rPr>
              <w:t>/api/user/list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8A745"/>
                <w:sz w:val="17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宋体" w:hAnsi="宋体"/>
                <w:sz w:val="17"/>
              </w:rPr>
              <w:t>获取系统用户列表及绑定的角色信息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无</w:t>
            </w:r>
          </w:p>
        </w:tc>
      </w:tr>
      <w:tr>
        <w:tc>
          <w:tcPr>
            <w:tcW w:type="dxa" w:w="1440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用户角色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F497D"/>
                <w:sz w:val="17"/>
              </w:rPr>
              <w:t>/api/user/save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0056B3"/>
                <w:sz w:val="17"/>
              </w:rPr>
              <w:t>POST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宋体" w:hAnsi="宋体"/>
                <w:sz w:val="17"/>
              </w:rPr>
              <w:t>保存/更新用户账号及分配的角色</w:t>
            </w:r>
          </w:p>
        </w:tc>
        <w:tc>
          <w:tcPr>
            <w:tcW w:type="dxa" w:w="2160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username, realName, email, roleId, isEnabled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用户角色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F497D"/>
                <w:sz w:val="17"/>
              </w:rPr>
              <w:t>/api/role/list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8A745"/>
                <w:sz w:val="17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宋体" w:hAnsi="宋体"/>
                <w:sz w:val="17"/>
              </w:rPr>
              <w:t>获取角色列表及关联的权限列表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无</w:t>
            </w:r>
          </w:p>
        </w:tc>
      </w:tr>
      <w:tr>
        <w:tc>
          <w:tcPr>
            <w:tcW w:type="dxa" w:w="1440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用户角色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F497D"/>
                <w:sz w:val="17"/>
              </w:rPr>
              <w:t>/api/role/assign-permissions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0056B3"/>
                <w:sz w:val="17"/>
              </w:rPr>
              <w:t>POST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宋体" w:hAnsi="宋体"/>
                <w:sz w:val="17"/>
              </w:rPr>
              <w:t>为指定角色配置授权权限点集合</w:t>
            </w:r>
          </w:p>
        </w:tc>
        <w:tc>
          <w:tcPr>
            <w:tcW w:type="dxa" w:w="2160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roleId, permissionIds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大屏大盘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F497D"/>
                <w:sz w:val="17"/>
              </w:rPr>
              <w:t>/api/dashboard/overview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8A745"/>
                <w:sz w:val="17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宋体" w:hAnsi="宋体"/>
                <w:sz w:val="17"/>
              </w:rPr>
              <w:t>运维大屏聚合数据（资产分布、告警趋势、Top5故障）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无</w:t>
            </w:r>
          </w:p>
        </w:tc>
      </w:tr>
      <w:tr>
        <w:tc>
          <w:tcPr>
            <w:tcW w:type="dxa" w:w="1440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宋体" w:hAnsi="宋体"/>
                <w:b/>
                <w:sz w:val="18"/>
              </w:rPr>
              <w:t>审计日志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color w:val="1F497D"/>
                <w:sz w:val="17"/>
              </w:rPr>
              <w:t>/api/log/operation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8A745"/>
                <w:sz w:val="17"/>
              </w:rPr>
              <w:t>GET</w:t>
            </w:r>
          </w:p>
        </w:tc>
        <w:tc>
          <w:tcPr>
            <w:tcW w:type="dxa" w:w="2592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宋体" w:hAnsi="宋体"/>
                <w:sz w:val="17"/>
              </w:rPr>
              <w:t>分页查询关键业务敏感操作审计日志</w:t>
            </w:r>
          </w:p>
        </w:tc>
        <w:tc>
          <w:tcPr>
            <w:tcW w:type="dxa" w:w="2160"/>
            <w:shd w:fill="F2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username, module, pageIndex, pageSize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