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5424372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74B72D16" w14:textId="704515C6" w:rsidR="000E454E" w:rsidRDefault="000E45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2498DAB" wp14:editId="4ACCA9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8EDB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902956" wp14:editId="3D8E8F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18A469E" w14:textId="3AC32B89" w:rsidR="000E454E" w:rsidRDefault="000E454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Zengjie XIA</w:t>
                                    </w:r>
                                  </w:p>
                                </w:sdtContent>
                              </w:sdt>
                              <w:p w14:paraId="70C3F1CA" w14:textId="7EE772B5" w:rsidR="000E454E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0E454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Zx252@cam.ac.uk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89029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18A469E" w14:textId="3AC32B89" w:rsidR="000E454E" w:rsidRDefault="000E454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Zengjie XIA</w:t>
                              </w:r>
                            </w:p>
                          </w:sdtContent>
                        </w:sdt>
                        <w:p w14:paraId="70C3F1CA" w14:textId="7EE772B5" w:rsidR="000E454E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0E454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Zx252@cam.ac.uk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2F70DC" wp14:editId="340963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294478" w14:textId="57B868A3" w:rsidR="000E454E" w:rsidRPr="000E454E" w:rsidRDefault="000E454E" w:rsidP="000E454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2.0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2F70D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7294478" w14:textId="57B868A3" w:rsidR="000E454E" w:rsidRPr="000E454E" w:rsidRDefault="000E454E" w:rsidP="000E454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2.0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295C89" wp14:editId="38CFCE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F4C4C8" w14:textId="223051F8" w:rsidR="000E454E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E454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Aggregate Charaterization </w:t>
                                    </w:r>
                                    <w:r w:rsidR="000E454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Toolkit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D2E0419" w14:textId="31D08505" w:rsidR="000E454E" w:rsidRDefault="000E454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295C8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4F4C4C8" w14:textId="223051F8" w:rsidR="000E454E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E454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Aggregate Charaterization </w:t>
                              </w:r>
                              <w:r w:rsidR="000E454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Toolkit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2E0419" w14:textId="31D08505" w:rsidR="000E454E" w:rsidRDefault="000E454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Manual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C1CBC88" w14:textId="6343F02B" w:rsidR="000E454E" w:rsidRDefault="000E454E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32764F5E" w14:textId="5BA7C868" w:rsidR="00244F2E" w:rsidRDefault="00244F2E">
      <w:pPr>
        <w:rPr>
          <w:b/>
          <w:bCs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719124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CFA6A8" w14:textId="6660360A" w:rsidR="00244F2E" w:rsidRDefault="00244F2E">
          <w:pPr>
            <w:pStyle w:val="TOCHeading"/>
          </w:pPr>
          <w:r>
            <w:t>Contents</w:t>
          </w:r>
        </w:p>
        <w:p w14:paraId="364A6660" w14:textId="350831AE" w:rsidR="003A4693" w:rsidRDefault="00244F2E">
          <w:pPr>
            <w:pStyle w:val="TOC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749211" w:history="1">
            <w:r w:rsidR="003A4693" w:rsidRPr="00AD2520">
              <w:rPr>
                <w:rStyle w:val="Hyperlink"/>
                <w:noProof/>
              </w:rPr>
              <w:t>Installation Guide</w:t>
            </w:r>
            <w:r w:rsidR="003A4693">
              <w:rPr>
                <w:noProof/>
                <w:webHidden/>
              </w:rPr>
              <w:tab/>
            </w:r>
            <w:r w:rsidR="003A4693">
              <w:rPr>
                <w:noProof/>
                <w:webHidden/>
              </w:rPr>
              <w:fldChar w:fldCharType="begin"/>
            </w:r>
            <w:r w:rsidR="003A4693">
              <w:rPr>
                <w:noProof/>
                <w:webHidden/>
              </w:rPr>
              <w:instrText xml:space="preserve"> PAGEREF _Toc109749211 \h </w:instrText>
            </w:r>
            <w:r w:rsidR="003A4693">
              <w:rPr>
                <w:noProof/>
                <w:webHidden/>
              </w:rPr>
            </w:r>
            <w:r w:rsidR="003A4693">
              <w:rPr>
                <w:noProof/>
                <w:webHidden/>
              </w:rPr>
              <w:fldChar w:fldCharType="separate"/>
            </w:r>
            <w:r w:rsidR="00DD6797">
              <w:rPr>
                <w:noProof/>
                <w:webHidden/>
              </w:rPr>
              <w:t>2</w:t>
            </w:r>
            <w:r w:rsidR="003A4693">
              <w:rPr>
                <w:noProof/>
                <w:webHidden/>
              </w:rPr>
              <w:fldChar w:fldCharType="end"/>
            </w:r>
          </w:hyperlink>
        </w:p>
        <w:p w14:paraId="5F4641CC" w14:textId="406384D0" w:rsidR="003A4693" w:rsidRDefault="00000000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09749212" w:history="1">
            <w:r w:rsidR="003A4693" w:rsidRPr="00AD2520">
              <w:rPr>
                <w:rStyle w:val="Hyperlink"/>
                <w:noProof/>
              </w:rPr>
              <w:t>Run Program</w:t>
            </w:r>
            <w:r w:rsidR="003A4693">
              <w:rPr>
                <w:noProof/>
                <w:webHidden/>
              </w:rPr>
              <w:tab/>
            </w:r>
            <w:r w:rsidR="003A4693">
              <w:rPr>
                <w:noProof/>
                <w:webHidden/>
              </w:rPr>
              <w:fldChar w:fldCharType="begin"/>
            </w:r>
            <w:r w:rsidR="003A4693">
              <w:rPr>
                <w:noProof/>
                <w:webHidden/>
              </w:rPr>
              <w:instrText xml:space="preserve"> PAGEREF _Toc109749212 \h </w:instrText>
            </w:r>
            <w:r w:rsidR="003A4693">
              <w:rPr>
                <w:noProof/>
                <w:webHidden/>
              </w:rPr>
            </w:r>
            <w:r w:rsidR="003A4693">
              <w:rPr>
                <w:noProof/>
                <w:webHidden/>
              </w:rPr>
              <w:fldChar w:fldCharType="separate"/>
            </w:r>
            <w:r w:rsidR="00DD6797">
              <w:rPr>
                <w:noProof/>
                <w:webHidden/>
              </w:rPr>
              <w:t>2</w:t>
            </w:r>
            <w:r w:rsidR="003A4693">
              <w:rPr>
                <w:noProof/>
                <w:webHidden/>
              </w:rPr>
              <w:fldChar w:fldCharType="end"/>
            </w:r>
          </w:hyperlink>
        </w:p>
        <w:p w14:paraId="25570F8B" w14:textId="071DE2B2" w:rsidR="003A4693" w:rsidRDefault="00000000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09749213" w:history="1">
            <w:r w:rsidR="003A4693" w:rsidRPr="00AD2520">
              <w:rPr>
                <w:rStyle w:val="Hyperlink"/>
                <w:noProof/>
              </w:rPr>
              <w:t>Diffraction-limited Image Analysis</w:t>
            </w:r>
            <w:r w:rsidR="003A4693">
              <w:rPr>
                <w:noProof/>
                <w:webHidden/>
              </w:rPr>
              <w:tab/>
            </w:r>
            <w:r w:rsidR="003A4693">
              <w:rPr>
                <w:noProof/>
                <w:webHidden/>
              </w:rPr>
              <w:fldChar w:fldCharType="begin"/>
            </w:r>
            <w:r w:rsidR="003A4693">
              <w:rPr>
                <w:noProof/>
                <w:webHidden/>
              </w:rPr>
              <w:instrText xml:space="preserve"> PAGEREF _Toc109749213 \h </w:instrText>
            </w:r>
            <w:r w:rsidR="003A4693">
              <w:rPr>
                <w:noProof/>
                <w:webHidden/>
              </w:rPr>
            </w:r>
            <w:r w:rsidR="003A4693">
              <w:rPr>
                <w:noProof/>
                <w:webHidden/>
              </w:rPr>
              <w:fldChar w:fldCharType="separate"/>
            </w:r>
            <w:r w:rsidR="00DD6797">
              <w:rPr>
                <w:noProof/>
                <w:webHidden/>
              </w:rPr>
              <w:t>3</w:t>
            </w:r>
            <w:r w:rsidR="003A4693">
              <w:rPr>
                <w:noProof/>
                <w:webHidden/>
              </w:rPr>
              <w:fldChar w:fldCharType="end"/>
            </w:r>
          </w:hyperlink>
        </w:p>
        <w:p w14:paraId="17FC1892" w14:textId="14389108" w:rsidR="003A4693" w:rsidRDefault="0000000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09749214" w:history="1">
            <w:r w:rsidR="003A4693" w:rsidRPr="00AD2520">
              <w:rPr>
                <w:rStyle w:val="Hyperlink"/>
                <w:noProof/>
              </w:rPr>
              <w:t>Data preparation</w:t>
            </w:r>
            <w:r w:rsidR="003A4693">
              <w:rPr>
                <w:noProof/>
                <w:webHidden/>
              </w:rPr>
              <w:tab/>
            </w:r>
            <w:r w:rsidR="003A4693">
              <w:rPr>
                <w:noProof/>
                <w:webHidden/>
              </w:rPr>
              <w:fldChar w:fldCharType="begin"/>
            </w:r>
            <w:r w:rsidR="003A4693">
              <w:rPr>
                <w:noProof/>
                <w:webHidden/>
              </w:rPr>
              <w:instrText xml:space="preserve"> PAGEREF _Toc109749214 \h </w:instrText>
            </w:r>
            <w:r w:rsidR="003A4693">
              <w:rPr>
                <w:noProof/>
                <w:webHidden/>
              </w:rPr>
            </w:r>
            <w:r w:rsidR="003A4693">
              <w:rPr>
                <w:noProof/>
                <w:webHidden/>
              </w:rPr>
              <w:fldChar w:fldCharType="separate"/>
            </w:r>
            <w:r w:rsidR="00DD6797">
              <w:rPr>
                <w:noProof/>
                <w:webHidden/>
              </w:rPr>
              <w:t>3</w:t>
            </w:r>
            <w:r w:rsidR="003A4693">
              <w:rPr>
                <w:noProof/>
                <w:webHidden/>
              </w:rPr>
              <w:fldChar w:fldCharType="end"/>
            </w:r>
          </w:hyperlink>
        </w:p>
        <w:p w14:paraId="3D47610C" w14:textId="50F9B153" w:rsidR="003A4693" w:rsidRDefault="0000000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09749215" w:history="1">
            <w:r w:rsidR="003A4693" w:rsidRPr="00AD2520">
              <w:rPr>
                <w:rStyle w:val="Hyperlink"/>
                <w:noProof/>
              </w:rPr>
              <w:t>Analysis</w:t>
            </w:r>
            <w:r w:rsidR="003A4693">
              <w:rPr>
                <w:noProof/>
                <w:webHidden/>
              </w:rPr>
              <w:tab/>
            </w:r>
            <w:r w:rsidR="003A4693">
              <w:rPr>
                <w:noProof/>
                <w:webHidden/>
              </w:rPr>
              <w:fldChar w:fldCharType="begin"/>
            </w:r>
            <w:r w:rsidR="003A4693">
              <w:rPr>
                <w:noProof/>
                <w:webHidden/>
              </w:rPr>
              <w:instrText xml:space="preserve"> PAGEREF _Toc109749215 \h </w:instrText>
            </w:r>
            <w:r w:rsidR="003A4693">
              <w:rPr>
                <w:noProof/>
                <w:webHidden/>
              </w:rPr>
            </w:r>
            <w:r w:rsidR="003A4693">
              <w:rPr>
                <w:noProof/>
                <w:webHidden/>
              </w:rPr>
              <w:fldChar w:fldCharType="separate"/>
            </w:r>
            <w:r w:rsidR="00DD6797">
              <w:rPr>
                <w:noProof/>
                <w:webHidden/>
              </w:rPr>
              <w:t>3</w:t>
            </w:r>
            <w:r w:rsidR="003A4693">
              <w:rPr>
                <w:noProof/>
                <w:webHidden/>
              </w:rPr>
              <w:fldChar w:fldCharType="end"/>
            </w:r>
          </w:hyperlink>
        </w:p>
        <w:p w14:paraId="7662D230" w14:textId="31DCBE52" w:rsidR="003A4693" w:rsidRDefault="0000000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09749216" w:history="1">
            <w:r w:rsidR="003A4693" w:rsidRPr="00AD2520">
              <w:rPr>
                <w:rStyle w:val="Hyperlink"/>
                <w:noProof/>
              </w:rPr>
              <w:t>Tag and Orthogonal Analysis</w:t>
            </w:r>
            <w:r w:rsidR="003A4693">
              <w:rPr>
                <w:noProof/>
                <w:webHidden/>
              </w:rPr>
              <w:tab/>
            </w:r>
            <w:r w:rsidR="003A4693">
              <w:rPr>
                <w:noProof/>
                <w:webHidden/>
              </w:rPr>
              <w:fldChar w:fldCharType="begin"/>
            </w:r>
            <w:r w:rsidR="003A4693">
              <w:rPr>
                <w:noProof/>
                <w:webHidden/>
              </w:rPr>
              <w:instrText xml:space="preserve"> PAGEREF _Toc109749216 \h </w:instrText>
            </w:r>
            <w:r w:rsidR="003A4693">
              <w:rPr>
                <w:noProof/>
                <w:webHidden/>
              </w:rPr>
            </w:r>
            <w:r w:rsidR="003A4693">
              <w:rPr>
                <w:noProof/>
                <w:webHidden/>
              </w:rPr>
              <w:fldChar w:fldCharType="separate"/>
            </w:r>
            <w:r w:rsidR="00DD6797">
              <w:rPr>
                <w:noProof/>
                <w:webHidden/>
              </w:rPr>
              <w:t>4</w:t>
            </w:r>
            <w:r w:rsidR="003A4693">
              <w:rPr>
                <w:noProof/>
                <w:webHidden/>
              </w:rPr>
              <w:fldChar w:fldCharType="end"/>
            </w:r>
          </w:hyperlink>
        </w:p>
        <w:p w14:paraId="48266A8E" w14:textId="0F661349" w:rsidR="003A4693" w:rsidRDefault="00000000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09749217" w:history="1">
            <w:r w:rsidR="003A4693" w:rsidRPr="00AD2520">
              <w:rPr>
                <w:rStyle w:val="Hyperlink"/>
                <w:noProof/>
              </w:rPr>
              <w:t>Super-resolution Image Analysis</w:t>
            </w:r>
            <w:r w:rsidR="003A4693">
              <w:rPr>
                <w:noProof/>
                <w:webHidden/>
              </w:rPr>
              <w:tab/>
            </w:r>
            <w:r w:rsidR="003A4693">
              <w:rPr>
                <w:noProof/>
                <w:webHidden/>
              </w:rPr>
              <w:fldChar w:fldCharType="begin"/>
            </w:r>
            <w:r w:rsidR="003A4693">
              <w:rPr>
                <w:noProof/>
                <w:webHidden/>
              </w:rPr>
              <w:instrText xml:space="preserve"> PAGEREF _Toc109749217 \h </w:instrText>
            </w:r>
            <w:r w:rsidR="003A4693">
              <w:rPr>
                <w:noProof/>
                <w:webHidden/>
              </w:rPr>
            </w:r>
            <w:r w:rsidR="003A4693">
              <w:rPr>
                <w:noProof/>
                <w:webHidden/>
              </w:rPr>
              <w:fldChar w:fldCharType="separate"/>
            </w:r>
            <w:r w:rsidR="00DD6797">
              <w:rPr>
                <w:noProof/>
                <w:webHidden/>
              </w:rPr>
              <w:t>7</w:t>
            </w:r>
            <w:r w:rsidR="003A4693">
              <w:rPr>
                <w:noProof/>
                <w:webHidden/>
              </w:rPr>
              <w:fldChar w:fldCharType="end"/>
            </w:r>
          </w:hyperlink>
        </w:p>
        <w:p w14:paraId="04D2B1D1" w14:textId="13CE39D5" w:rsidR="003A4693" w:rsidRDefault="0000000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09749218" w:history="1">
            <w:r w:rsidR="003A4693" w:rsidRPr="00AD2520">
              <w:rPr>
                <w:rStyle w:val="Hyperlink"/>
                <w:noProof/>
              </w:rPr>
              <w:t>Program Workflow</w:t>
            </w:r>
            <w:r w:rsidR="003A4693">
              <w:rPr>
                <w:noProof/>
                <w:webHidden/>
              </w:rPr>
              <w:tab/>
            </w:r>
            <w:r w:rsidR="003A4693">
              <w:rPr>
                <w:noProof/>
                <w:webHidden/>
              </w:rPr>
              <w:fldChar w:fldCharType="begin"/>
            </w:r>
            <w:r w:rsidR="003A4693">
              <w:rPr>
                <w:noProof/>
                <w:webHidden/>
              </w:rPr>
              <w:instrText xml:space="preserve"> PAGEREF _Toc109749218 \h </w:instrText>
            </w:r>
            <w:r w:rsidR="003A4693">
              <w:rPr>
                <w:noProof/>
                <w:webHidden/>
              </w:rPr>
            </w:r>
            <w:r w:rsidR="003A4693">
              <w:rPr>
                <w:noProof/>
                <w:webHidden/>
              </w:rPr>
              <w:fldChar w:fldCharType="separate"/>
            </w:r>
            <w:r w:rsidR="00DD6797">
              <w:rPr>
                <w:noProof/>
                <w:webHidden/>
              </w:rPr>
              <w:t>7</w:t>
            </w:r>
            <w:r w:rsidR="003A4693">
              <w:rPr>
                <w:noProof/>
                <w:webHidden/>
              </w:rPr>
              <w:fldChar w:fldCharType="end"/>
            </w:r>
          </w:hyperlink>
        </w:p>
        <w:p w14:paraId="21FC4571" w14:textId="6D24923F" w:rsidR="003A4693" w:rsidRDefault="0000000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09749219" w:history="1">
            <w:r w:rsidR="003A4693" w:rsidRPr="00AD2520">
              <w:rPr>
                <w:rStyle w:val="Hyperlink"/>
                <w:noProof/>
              </w:rPr>
              <w:t>Data preparation</w:t>
            </w:r>
            <w:r w:rsidR="003A4693">
              <w:rPr>
                <w:noProof/>
                <w:webHidden/>
              </w:rPr>
              <w:tab/>
            </w:r>
            <w:r w:rsidR="003A4693">
              <w:rPr>
                <w:noProof/>
                <w:webHidden/>
              </w:rPr>
              <w:fldChar w:fldCharType="begin"/>
            </w:r>
            <w:r w:rsidR="003A4693">
              <w:rPr>
                <w:noProof/>
                <w:webHidden/>
              </w:rPr>
              <w:instrText xml:space="preserve"> PAGEREF _Toc109749219 \h </w:instrText>
            </w:r>
            <w:r w:rsidR="003A4693">
              <w:rPr>
                <w:noProof/>
                <w:webHidden/>
              </w:rPr>
            </w:r>
            <w:r w:rsidR="003A4693">
              <w:rPr>
                <w:noProof/>
                <w:webHidden/>
              </w:rPr>
              <w:fldChar w:fldCharType="separate"/>
            </w:r>
            <w:r w:rsidR="00DD6797">
              <w:rPr>
                <w:noProof/>
                <w:webHidden/>
              </w:rPr>
              <w:t>7</w:t>
            </w:r>
            <w:r w:rsidR="003A4693">
              <w:rPr>
                <w:noProof/>
                <w:webHidden/>
              </w:rPr>
              <w:fldChar w:fldCharType="end"/>
            </w:r>
          </w:hyperlink>
        </w:p>
        <w:p w14:paraId="6600C176" w14:textId="64788A61" w:rsidR="003A4693" w:rsidRDefault="0000000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09749220" w:history="1">
            <w:r w:rsidR="003A4693" w:rsidRPr="00AD2520">
              <w:rPr>
                <w:rStyle w:val="Hyperlink"/>
                <w:noProof/>
              </w:rPr>
              <w:t>Analysis</w:t>
            </w:r>
            <w:r w:rsidR="003A4693">
              <w:rPr>
                <w:noProof/>
                <w:webHidden/>
              </w:rPr>
              <w:tab/>
            </w:r>
            <w:r w:rsidR="003A4693">
              <w:rPr>
                <w:noProof/>
                <w:webHidden/>
              </w:rPr>
              <w:fldChar w:fldCharType="begin"/>
            </w:r>
            <w:r w:rsidR="003A4693">
              <w:rPr>
                <w:noProof/>
                <w:webHidden/>
              </w:rPr>
              <w:instrText xml:space="preserve"> PAGEREF _Toc109749220 \h </w:instrText>
            </w:r>
            <w:r w:rsidR="003A4693">
              <w:rPr>
                <w:noProof/>
                <w:webHidden/>
              </w:rPr>
            </w:r>
            <w:r w:rsidR="003A4693">
              <w:rPr>
                <w:noProof/>
                <w:webHidden/>
              </w:rPr>
              <w:fldChar w:fldCharType="separate"/>
            </w:r>
            <w:r w:rsidR="00DD6797">
              <w:rPr>
                <w:noProof/>
                <w:webHidden/>
              </w:rPr>
              <w:t>7</w:t>
            </w:r>
            <w:r w:rsidR="003A4693">
              <w:rPr>
                <w:noProof/>
                <w:webHidden/>
              </w:rPr>
              <w:fldChar w:fldCharType="end"/>
            </w:r>
          </w:hyperlink>
        </w:p>
        <w:p w14:paraId="460ABBA9" w14:textId="5E23A071" w:rsidR="003A4693" w:rsidRDefault="0000000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09749221" w:history="1">
            <w:r w:rsidR="003A4693" w:rsidRPr="00AD2520">
              <w:rPr>
                <w:rStyle w:val="Hyperlink"/>
                <w:noProof/>
              </w:rPr>
              <w:t>Parameter Explained</w:t>
            </w:r>
            <w:r w:rsidR="003A4693">
              <w:rPr>
                <w:noProof/>
                <w:webHidden/>
              </w:rPr>
              <w:tab/>
            </w:r>
            <w:r w:rsidR="003A4693">
              <w:rPr>
                <w:noProof/>
                <w:webHidden/>
              </w:rPr>
              <w:fldChar w:fldCharType="begin"/>
            </w:r>
            <w:r w:rsidR="003A4693">
              <w:rPr>
                <w:noProof/>
                <w:webHidden/>
              </w:rPr>
              <w:instrText xml:space="preserve"> PAGEREF _Toc109749221 \h </w:instrText>
            </w:r>
            <w:r w:rsidR="003A4693">
              <w:rPr>
                <w:noProof/>
                <w:webHidden/>
              </w:rPr>
            </w:r>
            <w:r w:rsidR="003A4693">
              <w:rPr>
                <w:noProof/>
                <w:webHidden/>
              </w:rPr>
              <w:fldChar w:fldCharType="separate"/>
            </w:r>
            <w:r w:rsidR="00DD6797">
              <w:rPr>
                <w:noProof/>
                <w:webHidden/>
              </w:rPr>
              <w:t>8</w:t>
            </w:r>
            <w:r w:rsidR="003A4693">
              <w:rPr>
                <w:noProof/>
                <w:webHidden/>
              </w:rPr>
              <w:fldChar w:fldCharType="end"/>
            </w:r>
          </w:hyperlink>
        </w:p>
        <w:p w14:paraId="24CE1C89" w14:textId="78C07960" w:rsidR="003A4693" w:rsidRDefault="00000000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109749222" w:history="1">
            <w:r w:rsidR="003A4693" w:rsidRPr="00AD2520">
              <w:rPr>
                <w:rStyle w:val="Hyperlink"/>
                <w:noProof/>
              </w:rPr>
              <w:t>Liposome Assay Analysis</w:t>
            </w:r>
            <w:r w:rsidR="003A4693">
              <w:rPr>
                <w:noProof/>
                <w:webHidden/>
              </w:rPr>
              <w:tab/>
            </w:r>
            <w:r w:rsidR="003A4693">
              <w:rPr>
                <w:noProof/>
                <w:webHidden/>
              </w:rPr>
              <w:fldChar w:fldCharType="begin"/>
            </w:r>
            <w:r w:rsidR="003A4693">
              <w:rPr>
                <w:noProof/>
                <w:webHidden/>
              </w:rPr>
              <w:instrText xml:space="preserve"> PAGEREF _Toc109749222 \h </w:instrText>
            </w:r>
            <w:r w:rsidR="003A4693">
              <w:rPr>
                <w:noProof/>
                <w:webHidden/>
              </w:rPr>
            </w:r>
            <w:r w:rsidR="003A4693">
              <w:rPr>
                <w:noProof/>
                <w:webHidden/>
              </w:rPr>
              <w:fldChar w:fldCharType="separate"/>
            </w:r>
            <w:r w:rsidR="00DD6797">
              <w:rPr>
                <w:noProof/>
                <w:webHidden/>
              </w:rPr>
              <w:t>9</w:t>
            </w:r>
            <w:r w:rsidR="003A4693">
              <w:rPr>
                <w:noProof/>
                <w:webHidden/>
              </w:rPr>
              <w:fldChar w:fldCharType="end"/>
            </w:r>
          </w:hyperlink>
        </w:p>
        <w:p w14:paraId="12297AF4" w14:textId="32B8D991" w:rsidR="003A4693" w:rsidRDefault="0000000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09749223" w:history="1">
            <w:r w:rsidR="003A4693" w:rsidRPr="00AD2520">
              <w:rPr>
                <w:rStyle w:val="Hyperlink"/>
                <w:noProof/>
              </w:rPr>
              <w:t>Data preparation</w:t>
            </w:r>
            <w:r w:rsidR="003A4693">
              <w:rPr>
                <w:noProof/>
                <w:webHidden/>
              </w:rPr>
              <w:tab/>
            </w:r>
            <w:r w:rsidR="003A4693">
              <w:rPr>
                <w:noProof/>
                <w:webHidden/>
              </w:rPr>
              <w:fldChar w:fldCharType="begin"/>
            </w:r>
            <w:r w:rsidR="003A4693">
              <w:rPr>
                <w:noProof/>
                <w:webHidden/>
              </w:rPr>
              <w:instrText xml:space="preserve"> PAGEREF _Toc109749223 \h </w:instrText>
            </w:r>
            <w:r w:rsidR="003A4693">
              <w:rPr>
                <w:noProof/>
                <w:webHidden/>
              </w:rPr>
            </w:r>
            <w:r w:rsidR="003A4693">
              <w:rPr>
                <w:noProof/>
                <w:webHidden/>
              </w:rPr>
              <w:fldChar w:fldCharType="separate"/>
            </w:r>
            <w:r w:rsidR="00DD6797">
              <w:rPr>
                <w:noProof/>
                <w:webHidden/>
              </w:rPr>
              <w:t>9</w:t>
            </w:r>
            <w:r w:rsidR="003A4693">
              <w:rPr>
                <w:noProof/>
                <w:webHidden/>
              </w:rPr>
              <w:fldChar w:fldCharType="end"/>
            </w:r>
          </w:hyperlink>
        </w:p>
        <w:p w14:paraId="5C5EAB8B" w14:textId="4A89E3ED" w:rsidR="003A4693" w:rsidRDefault="0000000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109749224" w:history="1">
            <w:r w:rsidR="003A4693" w:rsidRPr="00AD2520">
              <w:rPr>
                <w:rStyle w:val="Hyperlink"/>
                <w:noProof/>
              </w:rPr>
              <w:t>Analysis</w:t>
            </w:r>
            <w:r w:rsidR="003A4693">
              <w:rPr>
                <w:noProof/>
                <w:webHidden/>
              </w:rPr>
              <w:tab/>
            </w:r>
            <w:r w:rsidR="003A4693">
              <w:rPr>
                <w:noProof/>
                <w:webHidden/>
              </w:rPr>
              <w:fldChar w:fldCharType="begin"/>
            </w:r>
            <w:r w:rsidR="003A4693">
              <w:rPr>
                <w:noProof/>
                <w:webHidden/>
              </w:rPr>
              <w:instrText xml:space="preserve"> PAGEREF _Toc109749224 \h </w:instrText>
            </w:r>
            <w:r w:rsidR="003A4693">
              <w:rPr>
                <w:noProof/>
                <w:webHidden/>
              </w:rPr>
            </w:r>
            <w:r w:rsidR="003A4693">
              <w:rPr>
                <w:noProof/>
                <w:webHidden/>
              </w:rPr>
              <w:fldChar w:fldCharType="separate"/>
            </w:r>
            <w:r w:rsidR="00DD6797">
              <w:rPr>
                <w:noProof/>
                <w:webHidden/>
              </w:rPr>
              <w:t>9</w:t>
            </w:r>
            <w:r w:rsidR="003A4693">
              <w:rPr>
                <w:noProof/>
                <w:webHidden/>
              </w:rPr>
              <w:fldChar w:fldCharType="end"/>
            </w:r>
          </w:hyperlink>
        </w:p>
        <w:p w14:paraId="5C396F3E" w14:textId="36E7E995" w:rsidR="00244F2E" w:rsidRDefault="00244F2E">
          <w:r>
            <w:rPr>
              <w:b/>
              <w:bCs/>
              <w:noProof/>
            </w:rPr>
            <w:fldChar w:fldCharType="end"/>
          </w:r>
        </w:p>
      </w:sdtContent>
    </w:sdt>
    <w:p w14:paraId="1641B35B" w14:textId="21D3016A" w:rsidR="00244F2E" w:rsidRDefault="00244F2E">
      <w:pPr>
        <w:rPr>
          <w:b/>
          <w:bCs/>
        </w:rPr>
      </w:pPr>
    </w:p>
    <w:p w14:paraId="36EA0EDC" w14:textId="77777777" w:rsidR="003A4693" w:rsidRDefault="003A4693">
      <w:pPr>
        <w:rPr>
          <w:b/>
          <w:bCs/>
        </w:rPr>
      </w:pPr>
    </w:p>
    <w:p w14:paraId="6494DE0B" w14:textId="3E1732B9" w:rsidR="00244F2E" w:rsidRDefault="00244F2E">
      <w:pPr>
        <w:rPr>
          <w:b/>
          <w:bCs/>
        </w:rPr>
      </w:pPr>
    </w:p>
    <w:p w14:paraId="2DA21D41" w14:textId="30F52B67" w:rsidR="00244F2E" w:rsidRDefault="00244F2E">
      <w:pPr>
        <w:rPr>
          <w:b/>
          <w:bCs/>
        </w:rPr>
      </w:pPr>
    </w:p>
    <w:p w14:paraId="488EE8C8" w14:textId="77777777" w:rsidR="001437AA" w:rsidRDefault="001437AA">
      <w:pPr>
        <w:rPr>
          <w:b/>
          <w:bCs/>
        </w:rPr>
      </w:pPr>
    </w:p>
    <w:p w14:paraId="70F68744" w14:textId="3CB0244E" w:rsidR="00244F2E" w:rsidRDefault="00244F2E">
      <w:pPr>
        <w:rPr>
          <w:b/>
          <w:bCs/>
        </w:rPr>
      </w:pPr>
    </w:p>
    <w:p w14:paraId="4C6D8DB1" w14:textId="21E19279" w:rsidR="00244F2E" w:rsidRDefault="00244F2E">
      <w:pPr>
        <w:rPr>
          <w:b/>
          <w:bCs/>
        </w:rPr>
      </w:pPr>
    </w:p>
    <w:p w14:paraId="7697E8A9" w14:textId="3CC58605" w:rsidR="00244F2E" w:rsidRDefault="00244F2E">
      <w:pPr>
        <w:rPr>
          <w:b/>
          <w:bCs/>
        </w:rPr>
      </w:pPr>
    </w:p>
    <w:p w14:paraId="00B33394" w14:textId="75CE6C5C" w:rsidR="00244F2E" w:rsidRDefault="00244F2E">
      <w:pPr>
        <w:rPr>
          <w:b/>
          <w:bCs/>
        </w:rPr>
      </w:pPr>
    </w:p>
    <w:p w14:paraId="0B1FFD16" w14:textId="653CF727" w:rsidR="00244F2E" w:rsidRDefault="00244F2E">
      <w:pPr>
        <w:rPr>
          <w:b/>
          <w:bCs/>
        </w:rPr>
      </w:pPr>
    </w:p>
    <w:p w14:paraId="6EE27BEA" w14:textId="01B8BDAB" w:rsidR="00244F2E" w:rsidRDefault="00244F2E">
      <w:pPr>
        <w:rPr>
          <w:b/>
          <w:bCs/>
        </w:rPr>
      </w:pPr>
    </w:p>
    <w:p w14:paraId="384AAAE3" w14:textId="77777777" w:rsidR="00244F2E" w:rsidRDefault="00244F2E">
      <w:pPr>
        <w:rPr>
          <w:b/>
          <w:bCs/>
        </w:rPr>
      </w:pPr>
    </w:p>
    <w:p w14:paraId="334D2F41" w14:textId="77777777" w:rsidR="001437AA" w:rsidRDefault="001437AA" w:rsidP="00244F2E">
      <w:pPr>
        <w:pStyle w:val="Heading1"/>
      </w:pPr>
    </w:p>
    <w:p w14:paraId="6BF752DB" w14:textId="41E96ED1" w:rsidR="00244F2E" w:rsidRPr="00244F2E" w:rsidRDefault="00AE2E19" w:rsidP="00244F2E">
      <w:pPr>
        <w:pStyle w:val="Heading1"/>
      </w:pPr>
      <w:bookmarkStart w:id="0" w:name="_Toc109749211"/>
      <w:r w:rsidRPr="00244F2E">
        <w:t>Installation Guide</w:t>
      </w:r>
      <w:bookmarkEnd w:id="0"/>
    </w:p>
    <w:p w14:paraId="697F4FA3" w14:textId="7C2BF7EC" w:rsidR="00AE2E19" w:rsidRDefault="00244F2E" w:rsidP="00244F2E">
      <w:pPr>
        <w:pStyle w:val="ListParagraph"/>
        <w:numPr>
          <w:ilvl w:val="0"/>
          <w:numId w:val="4"/>
        </w:numPr>
      </w:pPr>
      <w:r>
        <w:t>Install Anaconda3 (if applicable)</w:t>
      </w:r>
    </w:p>
    <w:p w14:paraId="100BCC7A" w14:textId="027E5B16" w:rsidR="00411212" w:rsidRDefault="00244F2E" w:rsidP="00411212">
      <w:pPr>
        <w:pStyle w:val="ListParagraph"/>
        <w:numPr>
          <w:ilvl w:val="0"/>
          <w:numId w:val="4"/>
        </w:numPr>
      </w:pPr>
      <w:r>
        <w:t>Double click the ‘</w:t>
      </w:r>
      <w:r w:rsidRPr="00244F2E">
        <w:t>setup_conda_env.bat</w:t>
      </w:r>
      <w:r>
        <w:t xml:space="preserve">’ to install the </w:t>
      </w:r>
      <w:r w:rsidR="00411212">
        <w:t>environment and required packages.</w:t>
      </w:r>
    </w:p>
    <w:p w14:paraId="5B12A6D9" w14:textId="77777777" w:rsidR="00244F2E" w:rsidRDefault="00244F2E" w:rsidP="00244F2E"/>
    <w:p w14:paraId="094969E3" w14:textId="606FECAD" w:rsidR="00AE2E19" w:rsidRDefault="00AE2E19"/>
    <w:p w14:paraId="40D78011" w14:textId="7859B7CF" w:rsidR="00AE2E19" w:rsidRDefault="00AE2E19"/>
    <w:p w14:paraId="75DC448B" w14:textId="1E3E8B8C" w:rsidR="001552FD" w:rsidRDefault="001552FD"/>
    <w:p w14:paraId="64852671" w14:textId="66DA9E03" w:rsidR="001552FD" w:rsidRDefault="001552FD"/>
    <w:p w14:paraId="6BECBC84" w14:textId="74091594" w:rsidR="00244F2E" w:rsidRDefault="00244F2E"/>
    <w:p w14:paraId="1B8DB1E6" w14:textId="25EE8405" w:rsidR="00244F2E" w:rsidRDefault="00244F2E"/>
    <w:p w14:paraId="4A4B87E3" w14:textId="4EA8E1A9" w:rsidR="00244F2E" w:rsidRDefault="00244F2E"/>
    <w:p w14:paraId="3FE5F433" w14:textId="73D62044" w:rsidR="00244F2E" w:rsidRDefault="00244F2E"/>
    <w:p w14:paraId="78A0C570" w14:textId="77777777" w:rsidR="00244F2E" w:rsidRPr="00244F2E" w:rsidRDefault="00244F2E">
      <w:pPr>
        <w:rPr>
          <w:rFonts w:asciiTheme="majorHAnsi" w:hAnsiTheme="majorHAnsi" w:cstheme="majorHAnsi"/>
        </w:rPr>
      </w:pPr>
    </w:p>
    <w:p w14:paraId="38359EE4" w14:textId="43E4C3CA" w:rsidR="00AE2E19" w:rsidRPr="00244F2E" w:rsidRDefault="00AE2E19" w:rsidP="00244F2E">
      <w:pPr>
        <w:pStyle w:val="Heading1"/>
      </w:pPr>
      <w:bookmarkStart w:id="1" w:name="_Toc109749212"/>
      <w:r w:rsidRPr="00244F2E">
        <w:t>Run Program</w:t>
      </w:r>
      <w:bookmarkEnd w:id="1"/>
    </w:p>
    <w:p w14:paraId="3A37EDD5" w14:textId="03919EEF" w:rsidR="00AE2E19" w:rsidRDefault="00411212" w:rsidP="00411212">
      <w:pPr>
        <w:pStyle w:val="ListParagraph"/>
        <w:numPr>
          <w:ilvl w:val="0"/>
          <w:numId w:val="5"/>
        </w:numPr>
      </w:pPr>
      <w:r>
        <w:t>Run</w:t>
      </w:r>
      <w:r w:rsidR="00AE2E19">
        <w:t xml:space="preserve"> ‘Anaconda Prompt’ from Start Menu.</w:t>
      </w:r>
    </w:p>
    <w:p w14:paraId="59A4C22A" w14:textId="3DCC7210" w:rsidR="00AE2E19" w:rsidRDefault="00AE2E19" w:rsidP="00411212">
      <w:pPr>
        <w:pStyle w:val="ListParagraph"/>
        <w:numPr>
          <w:ilvl w:val="0"/>
          <w:numId w:val="5"/>
        </w:numPr>
      </w:pPr>
      <w:r>
        <w:t xml:space="preserve">Change </w:t>
      </w:r>
      <w:proofErr w:type="spellStart"/>
      <w:r>
        <w:t>conda</w:t>
      </w:r>
      <w:proofErr w:type="spellEnd"/>
      <w:r>
        <w:t xml:space="preserve"> environment</w:t>
      </w:r>
      <w:r w:rsidR="00411212">
        <w:t xml:space="preserve"> by</w:t>
      </w:r>
      <w:r>
        <w:t>:</w:t>
      </w:r>
    </w:p>
    <w:p w14:paraId="36DB0D47" w14:textId="7349C344" w:rsidR="00AE2E19" w:rsidRDefault="00AE2E19" w:rsidP="00411212">
      <w:pPr>
        <w:pStyle w:val="ListParagraph"/>
        <w:ind w:left="1440"/>
      </w:pPr>
      <w:proofErr w:type="spellStart"/>
      <w:r>
        <w:t>conda</w:t>
      </w:r>
      <w:proofErr w:type="spellEnd"/>
      <w:r>
        <w:t xml:space="preserve"> activate </w:t>
      </w:r>
      <w:r w:rsidR="00411212">
        <w:t>ACT</w:t>
      </w:r>
      <w:r>
        <w:t>_python3</w:t>
      </w:r>
    </w:p>
    <w:p w14:paraId="2E254D6D" w14:textId="5DB6576B" w:rsidR="00AE2E19" w:rsidRDefault="00AE2E19" w:rsidP="00411212">
      <w:pPr>
        <w:pStyle w:val="ListParagraph"/>
        <w:numPr>
          <w:ilvl w:val="0"/>
          <w:numId w:val="5"/>
        </w:numPr>
      </w:pPr>
      <w:r>
        <w:t>Run program:</w:t>
      </w:r>
    </w:p>
    <w:p w14:paraId="3744971D" w14:textId="08ED8860" w:rsidR="00AE2E19" w:rsidRDefault="00AE2E19" w:rsidP="00411212">
      <w:pPr>
        <w:pStyle w:val="ListParagraph"/>
        <w:ind w:left="1440"/>
      </w:pPr>
      <w:r>
        <w:t xml:space="preserve">python </w:t>
      </w:r>
      <w:r w:rsidR="00411212">
        <w:t>‘</w:t>
      </w:r>
      <w:r>
        <w:t>/path-to-folder/main.py</w:t>
      </w:r>
      <w:r w:rsidR="00411212">
        <w:t>’</w:t>
      </w:r>
    </w:p>
    <w:p w14:paraId="48139433" w14:textId="55E5482D" w:rsidR="00AE2E19" w:rsidRDefault="00AE2E19" w:rsidP="00411212">
      <w:r>
        <w:t>*</w:t>
      </w:r>
      <w:r w:rsidR="00411212">
        <w:t>Or y</w:t>
      </w:r>
      <w:r w:rsidR="001552FD">
        <w:t>ou can drag the main.py file into the prompt window.</w:t>
      </w:r>
    </w:p>
    <w:p w14:paraId="06CB7CBB" w14:textId="477CC4F6" w:rsidR="001552FD" w:rsidRDefault="001552FD" w:rsidP="00AE2E19"/>
    <w:p w14:paraId="189CDF98" w14:textId="553A95F8" w:rsidR="001552FD" w:rsidRDefault="001552FD" w:rsidP="00AE2E19"/>
    <w:p w14:paraId="43983D6F" w14:textId="4279AC35" w:rsidR="001552FD" w:rsidRDefault="001552FD" w:rsidP="00AE2E19"/>
    <w:p w14:paraId="3F5D462B" w14:textId="6320AFEA" w:rsidR="001552FD" w:rsidRDefault="001552FD" w:rsidP="00AE2E19"/>
    <w:p w14:paraId="4A7F5122" w14:textId="1158615E" w:rsidR="00411212" w:rsidRDefault="00411212" w:rsidP="00AE2E19"/>
    <w:p w14:paraId="069C08BA" w14:textId="2B07762D" w:rsidR="00411212" w:rsidRDefault="00411212" w:rsidP="00AE2E19"/>
    <w:p w14:paraId="584D7570" w14:textId="2E9F2267" w:rsidR="00411212" w:rsidRDefault="00411212" w:rsidP="00AE2E19"/>
    <w:p w14:paraId="29F7A5A8" w14:textId="1C9AE883" w:rsidR="00411212" w:rsidRDefault="00411212" w:rsidP="00AE2E19"/>
    <w:p w14:paraId="7DD6B231" w14:textId="307F0261" w:rsidR="00411212" w:rsidRDefault="00411212" w:rsidP="00AE2E19"/>
    <w:p w14:paraId="45899EA2" w14:textId="77777777" w:rsidR="00411212" w:rsidRDefault="00411212" w:rsidP="00AE2E19"/>
    <w:p w14:paraId="45DEC24C" w14:textId="47277E6A" w:rsidR="00411212" w:rsidRDefault="00411212" w:rsidP="00411212">
      <w:pPr>
        <w:pStyle w:val="Heading1"/>
      </w:pPr>
      <w:bookmarkStart w:id="2" w:name="_Toc109749213"/>
      <w:r>
        <w:lastRenderedPageBreak/>
        <w:t>Diffraction-limited Image Analysis</w:t>
      </w:r>
      <w:bookmarkEnd w:id="2"/>
    </w:p>
    <w:p w14:paraId="51298B1D" w14:textId="77777777" w:rsidR="004036B5" w:rsidRPr="004036B5" w:rsidRDefault="004036B5" w:rsidP="004036B5"/>
    <w:p w14:paraId="6F7745DE" w14:textId="46CD1D02" w:rsidR="001552FD" w:rsidRPr="000C23AF" w:rsidRDefault="000C23AF" w:rsidP="00411212">
      <w:pPr>
        <w:pStyle w:val="Heading2"/>
      </w:pPr>
      <w:bookmarkStart w:id="3" w:name="_Toc109749214"/>
      <w:r w:rsidRPr="000C23AF">
        <w:t>Data preparation</w:t>
      </w:r>
      <w:bookmarkEnd w:id="3"/>
    </w:p>
    <w:p w14:paraId="2E94AA95" w14:textId="02983C38" w:rsidR="000C23AF" w:rsidRDefault="000C23AF" w:rsidP="00AE2E19">
      <w:pPr>
        <w:rPr>
          <w:b/>
          <w:bCs/>
        </w:rPr>
      </w:pPr>
      <w:r>
        <w:t xml:space="preserve">The images should have file name with coordinates: </w:t>
      </w:r>
      <w:proofErr w:type="spellStart"/>
      <w:r w:rsidRPr="000C23AF">
        <w:rPr>
          <w:b/>
          <w:bCs/>
        </w:rPr>
        <w:t>XnYnRnWnCn</w:t>
      </w:r>
      <w:proofErr w:type="spellEnd"/>
      <w:r>
        <w:t xml:space="preserve">, </w:t>
      </w:r>
      <w:proofErr w:type="spellStart"/>
      <w:r w:rsidRPr="000C23AF">
        <w:rPr>
          <w:b/>
          <w:bCs/>
        </w:rPr>
        <w:t>XnYnRnWn</w:t>
      </w:r>
      <w:proofErr w:type="spellEnd"/>
      <w:r w:rsidRPr="000C23AF">
        <w:rPr>
          <w:b/>
          <w:bCs/>
        </w:rPr>
        <w:t xml:space="preserve"> </w:t>
      </w:r>
      <w:r>
        <w:t xml:space="preserve">or </w:t>
      </w:r>
      <w:proofErr w:type="spellStart"/>
      <w:r w:rsidRPr="000C23AF">
        <w:rPr>
          <w:b/>
          <w:bCs/>
        </w:rPr>
        <w:t>Posn</w:t>
      </w:r>
      <w:proofErr w:type="spellEnd"/>
      <w:r>
        <w:t xml:space="preserve">. They can be either </w:t>
      </w:r>
      <w:r w:rsidRPr="00411212">
        <w:rPr>
          <w:b/>
          <w:bCs/>
        </w:rPr>
        <w:t>.tiff</w:t>
      </w:r>
      <w:r>
        <w:t xml:space="preserve"> images or stacks. </w:t>
      </w:r>
    </w:p>
    <w:p w14:paraId="0ECC1AA9" w14:textId="77777777" w:rsidR="004036B5" w:rsidRDefault="004036B5" w:rsidP="00AE2E19">
      <w:pPr>
        <w:rPr>
          <w:b/>
          <w:bCs/>
        </w:rPr>
      </w:pPr>
    </w:p>
    <w:p w14:paraId="68600C9E" w14:textId="33A01724" w:rsidR="001552FD" w:rsidRDefault="001552FD" w:rsidP="00411212">
      <w:pPr>
        <w:pStyle w:val="Heading2"/>
      </w:pPr>
      <w:bookmarkStart w:id="4" w:name="_Toc109749215"/>
      <w:r w:rsidRPr="001552FD">
        <w:t>Analysis</w:t>
      </w:r>
      <w:bookmarkEnd w:id="4"/>
    </w:p>
    <w:p w14:paraId="2C48F67E" w14:textId="53B2675F" w:rsidR="001552FD" w:rsidRDefault="00473EB1" w:rsidP="00AE2E19">
      <w:r>
        <w:rPr>
          <w:noProof/>
        </w:rPr>
        <w:drawing>
          <wp:inline distT="0" distB="0" distL="0" distR="0" wp14:anchorId="791FE440" wp14:editId="5A574DBF">
            <wp:extent cx="5205730" cy="410684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" t="537" r="435" b="554"/>
                    <a:stretch/>
                  </pic:blipFill>
                  <pic:spPr bwMode="auto">
                    <a:xfrm>
                      <a:off x="0" y="0"/>
                      <a:ext cx="5206699" cy="410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AD79F" w14:textId="77777777" w:rsidR="001552FD" w:rsidRDefault="001552FD" w:rsidP="00AE2E19">
      <w:pPr>
        <w:pStyle w:val="ListParagraph"/>
        <w:numPr>
          <w:ilvl w:val="0"/>
          <w:numId w:val="3"/>
        </w:numPr>
      </w:pPr>
      <w:r>
        <w:t>Copy&amp; paste the path for the data to be analysed in the box. (Or click ‘Load…’ option in ‘File’ to browse folder.</w:t>
      </w:r>
    </w:p>
    <w:p w14:paraId="1F09E805" w14:textId="2EEB68D5" w:rsidR="001552FD" w:rsidRDefault="00FA6A9F" w:rsidP="00AE2E19">
      <w:pPr>
        <w:pStyle w:val="ListParagraph"/>
        <w:numPr>
          <w:ilvl w:val="0"/>
          <w:numId w:val="3"/>
        </w:numPr>
      </w:pPr>
      <w:r>
        <w:rPr>
          <w:rFonts w:hint="eastAsia"/>
        </w:rPr>
        <w:t>Input</w:t>
      </w:r>
      <w:r w:rsidR="001552FD">
        <w:t xml:space="preserve"> the parameters accordingly.</w:t>
      </w:r>
    </w:p>
    <w:p w14:paraId="78A17AAA" w14:textId="6ED4F03D" w:rsidR="001552FD" w:rsidRDefault="001552FD" w:rsidP="00AE2E19">
      <w:pPr>
        <w:pStyle w:val="ListParagraph"/>
        <w:numPr>
          <w:ilvl w:val="0"/>
          <w:numId w:val="3"/>
        </w:numPr>
      </w:pPr>
      <w:r>
        <w:t>Select calculation method.</w:t>
      </w:r>
      <w:r w:rsidR="00D15DBF">
        <w:t xml:space="preserve"> (You can read instructions on parameter selection by choose the method you are using in ‘Help’ menu.)</w:t>
      </w:r>
    </w:p>
    <w:p w14:paraId="2FE7F355" w14:textId="620DDCDE" w:rsidR="002D0FC8" w:rsidRDefault="002D0FC8" w:rsidP="002D0FC8">
      <w:pPr>
        <w:pStyle w:val="ListParagraph"/>
        <w:numPr>
          <w:ilvl w:val="0"/>
          <w:numId w:val="3"/>
        </w:numPr>
      </w:pPr>
      <w:r>
        <w:t>Click ‘Run’.</w:t>
      </w:r>
    </w:p>
    <w:p w14:paraId="48DF2264" w14:textId="6FED0FB9" w:rsidR="002D0FC8" w:rsidRDefault="002D0FC8" w:rsidP="002D0FC8"/>
    <w:p w14:paraId="74811720" w14:textId="17612E9F" w:rsidR="002D0FC8" w:rsidRDefault="002D0FC8" w:rsidP="002D0FC8"/>
    <w:p w14:paraId="06465751" w14:textId="539071D3" w:rsidR="002D0FC8" w:rsidRDefault="002D0FC8" w:rsidP="002D0FC8"/>
    <w:p w14:paraId="51223C0F" w14:textId="051CA74D" w:rsidR="002D0FC8" w:rsidRDefault="002D0FC8" w:rsidP="002D0FC8"/>
    <w:p w14:paraId="374AF244" w14:textId="77777777" w:rsidR="000C23AF" w:rsidRDefault="000C23AF" w:rsidP="002D0FC8"/>
    <w:p w14:paraId="6BF2B3FE" w14:textId="58EFFF46" w:rsidR="002D0FC8" w:rsidRDefault="002D0FC8" w:rsidP="002D0FC8"/>
    <w:p w14:paraId="0A20FEC5" w14:textId="2EDA72FB" w:rsidR="002D0FC8" w:rsidRDefault="002D0FC8" w:rsidP="002D0FC8"/>
    <w:p w14:paraId="02FCC81A" w14:textId="36953ED3" w:rsidR="002D0FC8" w:rsidRPr="002D0FC8" w:rsidRDefault="002D0FC8" w:rsidP="004036B5">
      <w:pPr>
        <w:pStyle w:val="Heading2"/>
      </w:pPr>
      <w:bookmarkStart w:id="5" w:name="_Toc109749216"/>
      <w:r w:rsidRPr="002D0FC8">
        <w:t>Tag and Orthogonal Analysis</w:t>
      </w:r>
      <w:bookmarkEnd w:id="5"/>
    </w:p>
    <w:p w14:paraId="098EAFE2" w14:textId="389A1303" w:rsidR="002D0FC8" w:rsidRDefault="002D0FC8" w:rsidP="002D0FC8">
      <w:r>
        <w:rPr>
          <w:noProof/>
        </w:rPr>
        <w:drawing>
          <wp:inline distT="0" distB="0" distL="0" distR="0" wp14:anchorId="09D81E6E" wp14:editId="108CB518">
            <wp:extent cx="5274310" cy="4128579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443C" w14:textId="2160D338" w:rsidR="002D0FC8" w:rsidRDefault="002D0FC8" w:rsidP="002D0FC8">
      <w:pPr>
        <w:pStyle w:val="ListParagraph"/>
        <w:numPr>
          <w:ilvl w:val="0"/>
          <w:numId w:val="3"/>
        </w:numPr>
      </w:pPr>
      <w:r>
        <w:t>After running the analysis, ‘Tag results’ button would be enabled.</w:t>
      </w:r>
    </w:p>
    <w:p w14:paraId="5D91C525" w14:textId="212BB518" w:rsidR="002D0FC8" w:rsidRDefault="002D0FC8" w:rsidP="002D0FC8">
      <w:r>
        <w:rPr>
          <w:noProof/>
        </w:rPr>
        <w:drawing>
          <wp:inline distT="0" distB="0" distL="0" distR="0" wp14:anchorId="2929ABA1" wp14:editId="36922F42">
            <wp:extent cx="5274310" cy="32753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2373" w14:textId="6600DB54" w:rsidR="002D0FC8" w:rsidRDefault="002D0FC8" w:rsidP="002D0FC8">
      <w:pPr>
        <w:pStyle w:val="ListParagraph"/>
        <w:numPr>
          <w:ilvl w:val="0"/>
          <w:numId w:val="3"/>
        </w:numPr>
      </w:pPr>
      <w:r>
        <w:t>Prepare a tagging reference as request and ‘Load tags’</w:t>
      </w:r>
      <w:r w:rsidR="00D15DBF">
        <w:t xml:space="preserve"> (Hint: Use extra condition ‘Experiment’ to handle experiments with multiple variables.)</w:t>
      </w:r>
    </w:p>
    <w:p w14:paraId="7392EBE5" w14:textId="28F12DA5" w:rsidR="002D0FC8" w:rsidRDefault="002D0FC8" w:rsidP="002D0FC8">
      <w:pPr>
        <w:pStyle w:val="ListParagraph"/>
        <w:numPr>
          <w:ilvl w:val="0"/>
          <w:numId w:val="3"/>
        </w:numPr>
      </w:pPr>
      <w:r>
        <w:lastRenderedPageBreak/>
        <w:t>The tagged results would show up in the ‘Current results’ window after ‘Apply’</w:t>
      </w:r>
    </w:p>
    <w:p w14:paraId="4770E8F5" w14:textId="1624F349" w:rsidR="002D0FC8" w:rsidRDefault="002D0FC8" w:rsidP="002D0FC8">
      <w:r>
        <w:rPr>
          <w:noProof/>
        </w:rPr>
        <w:drawing>
          <wp:inline distT="0" distB="0" distL="0" distR="0" wp14:anchorId="6360749F" wp14:editId="2B58BC77">
            <wp:extent cx="5260854" cy="4156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854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FA95" w14:textId="3C15F803" w:rsidR="002D0FC8" w:rsidRDefault="002D0FC8" w:rsidP="002D0FC8">
      <w:pPr>
        <w:pStyle w:val="ListParagraph"/>
        <w:numPr>
          <w:ilvl w:val="0"/>
          <w:numId w:val="3"/>
        </w:numPr>
      </w:pPr>
      <w:r>
        <w:t>Then ‘Orthogonal analysis’ button would be enabled.</w:t>
      </w:r>
    </w:p>
    <w:p w14:paraId="12965EAD" w14:textId="430FC9F6" w:rsidR="002D0FC8" w:rsidRDefault="002D0FC8" w:rsidP="002D0FC8">
      <w:r>
        <w:rPr>
          <w:noProof/>
        </w:rPr>
        <w:drawing>
          <wp:inline distT="0" distB="0" distL="0" distR="0" wp14:anchorId="3356D7CE" wp14:editId="6666061E">
            <wp:extent cx="3510951" cy="35679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6144" cy="357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B4B6" w14:textId="7AA4F5F5" w:rsidR="002D0FC8" w:rsidRDefault="002D0FC8" w:rsidP="002D0FC8">
      <w:pPr>
        <w:pStyle w:val="ListParagraph"/>
        <w:numPr>
          <w:ilvl w:val="0"/>
          <w:numId w:val="3"/>
        </w:numPr>
      </w:pPr>
      <w:r>
        <w:lastRenderedPageBreak/>
        <w:t>In the condition selection window, choose the condition which would split your dataset into different experiments and the condition which you would choose as the x-axis for data plotting.</w:t>
      </w:r>
    </w:p>
    <w:p w14:paraId="257CC133" w14:textId="5EB3B6D7" w:rsidR="002D0FC8" w:rsidRDefault="002D0FC8" w:rsidP="002D0FC8">
      <w:r>
        <w:rPr>
          <w:noProof/>
        </w:rPr>
        <w:drawing>
          <wp:inline distT="0" distB="0" distL="0" distR="0" wp14:anchorId="087B12B2" wp14:editId="2183F752">
            <wp:extent cx="5274310" cy="31864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7825" w14:textId="31BCA5A0" w:rsidR="002D0FC8" w:rsidRDefault="002D0FC8" w:rsidP="001B7711">
      <w:pPr>
        <w:pStyle w:val="ListParagraph"/>
        <w:numPr>
          <w:ilvl w:val="0"/>
          <w:numId w:val="3"/>
        </w:numPr>
      </w:pPr>
      <w:r>
        <w:t>This window would be generated for each of your experiments.</w:t>
      </w:r>
    </w:p>
    <w:p w14:paraId="2D2AAD83" w14:textId="5A49538C" w:rsidR="001B7711" w:rsidRDefault="001B7711" w:rsidP="001B7711">
      <w:pPr>
        <w:pStyle w:val="ListParagraph"/>
        <w:numPr>
          <w:ilvl w:val="1"/>
          <w:numId w:val="3"/>
        </w:numPr>
      </w:pPr>
      <w:r>
        <w:t>The legend of plots can be moved freely.</w:t>
      </w:r>
    </w:p>
    <w:p w14:paraId="4A170A4F" w14:textId="51F24D77" w:rsidR="001B7711" w:rsidRDefault="001B7711" w:rsidP="001B7711">
      <w:pPr>
        <w:pStyle w:val="ListParagraph"/>
        <w:numPr>
          <w:ilvl w:val="1"/>
          <w:numId w:val="3"/>
        </w:numPr>
      </w:pPr>
      <w:r>
        <w:t>Scroll the plot can zoom in/out.</w:t>
      </w:r>
    </w:p>
    <w:p w14:paraId="5792B388" w14:textId="6AB5F670" w:rsidR="001B7711" w:rsidRDefault="001B7711" w:rsidP="001B7711">
      <w:pPr>
        <w:pStyle w:val="ListParagraph"/>
        <w:numPr>
          <w:ilvl w:val="1"/>
          <w:numId w:val="3"/>
        </w:numPr>
      </w:pPr>
      <w:r>
        <w:t>Right click and ‘Export…’ allows you save the plot.</w:t>
      </w:r>
    </w:p>
    <w:p w14:paraId="61BC13B5" w14:textId="36D4D1E7" w:rsidR="001B7711" w:rsidRDefault="001B7711" w:rsidP="001B7711">
      <w:pPr>
        <w:pStyle w:val="ListParagraph"/>
        <w:numPr>
          <w:ilvl w:val="0"/>
          <w:numId w:val="3"/>
        </w:numPr>
      </w:pPr>
      <w:r>
        <w:t>Drag the RED line on the plots allows you to set threshold on intensity per area/size of particle.</w:t>
      </w:r>
      <w:r w:rsidR="00D15DBF">
        <w:t xml:space="preserve"> (Place the red line where your sample result is well distinguished from your blank.)</w:t>
      </w:r>
    </w:p>
    <w:p w14:paraId="754FE0C7" w14:textId="314CFF7B" w:rsidR="001B7711" w:rsidRDefault="001B7711" w:rsidP="001B7711">
      <w:pPr>
        <w:pStyle w:val="ListParagraph"/>
        <w:numPr>
          <w:ilvl w:val="0"/>
          <w:numId w:val="3"/>
        </w:numPr>
      </w:pPr>
      <w:r>
        <w:t>Click ‘Apply threshold(s)’, and you can see how the thresholds work for your data.</w:t>
      </w:r>
    </w:p>
    <w:p w14:paraId="71F1EB25" w14:textId="116CC09E" w:rsidR="001B7711" w:rsidRDefault="001B7711" w:rsidP="001B7711">
      <w:pPr>
        <w:pStyle w:val="ListParagraph"/>
        <w:numPr>
          <w:ilvl w:val="0"/>
          <w:numId w:val="3"/>
        </w:numPr>
      </w:pPr>
      <w:r>
        <w:t>‘Reset to default’ does what it says.</w:t>
      </w:r>
    </w:p>
    <w:p w14:paraId="142633FC" w14:textId="29870598" w:rsidR="001B7711" w:rsidRDefault="001B7711" w:rsidP="001B7711">
      <w:pPr>
        <w:pStyle w:val="ListParagraph"/>
        <w:numPr>
          <w:ilvl w:val="0"/>
          <w:numId w:val="3"/>
        </w:numPr>
      </w:pPr>
      <w:r>
        <w:t>‘Save results’ would save the data with applied threshold separately</w:t>
      </w:r>
      <w:r w:rsidR="004036B5">
        <w:t>.</w:t>
      </w:r>
    </w:p>
    <w:p w14:paraId="3BEE5C1B" w14:textId="4398E6B4" w:rsidR="004036B5" w:rsidRDefault="004036B5" w:rsidP="004036B5"/>
    <w:p w14:paraId="5BD77130" w14:textId="731E2A8E" w:rsidR="004036B5" w:rsidRDefault="004036B5" w:rsidP="004036B5"/>
    <w:p w14:paraId="67538DE8" w14:textId="0B77F518" w:rsidR="004036B5" w:rsidRDefault="004036B5" w:rsidP="004036B5"/>
    <w:p w14:paraId="14025E35" w14:textId="39E4CB7B" w:rsidR="004036B5" w:rsidRDefault="004036B5" w:rsidP="004036B5"/>
    <w:p w14:paraId="195EF851" w14:textId="6B68EB9A" w:rsidR="004036B5" w:rsidRDefault="004036B5" w:rsidP="004036B5"/>
    <w:p w14:paraId="33236B48" w14:textId="70D77834" w:rsidR="004036B5" w:rsidRDefault="004036B5" w:rsidP="004036B5"/>
    <w:p w14:paraId="152B54EF" w14:textId="3A6619FC" w:rsidR="004036B5" w:rsidRDefault="004036B5" w:rsidP="004036B5"/>
    <w:p w14:paraId="79FFA51F" w14:textId="5F6E8887" w:rsidR="004036B5" w:rsidRDefault="004036B5" w:rsidP="004036B5"/>
    <w:p w14:paraId="2E787D09" w14:textId="5F617B83" w:rsidR="004036B5" w:rsidRDefault="004036B5" w:rsidP="004036B5"/>
    <w:p w14:paraId="39CC481A" w14:textId="6CF6DC6B" w:rsidR="004036B5" w:rsidRDefault="004036B5" w:rsidP="004036B5"/>
    <w:p w14:paraId="5572DFF1" w14:textId="3A9B78BE" w:rsidR="004036B5" w:rsidRDefault="001437AA" w:rsidP="001437AA">
      <w:pPr>
        <w:pStyle w:val="Heading1"/>
      </w:pPr>
      <w:bookmarkStart w:id="6" w:name="_Toc109749217"/>
      <w:r>
        <w:lastRenderedPageBreak/>
        <w:t>Super-resolution Image Analysis</w:t>
      </w:r>
      <w:bookmarkEnd w:id="6"/>
    </w:p>
    <w:p w14:paraId="7973DA86" w14:textId="55E6A1A5" w:rsidR="001437AA" w:rsidRDefault="00FE0A4D" w:rsidP="00FE0A4D">
      <w:pPr>
        <w:pStyle w:val="Heading2"/>
      </w:pPr>
      <w:bookmarkStart w:id="7" w:name="_Program_Workflow"/>
      <w:bookmarkStart w:id="8" w:name="_Toc109749218"/>
      <w:bookmarkEnd w:id="7"/>
      <w:r>
        <w:t>Program Workflow</w:t>
      </w:r>
      <w:bookmarkEnd w:id="8"/>
    </w:p>
    <w:p w14:paraId="0B56E8E8" w14:textId="592DBCD2" w:rsidR="00FE0A4D" w:rsidRPr="00FE0A4D" w:rsidRDefault="00FE0A4D" w:rsidP="00FE0A4D">
      <w:r>
        <w:rPr>
          <w:noProof/>
        </w:rPr>
        <w:drawing>
          <wp:inline distT="0" distB="0" distL="0" distR="0" wp14:anchorId="5C62343E" wp14:editId="2FAF88D6">
            <wp:extent cx="2924355" cy="2717525"/>
            <wp:effectExtent l="0" t="0" r="0" b="6985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052" cy="273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8700" w14:textId="77777777" w:rsidR="001437AA" w:rsidRPr="000C23AF" w:rsidRDefault="001437AA" w:rsidP="001437AA">
      <w:pPr>
        <w:pStyle w:val="Heading2"/>
      </w:pPr>
      <w:bookmarkStart w:id="9" w:name="_Toc109749219"/>
      <w:r w:rsidRPr="000C23AF">
        <w:t>Data preparation</w:t>
      </w:r>
      <w:bookmarkEnd w:id="9"/>
    </w:p>
    <w:p w14:paraId="78B0DAD1" w14:textId="259B6B90" w:rsidR="001437AA" w:rsidRDefault="001437AA" w:rsidP="001437AA">
      <w:r>
        <w:t xml:space="preserve">The images should have file name with coordinates: </w:t>
      </w:r>
      <w:proofErr w:type="spellStart"/>
      <w:r w:rsidRPr="000C23AF">
        <w:rPr>
          <w:b/>
          <w:bCs/>
        </w:rPr>
        <w:t>XnYnRnWnCn</w:t>
      </w:r>
      <w:proofErr w:type="spellEnd"/>
      <w:r>
        <w:t xml:space="preserve"> or </w:t>
      </w:r>
      <w:proofErr w:type="spellStart"/>
      <w:r w:rsidRPr="000C23AF">
        <w:rPr>
          <w:b/>
          <w:bCs/>
        </w:rPr>
        <w:t>XnYnRnWn</w:t>
      </w:r>
      <w:proofErr w:type="spellEnd"/>
      <w:r>
        <w:t xml:space="preserve">. They should be </w:t>
      </w:r>
      <w:r w:rsidRPr="00411212">
        <w:rPr>
          <w:b/>
          <w:bCs/>
        </w:rPr>
        <w:t>.tiff</w:t>
      </w:r>
      <w:r>
        <w:t xml:space="preserve"> image stacks. </w:t>
      </w:r>
    </w:p>
    <w:p w14:paraId="567A3DF1" w14:textId="2AA71D18" w:rsidR="0076657E" w:rsidRDefault="0076657E" w:rsidP="001437AA"/>
    <w:p w14:paraId="60789C33" w14:textId="77777777" w:rsidR="0076657E" w:rsidRDefault="0076657E" w:rsidP="0076657E">
      <w:pPr>
        <w:pStyle w:val="Heading2"/>
      </w:pPr>
      <w:bookmarkStart w:id="10" w:name="_Toc109749220"/>
      <w:r w:rsidRPr="001552FD">
        <w:t>Analysis</w:t>
      </w:r>
      <w:bookmarkEnd w:id="10"/>
    </w:p>
    <w:p w14:paraId="6813F3B0" w14:textId="797B33BB" w:rsidR="0076657E" w:rsidRDefault="0076657E" w:rsidP="001437A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42E1B4" wp14:editId="3DD54C13">
            <wp:extent cx="5274309" cy="415631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415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E7F3" w14:textId="3C94F1DE" w:rsidR="00FA6A9F" w:rsidRDefault="00FA6A9F" w:rsidP="00FA6A9F">
      <w:pPr>
        <w:pStyle w:val="ListParagraph"/>
        <w:numPr>
          <w:ilvl w:val="0"/>
          <w:numId w:val="6"/>
        </w:numPr>
      </w:pPr>
      <w:r>
        <w:lastRenderedPageBreak/>
        <w:t>Copy&amp; paste the path for the data to be analysed in the box. (Or click ‘Load…’ option in ‘File’ to browse folder.</w:t>
      </w:r>
    </w:p>
    <w:p w14:paraId="390FB381" w14:textId="4FDA3A55" w:rsidR="00810EE6" w:rsidRDefault="00810EE6" w:rsidP="00FA6A9F">
      <w:pPr>
        <w:pStyle w:val="ListParagraph"/>
        <w:numPr>
          <w:ilvl w:val="0"/>
          <w:numId w:val="6"/>
        </w:numPr>
      </w:pPr>
      <w:r>
        <w:t xml:space="preserve">Two reconstruction methods are available: </w:t>
      </w:r>
      <w:proofErr w:type="spellStart"/>
      <w:r>
        <w:t>ThunderSTORM</w:t>
      </w:r>
      <w:proofErr w:type="spellEnd"/>
      <w:r>
        <w:t xml:space="preserve"> and GDSC SMLM 1. Information on the methods can be found at </w:t>
      </w:r>
      <w:hyperlink r:id="rId19" w:history="1">
        <w:r w:rsidRPr="00EC724B">
          <w:rPr>
            <w:rStyle w:val="Hyperlink"/>
          </w:rPr>
          <w:t>https://zitmen.github.io/thunderstorm/</w:t>
        </w:r>
      </w:hyperlink>
      <w:r>
        <w:t xml:space="preserve"> and </w:t>
      </w:r>
      <w:hyperlink r:id="rId20" w:history="1">
        <w:r w:rsidRPr="00EC724B">
          <w:rPr>
            <w:rStyle w:val="Hyperlink"/>
          </w:rPr>
          <w:t>https://github.com/aherbert/gdsc-smlm/</w:t>
        </w:r>
      </w:hyperlink>
      <w:r>
        <w:t xml:space="preserve"> respectively. </w:t>
      </w:r>
    </w:p>
    <w:p w14:paraId="1DEB954B" w14:textId="1BA4B4F6" w:rsidR="00810EE6" w:rsidRDefault="00FA6A9F" w:rsidP="00810EE6">
      <w:pPr>
        <w:pStyle w:val="ListParagraph"/>
        <w:numPr>
          <w:ilvl w:val="0"/>
          <w:numId w:val="6"/>
        </w:numPr>
      </w:pPr>
      <w:r>
        <w:rPr>
          <w:rFonts w:hint="eastAsia"/>
        </w:rPr>
        <w:t>Input</w:t>
      </w:r>
      <w:r>
        <w:t xml:space="preserve"> the </w:t>
      </w:r>
      <w:hyperlink w:anchor="_Parameter_Explained" w:history="1">
        <w:r w:rsidRPr="000E56A5">
          <w:rPr>
            <w:rStyle w:val="Hyperlink"/>
          </w:rPr>
          <w:t>parameters</w:t>
        </w:r>
      </w:hyperlink>
      <w:r>
        <w:t xml:space="preserve"> accordingly.</w:t>
      </w:r>
    </w:p>
    <w:p w14:paraId="56E43AAD" w14:textId="39B07673" w:rsidR="00FA6A9F" w:rsidRDefault="00810EE6" w:rsidP="001437AA">
      <w:pPr>
        <w:pStyle w:val="ListParagraph"/>
        <w:numPr>
          <w:ilvl w:val="0"/>
          <w:numId w:val="6"/>
        </w:numPr>
      </w:pPr>
      <w:r>
        <w:t xml:space="preserve">See </w:t>
      </w:r>
      <w:hyperlink w:anchor="_Program_Workflow" w:history="1">
        <w:r w:rsidRPr="00810EE6">
          <w:rPr>
            <w:rStyle w:val="Hyperlink"/>
          </w:rPr>
          <w:t>Program Workflow</w:t>
        </w:r>
      </w:hyperlink>
      <w:r>
        <w:t xml:space="preserve"> for what calculations will be run when a button is clicked.</w:t>
      </w:r>
    </w:p>
    <w:p w14:paraId="0689C8FE" w14:textId="2AC38809" w:rsidR="000E56A5" w:rsidRDefault="00810EE6" w:rsidP="000E56A5">
      <w:pPr>
        <w:pStyle w:val="ListParagraph"/>
        <w:numPr>
          <w:ilvl w:val="0"/>
          <w:numId w:val="6"/>
        </w:numPr>
      </w:pPr>
      <w:r>
        <w:t>Click ‘Load’ when a previous attempt needs to be used. (Or refresh the attempt selections</w:t>
      </w:r>
      <w:r w:rsidR="000E56A5">
        <w:t xml:space="preserve"> manually.)</w:t>
      </w:r>
    </w:p>
    <w:p w14:paraId="2A469112" w14:textId="54EBD2F3" w:rsidR="000E56A5" w:rsidRDefault="000E56A5" w:rsidP="000E56A5"/>
    <w:p w14:paraId="76088F50" w14:textId="5A819E1F" w:rsidR="000E56A5" w:rsidRDefault="000E56A5" w:rsidP="000E56A5">
      <w:pPr>
        <w:pStyle w:val="Heading2"/>
      </w:pPr>
      <w:bookmarkStart w:id="11" w:name="_Parameter_Explained"/>
      <w:bookmarkStart w:id="12" w:name="_Toc109749221"/>
      <w:bookmarkEnd w:id="11"/>
      <w:r>
        <w:t>Parameter Explained</w:t>
      </w:r>
      <w:bookmarkEnd w:id="12"/>
    </w:p>
    <w:p w14:paraId="399BE09B" w14:textId="73BED503" w:rsidR="000E56A5" w:rsidRDefault="000E56A5" w:rsidP="000E56A5">
      <w:pPr>
        <w:pStyle w:val="ListParagraph"/>
        <w:numPr>
          <w:ilvl w:val="0"/>
          <w:numId w:val="7"/>
        </w:numPr>
      </w:pPr>
      <w:r>
        <w:t>Microscope Parameters</w:t>
      </w:r>
    </w:p>
    <w:p w14:paraId="7AFECDB2" w14:textId="27552B01" w:rsidR="000E56A5" w:rsidRDefault="000E56A5" w:rsidP="000E56A5">
      <w:pPr>
        <w:pStyle w:val="ListParagraph"/>
        <w:numPr>
          <w:ilvl w:val="1"/>
          <w:numId w:val="7"/>
        </w:numPr>
      </w:pPr>
      <w:r>
        <w:t>Pixel size</w:t>
      </w:r>
      <w:r w:rsidR="00160064">
        <w:t>: The size of each pixel in nanometres.</w:t>
      </w:r>
    </w:p>
    <w:p w14:paraId="22CCE38B" w14:textId="7CB0F7EA" w:rsidR="000E56A5" w:rsidRDefault="000E56A5" w:rsidP="000E56A5">
      <w:pPr>
        <w:pStyle w:val="ListParagraph"/>
        <w:numPr>
          <w:ilvl w:val="1"/>
          <w:numId w:val="7"/>
        </w:numPr>
      </w:pPr>
      <w:r>
        <w:t>Camera bias</w:t>
      </w:r>
      <w:r w:rsidR="00160064">
        <w:t xml:space="preserve">: The </w:t>
      </w:r>
      <w:r w:rsidR="00160064" w:rsidRPr="00160064">
        <w:t xml:space="preserve">electronic offset added to the output signal from the </w:t>
      </w:r>
      <w:r w:rsidR="00160064">
        <w:t xml:space="preserve">camera </w:t>
      </w:r>
      <w:r w:rsidR="00160064" w:rsidRPr="00160064">
        <w:t>sensor to ensure that the displayed signal level is always a positive number of counts.</w:t>
      </w:r>
    </w:p>
    <w:p w14:paraId="7AE9EF94" w14:textId="6B0A1B4D" w:rsidR="000E56A5" w:rsidRDefault="000E56A5" w:rsidP="000E56A5">
      <w:pPr>
        <w:pStyle w:val="ListParagraph"/>
        <w:numPr>
          <w:ilvl w:val="1"/>
          <w:numId w:val="7"/>
        </w:numPr>
      </w:pPr>
      <w:r>
        <w:t>Camera gain</w:t>
      </w:r>
      <w:r w:rsidR="00160064">
        <w:t>: The EM gain</w:t>
      </w:r>
      <w:r w:rsidR="0037780A">
        <w:t xml:space="preserve"> of the EMCCD. Set to 0 for non-EM CCD</w:t>
      </w:r>
    </w:p>
    <w:p w14:paraId="6D66B2F2" w14:textId="1C789921" w:rsidR="000E56A5" w:rsidRDefault="000E56A5" w:rsidP="000E56A5">
      <w:pPr>
        <w:pStyle w:val="ListParagraph"/>
        <w:numPr>
          <w:ilvl w:val="0"/>
          <w:numId w:val="7"/>
        </w:numPr>
      </w:pPr>
      <w:r>
        <w:t>Method Parameters</w:t>
      </w:r>
    </w:p>
    <w:p w14:paraId="599757D6" w14:textId="209D0AB1" w:rsidR="000E56A5" w:rsidRDefault="000E56A5" w:rsidP="000E56A5">
      <w:pPr>
        <w:pStyle w:val="ListParagraph"/>
        <w:numPr>
          <w:ilvl w:val="1"/>
          <w:numId w:val="7"/>
        </w:numPr>
      </w:pPr>
      <w:r>
        <w:t>Exposure time</w:t>
      </w:r>
      <w:r w:rsidR="0037780A">
        <w:t>: The exposure time for each frame.</w:t>
      </w:r>
    </w:p>
    <w:p w14:paraId="3B95C903" w14:textId="2D7909EB" w:rsidR="000E56A5" w:rsidRDefault="000E56A5" w:rsidP="000E56A5">
      <w:pPr>
        <w:pStyle w:val="ListParagraph"/>
        <w:numPr>
          <w:ilvl w:val="1"/>
          <w:numId w:val="7"/>
        </w:numPr>
      </w:pPr>
      <w:r>
        <w:t>Super-resolution scale</w:t>
      </w:r>
      <w:r w:rsidR="0037780A">
        <w:t xml:space="preserve">: The number of </w:t>
      </w:r>
      <w:r w:rsidR="001A1165">
        <w:t>pixels</w:t>
      </w:r>
      <w:r w:rsidR="0037780A">
        <w:t xml:space="preserve"> to be split into during reconstruction.</w:t>
      </w:r>
    </w:p>
    <w:p w14:paraId="4159CED1" w14:textId="731827B1" w:rsidR="000E56A5" w:rsidRDefault="000E56A5" w:rsidP="000E56A5">
      <w:pPr>
        <w:pStyle w:val="ListParagraph"/>
        <w:numPr>
          <w:ilvl w:val="1"/>
          <w:numId w:val="7"/>
        </w:numPr>
      </w:pPr>
      <w:r>
        <w:t>Quantum efficiency (</w:t>
      </w:r>
      <w:proofErr w:type="spellStart"/>
      <w:r>
        <w:t>ThunderSTORM</w:t>
      </w:r>
      <w:proofErr w:type="spellEnd"/>
      <w:r>
        <w:t xml:space="preserve"> only)</w:t>
      </w:r>
      <w:r w:rsidR="0037780A">
        <w:t>: Quantum efficiency of the camera used.</w:t>
      </w:r>
    </w:p>
    <w:p w14:paraId="1B9B5420" w14:textId="5106590D" w:rsidR="000E56A5" w:rsidRDefault="000E56A5" w:rsidP="000E56A5">
      <w:pPr>
        <w:pStyle w:val="ListParagraph"/>
        <w:numPr>
          <w:ilvl w:val="0"/>
          <w:numId w:val="7"/>
        </w:numPr>
      </w:pPr>
      <w:r>
        <w:t>Drift Correction</w:t>
      </w:r>
    </w:p>
    <w:p w14:paraId="7B932BE6" w14:textId="4528F74A" w:rsidR="000E56A5" w:rsidRDefault="000E56A5" w:rsidP="000E56A5">
      <w:pPr>
        <w:pStyle w:val="ListParagraph"/>
        <w:numPr>
          <w:ilvl w:val="1"/>
          <w:numId w:val="7"/>
        </w:numPr>
      </w:pPr>
      <w:r>
        <w:t xml:space="preserve">Fiducial Maker – </w:t>
      </w:r>
      <w:proofErr w:type="spellStart"/>
      <w:r>
        <w:t>ThunderSTORM</w:t>
      </w:r>
      <w:proofErr w:type="spellEnd"/>
    </w:p>
    <w:p w14:paraId="6A354563" w14:textId="485AB97B" w:rsidR="000E56A5" w:rsidRDefault="000E56A5" w:rsidP="0037780A">
      <w:pPr>
        <w:pStyle w:val="ListParagraph"/>
        <w:numPr>
          <w:ilvl w:val="2"/>
          <w:numId w:val="7"/>
        </w:numPr>
      </w:pPr>
      <w:r>
        <w:t>Max distance</w:t>
      </w:r>
      <w:r w:rsidR="0037780A">
        <w:t>: The maximum merging distance in which a molecule must appear to be considered as a fiducial marker.</w:t>
      </w:r>
    </w:p>
    <w:p w14:paraId="5A5B5A47" w14:textId="172A6E27" w:rsidR="000E56A5" w:rsidRDefault="000E56A5" w:rsidP="0037780A">
      <w:pPr>
        <w:pStyle w:val="ListParagraph"/>
        <w:numPr>
          <w:ilvl w:val="2"/>
          <w:numId w:val="7"/>
        </w:numPr>
      </w:pPr>
      <w:r>
        <w:t>Min visibility ratio</w:t>
      </w:r>
      <w:r w:rsidR="0037780A">
        <w:t>: and the minimum number of frames in which a molecule must appear to be considered as a fiducial marker.</w:t>
      </w:r>
    </w:p>
    <w:p w14:paraId="3CD7F21A" w14:textId="27E6A344" w:rsidR="000E56A5" w:rsidRDefault="000E56A5" w:rsidP="000E56A5">
      <w:pPr>
        <w:pStyle w:val="ListParagraph"/>
        <w:numPr>
          <w:ilvl w:val="1"/>
          <w:numId w:val="7"/>
        </w:numPr>
      </w:pPr>
      <w:r>
        <w:t xml:space="preserve">Cross-correlation – </w:t>
      </w:r>
      <w:proofErr w:type="spellStart"/>
      <w:r>
        <w:t>ThunderSTORM</w:t>
      </w:r>
      <w:proofErr w:type="spellEnd"/>
    </w:p>
    <w:p w14:paraId="4EF51C6E" w14:textId="40452B00" w:rsidR="000E56A5" w:rsidRDefault="000E56A5" w:rsidP="001A1165">
      <w:pPr>
        <w:pStyle w:val="ListParagraph"/>
        <w:numPr>
          <w:ilvl w:val="2"/>
          <w:numId w:val="7"/>
        </w:numPr>
      </w:pPr>
      <w:r>
        <w:t>Bin size</w:t>
      </w:r>
      <w:r w:rsidR="001A1165">
        <w:t xml:space="preserve">: The list of localized molecules is split into </w:t>
      </w:r>
      <w:r w:rsidR="001A1165" w:rsidRPr="001A1165">
        <w:rPr>
          <w:b/>
          <w:bCs/>
        </w:rPr>
        <w:t>bin size + 1 batches</w:t>
      </w:r>
      <w:r w:rsidR="001A1165">
        <w:t xml:space="preserve"> based on the frame in which they appeared.</w:t>
      </w:r>
    </w:p>
    <w:p w14:paraId="29240480" w14:textId="186FCFDE" w:rsidR="000E56A5" w:rsidRDefault="000E56A5" w:rsidP="000E56A5">
      <w:pPr>
        <w:pStyle w:val="ListParagraph"/>
        <w:numPr>
          <w:ilvl w:val="2"/>
          <w:numId w:val="7"/>
        </w:numPr>
      </w:pPr>
      <w:r>
        <w:t>Magnification</w:t>
      </w:r>
      <w:r w:rsidR="001A1165">
        <w:t>: Super-resolution scale used for the reconstruction.</w:t>
      </w:r>
    </w:p>
    <w:p w14:paraId="3E612B5C" w14:textId="721E7B66" w:rsidR="000E56A5" w:rsidRDefault="000E56A5" w:rsidP="000E56A5">
      <w:pPr>
        <w:pStyle w:val="ListParagraph"/>
        <w:numPr>
          <w:ilvl w:val="0"/>
          <w:numId w:val="7"/>
        </w:numPr>
      </w:pPr>
      <w:r>
        <w:t>Data Cleaning and Clustering</w:t>
      </w:r>
    </w:p>
    <w:p w14:paraId="1670DE1C" w14:textId="6DB87D8D" w:rsidR="000E56A5" w:rsidRDefault="000E56A5" w:rsidP="000E56A5">
      <w:pPr>
        <w:pStyle w:val="ListParagraph"/>
        <w:numPr>
          <w:ilvl w:val="1"/>
          <w:numId w:val="7"/>
        </w:numPr>
      </w:pPr>
      <w:r>
        <w:t>EPS</w:t>
      </w:r>
      <w:r w:rsidR="001A1165">
        <w:t>: The maximum distance between two particles to be considered as neighbour.</w:t>
      </w:r>
    </w:p>
    <w:p w14:paraId="7668D6D1" w14:textId="0B220DC2" w:rsidR="000E56A5" w:rsidRDefault="000E56A5" w:rsidP="000E56A5">
      <w:pPr>
        <w:pStyle w:val="ListParagraph"/>
        <w:numPr>
          <w:ilvl w:val="1"/>
          <w:numId w:val="7"/>
        </w:numPr>
      </w:pPr>
      <w:r>
        <w:t xml:space="preserve">Min </w:t>
      </w:r>
      <w:r w:rsidR="00742B95">
        <w:t>s</w:t>
      </w:r>
      <w:r>
        <w:t>ample</w:t>
      </w:r>
      <w:r w:rsidR="001A1165">
        <w:t>: The minimum number of particles to be considered as a cluster.</w:t>
      </w:r>
    </w:p>
    <w:p w14:paraId="629DB8CA" w14:textId="78B884F2" w:rsidR="000E56A5" w:rsidRDefault="000E56A5" w:rsidP="000E56A5">
      <w:pPr>
        <w:pStyle w:val="ListParagraph"/>
        <w:numPr>
          <w:ilvl w:val="1"/>
          <w:numId w:val="7"/>
        </w:numPr>
      </w:pPr>
      <w:r>
        <w:t>Precision</w:t>
      </w:r>
      <w:r w:rsidR="001A1165">
        <w:t>: Filter for reconstruction precision.</w:t>
      </w:r>
    </w:p>
    <w:p w14:paraId="712E1F85" w14:textId="52E0E12B" w:rsidR="000E56A5" w:rsidRDefault="00581D02" w:rsidP="000E56A5">
      <w:pPr>
        <w:pStyle w:val="ListParagraph"/>
        <w:numPr>
          <w:ilvl w:val="1"/>
          <w:numId w:val="7"/>
        </w:numPr>
      </w:pPr>
      <w:r>
        <w:t>Sigma</w:t>
      </w:r>
      <w:r w:rsidR="001A1165">
        <w:t>: Filter for reconstruction sigma.</w:t>
      </w:r>
    </w:p>
    <w:p w14:paraId="4536BB63" w14:textId="6DA9C64D" w:rsidR="00581D02" w:rsidRDefault="00581D02" w:rsidP="000E56A5">
      <w:pPr>
        <w:pStyle w:val="ListParagraph"/>
        <w:numPr>
          <w:ilvl w:val="1"/>
          <w:numId w:val="7"/>
        </w:numPr>
      </w:pPr>
      <w:r>
        <w:t>Keep frames from</w:t>
      </w:r>
      <w:r w:rsidR="001A1165">
        <w:t>: The number of frames to be removed from the start.</w:t>
      </w:r>
    </w:p>
    <w:p w14:paraId="40967427" w14:textId="51C51C0D" w:rsidR="00581D02" w:rsidRDefault="00581D02" w:rsidP="000E56A5">
      <w:pPr>
        <w:pStyle w:val="ListParagraph"/>
        <w:numPr>
          <w:ilvl w:val="1"/>
          <w:numId w:val="7"/>
        </w:numPr>
      </w:pPr>
      <w:r>
        <w:t>To (0 for no trim)</w:t>
      </w:r>
      <w:r w:rsidR="001A1165">
        <w:t xml:space="preserve">: </w:t>
      </w:r>
      <w:r w:rsidR="00E66873">
        <w:t>The index of the last frame to be kept.</w:t>
      </w:r>
    </w:p>
    <w:p w14:paraId="11D20634" w14:textId="537BC828" w:rsidR="00B73AB2" w:rsidRDefault="00B73AB2" w:rsidP="00B73AB2"/>
    <w:p w14:paraId="4EBA7BF3" w14:textId="6331F5D0" w:rsidR="00B73AB2" w:rsidRDefault="00B73AB2" w:rsidP="00B73AB2"/>
    <w:p w14:paraId="0EB012EB" w14:textId="13D2797F" w:rsidR="00B73AB2" w:rsidRDefault="00B73AB2" w:rsidP="00B73AB2"/>
    <w:p w14:paraId="0C8BB27D" w14:textId="664B2579" w:rsidR="00B73AB2" w:rsidRDefault="00B73AB2" w:rsidP="00B73AB2"/>
    <w:p w14:paraId="6BE97868" w14:textId="76BD2BBC" w:rsidR="00B73AB2" w:rsidRDefault="00B73AB2" w:rsidP="00B73AB2"/>
    <w:p w14:paraId="5243B22C" w14:textId="116C6DBC" w:rsidR="00B73AB2" w:rsidRDefault="00B73AB2" w:rsidP="00B73AB2">
      <w:pPr>
        <w:pStyle w:val="Heading1"/>
      </w:pPr>
      <w:bookmarkStart w:id="13" w:name="_Toc109749222"/>
      <w:r>
        <w:lastRenderedPageBreak/>
        <w:t>Liposome Assay Analysis</w:t>
      </w:r>
      <w:bookmarkEnd w:id="13"/>
    </w:p>
    <w:p w14:paraId="22F7BB5A" w14:textId="77777777" w:rsidR="00E0459C" w:rsidRPr="000C23AF" w:rsidRDefault="00E0459C" w:rsidP="00E0459C">
      <w:pPr>
        <w:pStyle w:val="Heading2"/>
      </w:pPr>
      <w:bookmarkStart w:id="14" w:name="_Toc109749223"/>
      <w:r w:rsidRPr="000C23AF">
        <w:t>Data preparation</w:t>
      </w:r>
      <w:bookmarkEnd w:id="14"/>
    </w:p>
    <w:p w14:paraId="22C0BAA8" w14:textId="716D43E3" w:rsidR="00E0459C" w:rsidRDefault="00E0459C" w:rsidP="00B73AB2">
      <w:r>
        <w:t>The data needs to be organized in the following manner:</w:t>
      </w:r>
    </w:p>
    <w:p w14:paraId="07D23CE0" w14:textId="33F80A79" w:rsidR="00E0459C" w:rsidRDefault="00E0459C" w:rsidP="00E0459C">
      <w:pPr>
        <w:pStyle w:val="ListParagraph"/>
        <w:numPr>
          <w:ilvl w:val="0"/>
          <w:numId w:val="8"/>
        </w:numPr>
      </w:pPr>
      <w:proofErr w:type="spellStart"/>
      <w:r>
        <w:t>Data_to_be_analysed</w:t>
      </w:r>
      <w:proofErr w:type="spellEnd"/>
    </w:p>
    <w:p w14:paraId="4DB68957" w14:textId="6C58E155" w:rsidR="00E0459C" w:rsidRDefault="00E0459C" w:rsidP="00E0459C">
      <w:pPr>
        <w:pStyle w:val="ListParagraph"/>
        <w:numPr>
          <w:ilvl w:val="1"/>
          <w:numId w:val="8"/>
        </w:numPr>
      </w:pPr>
      <w:r>
        <w:t>Sample_1</w:t>
      </w:r>
    </w:p>
    <w:p w14:paraId="28C97091" w14:textId="63C28845" w:rsidR="00E0459C" w:rsidRDefault="00E0459C" w:rsidP="00E0459C">
      <w:pPr>
        <w:pStyle w:val="ListParagraph"/>
        <w:numPr>
          <w:ilvl w:val="2"/>
          <w:numId w:val="8"/>
        </w:numPr>
      </w:pPr>
      <w:r>
        <w:t>Blank</w:t>
      </w:r>
    </w:p>
    <w:p w14:paraId="38F2B335" w14:textId="2616DA95" w:rsidR="00E0459C" w:rsidRDefault="00E0459C" w:rsidP="00E0459C">
      <w:pPr>
        <w:pStyle w:val="ListParagraph"/>
        <w:numPr>
          <w:ilvl w:val="3"/>
          <w:numId w:val="8"/>
        </w:numPr>
      </w:pPr>
      <w:proofErr w:type="spellStart"/>
      <w:r>
        <w:t>XnYnRnWnCn</w:t>
      </w:r>
      <w:proofErr w:type="spellEnd"/>
    </w:p>
    <w:p w14:paraId="0D4F5B45" w14:textId="1868AE5C" w:rsidR="00E0459C" w:rsidRDefault="00E0459C" w:rsidP="00E0459C">
      <w:pPr>
        <w:pStyle w:val="ListParagraph"/>
        <w:numPr>
          <w:ilvl w:val="2"/>
          <w:numId w:val="8"/>
        </w:numPr>
      </w:pPr>
      <w:r>
        <w:t>Sample</w:t>
      </w:r>
    </w:p>
    <w:p w14:paraId="02F5C6D5" w14:textId="4BB0669E" w:rsidR="00E0459C" w:rsidRDefault="00E0459C" w:rsidP="00E0459C">
      <w:pPr>
        <w:pStyle w:val="ListParagraph"/>
        <w:numPr>
          <w:ilvl w:val="3"/>
          <w:numId w:val="8"/>
        </w:numPr>
      </w:pPr>
      <w:proofErr w:type="spellStart"/>
      <w:r>
        <w:t>XnYnRnWnCn</w:t>
      </w:r>
      <w:proofErr w:type="spellEnd"/>
    </w:p>
    <w:p w14:paraId="394A8E81" w14:textId="495DA98B" w:rsidR="00E0459C" w:rsidRDefault="00E0459C" w:rsidP="00E0459C">
      <w:pPr>
        <w:pStyle w:val="ListParagraph"/>
        <w:numPr>
          <w:ilvl w:val="2"/>
          <w:numId w:val="8"/>
        </w:numPr>
      </w:pPr>
      <w:r>
        <w:t>Ionomycin</w:t>
      </w:r>
    </w:p>
    <w:p w14:paraId="293E13C9" w14:textId="467BDF08" w:rsidR="00E0459C" w:rsidRDefault="00E0459C" w:rsidP="00E0459C">
      <w:pPr>
        <w:pStyle w:val="ListParagraph"/>
        <w:numPr>
          <w:ilvl w:val="3"/>
          <w:numId w:val="8"/>
        </w:numPr>
      </w:pPr>
      <w:proofErr w:type="spellStart"/>
      <w:r>
        <w:t>XnYnRnWnCn</w:t>
      </w:r>
      <w:proofErr w:type="spellEnd"/>
    </w:p>
    <w:p w14:paraId="70A03879" w14:textId="4A467F1C" w:rsidR="00E0459C" w:rsidRDefault="00E0459C" w:rsidP="00E0459C">
      <w:pPr>
        <w:pStyle w:val="ListParagraph"/>
        <w:numPr>
          <w:ilvl w:val="1"/>
          <w:numId w:val="8"/>
        </w:numPr>
      </w:pPr>
      <w:r>
        <w:t>Sample_2</w:t>
      </w:r>
    </w:p>
    <w:p w14:paraId="67E20EEC" w14:textId="77777777" w:rsidR="00E0459C" w:rsidRDefault="00E0459C" w:rsidP="00E0459C">
      <w:pPr>
        <w:pStyle w:val="ListParagraph"/>
        <w:numPr>
          <w:ilvl w:val="2"/>
          <w:numId w:val="8"/>
        </w:numPr>
      </w:pPr>
      <w:r>
        <w:t>Blank</w:t>
      </w:r>
    </w:p>
    <w:p w14:paraId="335DD24F" w14:textId="2CEB793B" w:rsidR="00E0459C" w:rsidRDefault="00E0459C" w:rsidP="006B7F3B">
      <w:pPr>
        <w:pStyle w:val="ListParagraph"/>
        <w:numPr>
          <w:ilvl w:val="2"/>
          <w:numId w:val="8"/>
        </w:numPr>
      </w:pPr>
      <w:r>
        <w:t>Sample</w:t>
      </w:r>
    </w:p>
    <w:p w14:paraId="3159E556" w14:textId="77777777" w:rsidR="00E0459C" w:rsidRDefault="00E0459C" w:rsidP="00E0459C">
      <w:pPr>
        <w:pStyle w:val="ListParagraph"/>
        <w:numPr>
          <w:ilvl w:val="2"/>
          <w:numId w:val="8"/>
        </w:numPr>
      </w:pPr>
      <w:r>
        <w:t>Ionomycin</w:t>
      </w:r>
    </w:p>
    <w:p w14:paraId="778DFAF1" w14:textId="34C28560" w:rsidR="00E0459C" w:rsidRDefault="00E0459C" w:rsidP="00E0459C">
      <w:pPr>
        <w:pStyle w:val="ListParagraph"/>
        <w:numPr>
          <w:ilvl w:val="1"/>
          <w:numId w:val="8"/>
        </w:numPr>
      </w:pPr>
      <w:r>
        <w:t>Sample_3</w:t>
      </w:r>
    </w:p>
    <w:p w14:paraId="258392A0" w14:textId="3A91162B" w:rsidR="00E0459C" w:rsidRDefault="00E0459C" w:rsidP="00E0459C">
      <w:pPr>
        <w:pStyle w:val="ListParagraph"/>
        <w:numPr>
          <w:ilvl w:val="1"/>
          <w:numId w:val="8"/>
        </w:numPr>
      </w:pPr>
      <w:r>
        <w:t>…</w:t>
      </w:r>
    </w:p>
    <w:p w14:paraId="6CA3301D" w14:textId="6096853A" w:rsidR="00E0459C" w:rsidRDefault="00E0459C" w:rsidP="00E0459C">
      <w:pPr>
        <w:rPr>
          <w:b/>
          <w:bCs/>
        </w:rPr>
      </w:pPr>
      <w:r w:rsidRPr="00E0459C">
        <w:rPr>
          <w:b/>
          <w:bCs/>
        </w:rPr>
        <w:t xml:space="preserve">*The ‘Blank’, ‘Sample’ and ‘Ionomycin’ images must be put into the folders with the exact name for the program to identify them. </w:t>
      </w:r>
    </w:p>
    <w:p w14:paraId="1687957B" w14:textId="20618696" w:rsidR="00E0459C" w:rsidRDefault="00E0459C" w:rsidP="00E0459C">
      <w:pPr>
        <w:pStyle w:val="Heading2"/>
      </w:pPr>
      <w:bookmarkStart w:id="15" w:name="_Toc109749224"/>
      <w:r>
        <w:t>Analysis</w:t>
      </w:r>
      <w:bookmarkEnd w:id="15"/>
    </w:p>
    <w:p w14:paraId="5874E9D5" w14:textId="46993FCC" w:rsidR="00E0459C" w:rsidRDefault="00E0459C" w:rsidP="00E0459C">
      <w:r w:rsidRPr="00E0459C">
        <w:rPr>
          <w:noProof/>
        </w:rPr>
        <w:drawing>
          <wp:inline distT="0" distB="0" distL="0" distR="0" wp14:anchorId="08AF54A8" wp14:editId="006BE768">
            <wp:extent cx="5867598" cy="4623759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7314" cy="463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1D47" w14:textId="77777777" w:rsidR="006B7F3B" w:rsidRDefault="006B7F3B" w:rsidP="006B7F3B">
      <w:pPr>
        <w:pStyle w:val="ListParagraph"/>
        <w:numPr>
          <w:ilvl w:val="0"/>
          <w:numId w:val="9"/>
        </w:numPr>
      </w:pPr>
      <w:r>
        <w:lastRenderedPageBreak/>
        <w:t>Copy&amp; paste the path for the data to be analysed in the box. (Or click ‘Load…’ option in ‘File’ to browse folder.</w:t>
      </w:r>
    </w:p>
    <w:p w14:paraId="003145BD" w14:textId="0F63AF93" w:rsidR="006B7F3B" w:rsidRDefault="006B7F3B" w:rsidP="00E0459C">
      <w:pPr>
        <w:pStyle w:val="ListParagraph"/>
        <w:numPr>
          <w:ilvl w:val="0"/>
          <w:numId w:val="9"/>
        </w:numPr>
      </w:pPr>
      <w:r>
        <w:rPr>
          <w:rFonts w:hint="eastAsia"/>
        </w:rPr>
        <w:t>Input</w:t>
      </w:r>
      <w:r>
        <w:t xml:space="preserve"> threshold. The threshold represents the difference between the intensity of the peak and the local background.</w:t>
      </w:r>
    </w:p>
    <w:p w14:paraId="0D88A6F0" w14:textId="31DAE259" w:rsidR="006B7F3B" w:rsidRDefault="006B7F3B" w:rsidP="006B7F3B">
      <w:pPr>
        <w:pStyle w:val="ListParagraph"/>
        <w:numPr>
          <w:ilvl w:val="0"/>
          <w:numId w:val="9"/>
        </w:numPr>
      </w:pPr>
      <w:r>
        <w:t>Click ‘Run’</w:t>
      </w:r>
    </w:p>
    <w:p w14:paraId="352A412E" w14:textId="4EC64341" w:rsidR="006B7F3B" w:rsidRDefault="006B7F3B" w:rsidP="006B7F3B">
      <w:pPr>
        <w:pStyle w:val="ListParagraph"/>
        <w:numPr>
          <w:ilvl w:val="0"/>
          <w:numId w:val="9"/>
        </w:numPr>
      </w:pPr>
      <w:r>
        <w:t>*Liposome assay analysis may take quite a long time for the image alignment and particle localisation processes.</w:t>
      </w:r>
    </w:p>
    <w:p w14:paraId="270EF8F2" w14:textId="45F7DA71" w:rsidR="00C060CF" w:rsidRPr="00E0459C" w:rsidRDefault="00C060CF" w:rsidP="006B7F3B">
      <w:pPr>
        <w:pStyle w:val="ListParagraph"/>
        <w:numPr>
          <w:ilvl w:val="0"/>
          <w:numId w:val="9"/>
        </w:numPr>
      </w:pPr>
      <w:r>
        <w:t xml:space="preserve">Please check out our paper: </w:t>
      </w:r>
      <w:hyperlink r:id="rId22" w:history="1">
        <w:r w:rsidRPr="00C060CF">
          <w:rPr>
            <w:rStyle w:val="Hyperlink"/>
          </w:rPr>
          <w:t>Ultrasensitive Measurement of Ca2+ Influx into Lipid Vesicles Induced by Protein Aggregates</w:t>
        </w:r>
      </w:hyperlink>
      <w:r>
        <w:t xml:space="preserve"> for details on this experiment.</w:t>
      </w:r>
    </w:p>
    <w:sectPr w:rsidR="00C060CF" w:rsidRPr="00E0459C" w:rsidSect="001A1165">
      <w:headerReference w:type="default" r:id="rId23"/>
      <w:footerReference w:type="default" r:id="rId24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80090" w14:textId="77777777" w:rsidR="00E56027" w:rsidRDefault="00E56027" w:rsidP="00CB0F19">
      <w:pPr>
        <w:spacing w:after="0" w:line="240" w:lineRule="auto"/>
      </w:pPr>
      <w:r>
        <w:separator/>
      </w:r>
    </w:p>
  </w:endnote>
  <w:endnote w:type="continuationSeparator" w:id="0">
    <w:p w14:paraId="1B226199" w14:textId="77777777" w:rsidR="00E56027" w:rsidRDefault="00E56027" w:rsidP="00CB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752393142"/>
      <w:docPartObj>
        <w:docPartGallery w:val="Page Numbers (Bottom of Page)"/>
        <w:docPartUnique/>
      </w:docPartObj>
    </w:sdtPr>
    <w:sdtContent>
      <w:p w14:paraId="2532AC05" w14:textId="1EBA1018" w:rsidR="001437AA" w:rsidRDefault="001437AA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- </w:t>
        </w:r>
        <w:r w:rsidRPr="001437AA">
          <w:rPr>
            <w:rFonts w:cs="Times New Roman"/>
            <w:sz w:val="16"/>
            <w:szCs w:val="16"/>
          </w:rPr>
          <w:fldChar w:fldCharType="begin"/>
        </w:r>
        <w:r w:rsidRPr="001437AA">
          <w:rPr>
            <w:sz w:val="16"/>
            <w:szCs w:val="16"/>
          </w:rPr>
          <w:instrText xml:space="preserve"> PAGE    \* MERGEFORMAT </w:instrText>
        </w:r>
        <w:r w:rsidRPr="001437AA">
          <w:rPr>
            <w:rFonts w:cs="Times New Roman"/>
            <w:sz w:val="16"/>
            <w:szCs w:val="16"/>
          </w:rPr>
          <w:fldChar w:fldCharType="separate"/>
        </w:r>
        <w:r w:rsidRPr="001437AA">
          <w:rPr>
            <w:rFonts w:asciiTheme="majorHAnsi" w:eastAsiaTheme="majorEastAsia" w:hAnsiTheme="majorHAnsi" w:cstheme="majorBidi"/>
            <w:noProof/>
            <w:sz w:val="16"/>
            <w:szCs w:val="16"/>
          </w:rPr>
          <w:t>2</w:t>
        </w:r>
        <w:r w:rsidRPr="001437AA">
          <w:rPr>
            <w:rFonts w:asciiTheme="majorHAnsi" w:eastAsiaTheme="majorEastAsia" w:hAnsiTheme="majorHAnsi" w:cstheme="majorBidi"/>
            <w:noProof/>
            <w:sz w:val="16"/>
            <w:szCs w:val="16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-</w:t>
        </w:r>
      </w:p>
    </w:sdtContent>
  </w:sdt>
  <w:p w14:paraId="27CAF005" w14:textId="77777777" w:rsidR="001437AA" w:rsidRDefault="001437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C7A40" w14:textId="77777777" w:rsidR="00E56027" w:rsidRDefault="00E56027" w:rsidP="00CB0F19">
      <w:pPr>
        <w:spacing w:after="0" w:line="240" w:lineRule="auto"/>
      </w:pPr>
      <w:r>
        <w:separator/>
      </w:r>
    </w:p>
  </w:footnote>
  <w:footnote w:type="continuationSeparator" w:id="0">
    <w:p w14:paraId="3E7F5B3B" w14:textId="77777777" w:rsidR="00E56027" w:rsidRDefault="00E56027" w:rsidP="00CB0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2FE5D" w14:textId="6D3D9455" w:rsidR="00CB0F19" w:rsidRPr="00CB0F19" w:rsidRDefault="00000000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 w:hint="eastAsia"/>
          <w:color w:val="4472C4" w:themeColor="accent1"/>
          <w:sz w:val="18"/>
          <w:szCs w:val="18"/>
        </w:rPr>
        <w:alias w:val="Title"/>
        <w:id w:val="78404852"/>
        <w:placeholder>
          <w:docPart w:val="B5531A4DF1C9481BABCA3D93E57539B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B5F82">
          <w:rPr>
            <w:rFonts w:asciiTheme="majorHAnsi" w:eastAsiaTheme="majorEastAsia" w:hAnsiTheme="majorHAnsi" w:cstheme="majorBidi" w:hint="eastAsia"/>
            <w:color w:val="4472C4" w:themeColor="accent1"/>
            <w:sz w:val="18"/>
            <w:szCs w:val="18"/>
          </w:rPr>
          <w:t>Aggregate</w:t>
        </w:r>
        <w:r w:rsidR="004B5F82">
          <w:rPr>
            <w:rFonts w:asciiTheme="majorHAnsi" w:eastAsiaTheme="majorEastAsia" w:hAnsiTheme="majorHAnsi" w:cstheme="majorBidi"/>
            <w:color w:val="4472C4" w:themeColor="accent1"/>
            <w:sz w:val="18"/>
            <w:szCs w:val="18"/>
          </w:rPr>
          <w:t xml:space="preserve"> </w:t>
        </w:r>
        <w:proofErr w:type="spellStart"/>
        <w:r w:rsidR="004B5F82">
          <w:rPr>
            <w:rFonts w:asciiTheme="majorHAnsi" w:eastAsiaTheme="majorEastAsia" w:hAnsiTheme="majorHAnsi" w:cstheme="majorBidi"/>
            <w:color w:val="4472C4" w:themeColor="accent1"/>
            <w:sz w:val="18"/>
            <w:szCs w:val="18"/>
          </w:rPr>
          <w:t>Charaterization</w:t>
        </w:r>
        <w:proofErr w:type="spellEnd"/>
        <w:r w:rsidR="004B5F82">
          <w:rPr>
            <w:rFonts w:asciiTheme="majorHAnsi" w:eastAsiaTheme="majorEastAsia" w:hAnsiTheme="majorHAnsi" w:cstheme="majorBidi"/>
            <w:color w:val="4472C4" w:themeColor="accent1"/>
            <w:sz w:val="18"/>
            <w:szCs w:val="18"/>
          </w:rPr>
          <w:t xml:space="preserve"> Toolkit</w:t>
        </w:r>
      </w:sdtContent>
    </w:sdt>
    <w:r w:rsidR="00CB0F19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18"/>
          <w:szCs w:val="18"/>
        </w:rPr>
        <w:alias w:val="Date"/>
        <w:id w:val="78404859"/>
        <w:placeholder>
          <w:docPart w:val="A4420B3DED1D4916BCD792EE59BCFA05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CB0F19" w:rsidRPr="00CB0F19">
          <w:rPr>
            <w:rFonts w:asciiTheme="majorHAnsi" w:eastAsiaTheme="majorEastAsia" w:hAnsiTheme="majorHAnsi" w:cstheme="majorBidi"/>
            <w:color w:val="4472C4" w:themeColor="accent1"/>
            <w:sz w:val="18"/>
            <w:szCs w:val="18"/>
          </w:rPr>
          <w:t>Release v</w:t>
        </w:r>
        <w:r w:rsidR="004B5F82">
          <w:rPr>
            <w:rFonts w:asciiTheme="majorHAnsi" w:eastAsiaTheme="majorEastAsia" w:hAnsiTheme="majorHAnsi" w:cstheme="majorBidi"/>
            <w:color w:val="4472C4" w:themeColor="accent1"/>
            <w:sz w:val="18"/>
            <w:szCs w:val="18"/>
          </w:rPr>
          <w:t>2</w:t>
        </w:r>
        <w:r w:rsidR="00CB0F19" w:rsidRPr="00CB0F19">
          <w:rPr>
            <w:rFonts w:asciiTheme="majorHAnsi" w:eastAsiaTheme="majorEastAsia" w:hAnsiTheme="majorHAnsi" w:cstheme="majorBidi"/>
            <w:color w:val="4472C4" w:themeColor="accent1"/>
            <w:sz w:val="18"/>
            <w:szCs w:val="18"/>
          </w:rPr>
          <w:t>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53"/>
    <w:multiLevelType w:val="hybridMultilevel"/>
    <w:tmpl w:val="770A40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A007A"/>
    <w:multiLevelType w:val="hybridMultilevel"/>
    <w:tmpl w:val="CD7239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B0E3A"/>
    <w:multiLevelType w:val="hybridMultilevel"/>
    <w:tmpl w:val="CD7239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05DCE"/>
    <w:multiLevelType w:val="hybridMultilevel"/>
    <w:tmpl w:val="CA3846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376CA"/>
    <w:multiLevelType w:val="hybridMultilevel"/>
    <w:tmpl w:val="D4D6B904"/>
    <w:lvl w:ilvl="0" w:tplc="D42080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F7677"/>
    <w:multiLevelType w:val="hybridMultilevel"/>
    <w:tmpl w:val="23665458"/>
    <w:lvl w:ilvl="0" w:tplc="013831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B6FCF"/>
    <w:multiLevelType w:val="hybridMultilevel"/>
    <w:tmpl w:val="CD7239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74D0A"/>
    <w:multiLevelType w:val="hybridMultilevel"/>
    <w:tmpl w:val="588C8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21086"/>
    <w:multiLevelType w:val="hybridMultilevel"/>
    <w:tmpl w:val="0DCC9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952005">
    <w:abstractNumId w:val="5"/>
  </w:num>
  <w:num w:numId="2" w16cid:durableId="90515864">
    <w:abstractNumId w:val="4"/>
  </w:num>
  <w:num w:numId="3" w16cid:durableId="740908509">
    <w:abstractNumId w:val="6"/>
  </w:num>
  <w:num w:numId="4" w16cid:durableId="21514622">
    <w:abstractNumId w:val="3"/>
  </w:num>
  <w:num w:numId="5" w16cid:durableId="1115978112">
    <w:abstractNumId w:val="0"/>
  </w:num>
  <w:num w:numId="6" w16cid:durableId="33122322">
    <w:abstractNumId w:val="2"/>
  </w:num>
  <w:num w:numId="7" w16cid:durableId="481117096">
    <w:abstractNumId w:val="7"/>
  </w:num>
  <w:num w:numId="8" w16cid:durableId="878126277">
    <w:abstractNumId w:val="8"/>
  </w:num>
  <w:num w:numId="9" w16cid:durableId="2126461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81"/>
    <w:rsid w:val="0009682B"/>
    <w:rsid w:val="000C23AF"/>
    <w:rsid w:val="000E454E"/>
    <w:rsid w:val="000E56A5"/>
    <w:rsid w:val="001437AA"/>
    <w:rsid w:val="001552FD"/>
    <w:rsid w:val="00160064"/>
    <w:rsid w:val="001610FA"/>
    <w:rsid w:val="001A1165"/>
    <w:rsid w:val="001B7711"/>
    <w:rsid w:val="00230264"/>
    <w:rsid w:val="00244F2E"/>
    <w:rsid w:val="002D0FC8"/>
    <w:rsid w:val="0037780A"/>
    <w:rsid w:val="003A4693"/>
    <w:rsid w:val="004036B5"/>
    <w:rsid w:val="00411212"/>
    <w:rsid w:val="00441281"/>
    <w:rsid w:val="00473EB1"/>
    <w:rsid w:val="004B5F82"/>
    <w:rsid w:val="00581D02"/>
    <w:rsid w:val="00661154"/>
    <w:rsid w:val="006B7F3B"/>
    <w:rsid w:val="00742B95"/>
    <w:rsid w:val="0076657E"/>
    <w:rsid w:val="00810EE6"/>
    <w:rsid w:val="008D434F"/>
    <w:rsid w:val="0095257F"/>
    <w:rsid w:val="009D7EF3"/>
    <w:rsid w:val="00AE2E19"/>
    <w:rsid w:val="00B73AB2"/>
    <w:rsid w:val="00BA2A65"/>
    <w:rsid w:val="00BC3503"/>
    <w:rsid w:val="00BF7BA8"/>
    <w:rsid w:val="00C060CF"/>
    <w:rsid w:val="00CB0F19"/>
    <w:rsid w:val="00D15DBF"/>
    <w:rsid w:val="00D96CBE"/>
    <w:rsid w:val="00DD6797"/>
    <w:rsid w:val="00E0459C"/>
    <w:rsid w:val="00E56027"/>
    <w:rsid w:val="00E66873"/>
    <w:rsid w:val="00E85845"/>
    <w:rsid w:val="00EA19F1"/>
    <w:rsid w:val="00FA6A9F"/>
    <w:rsid w:val="00FE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335EC"/>
  <w15:chartTrackingRefBased/>
  <w15:docId w15:val="{052ED15D-617F-44FE-9883-8148D0F9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F2E"/>
  </w:style>
  <w:style w:type="paragraph" w:styleId="Heading1">
    <w:name w:val="heading 1"/>
    <w:basedOn w:val="Normal"/>
    <w:next w:val="Normal"/>
    <w:link w:val="Heading1Char"/>
    <w:uiPriority w:val="9"/>
    <w:qFormat/>
    <w:rsid w:val="00244F2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F2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F2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F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F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F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F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F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F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F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F19"/>
  </w:style>
  <w:style w:type="paragraph" w:styleId="Footer">
    <w:name w:val="footer"/>
    <w:basedOn w:val="Normal"/>
    <w:link w:val="FooterChar"/>
    <w:uiPriority w:val="99"/>
    <w:unhideWhenUsed/>
    <w:rsid w:val="00CB0F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F19"/>
  </w:style>
  <w:style w:type="paragraph" w:styleId="ListParagraph">
    <w:name w:val="List Paragraph"/>
    <w:basedOn w:val="Normal"/>
    <w:uiPriority w:val="34"/>
    <w:qFormat/>
    <w:rsid w:val="00AE2E1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44F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E454E"/>
  </w:style>
  <w:style w:type="character" w:customStyle="1" w:styleId="Heading1Char">
    <w:name w:val="Heading 1 Char"/>
    <w:basedOn w:val="DefaultParagraphFont"/>
    <w:link w:val="Heading1"/>
    <w:uiPriority w:val="9"/>
    <w:rsid w:val="00244F2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244F2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44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F2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F2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F2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F2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F2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F2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F2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4F2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44F2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44F2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F2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F2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44F2E"/>
    <w:rPr>
      <w:b/>
      <w:bCs/>
    </w:rPr>
  </w:style>
  <w:style w:type="character" w:styleId="Emphasis">
    <w:name w:val="Emphasis"/>
    <w:basedOn w:val="DefaultParagraphFont"/>
    <w:uiPriority w:val="20"/>
    <w:qFormat/>
    <w:rsid w:val="00244F2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44F2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4F2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F2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F2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44F2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44F2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44F2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44F2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44F2E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4112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121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11212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810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5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aherbert/gdsc-sml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zitmen.github.io/thunderstor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onlinelibrary.wiley.com/doi/full/10.1002/anie.201700966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531A4DF1C9481BABCA3D93E5753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AC5F5-E0CC-48E2-94A7-EFC1D4DCC136}"/>
      </w:docPartPr>
      <w:docPartBody>
        <w:p w:rsidR="00C95CA3" w:rsidRDefault="001E5388" w:rsidP="001E5388">
          <w:pPr>
            <w:pStyle w:val="B5531A4DF1C9481BABCA3D93E57539B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A4420B3DED1D4916BCD792EE59BCF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5BA48-8F56-414B-A375-F1BC82B9BCD7}"/>
      </w:docPartPr>
      <w:docPartBody>
        <w:p w:rsidR="00C95CA3" w:rsidRDefault="001E5388" w:rsidP="001E5388">
          <w:pPr>
            <w:pStyle w:val="A4420B3DED1D4916BCD792EE59BCFA0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88"/>
    <w:rsid w:val="001E5388"/>
    <w:rsid w:val="00231BBF"/>
    <w:rsid w:val="00722A35"/>
    <w:rsid w:val="009658D8"/>
    <w:rsid w:val="00A657ED"/>
    <w:rsid w:val="00C95CA3"/>
    <w:rsid w:val="00CE2A8B"/>
    <w:rsid w:val="00DB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531A4DF1C9481BABCA3D93E57539B0">
    <w:name w:val="B5531A4DF1C9481BABCA3D93E57539B0"/>
    <w:rsid w:val="001E5388"/>
  </w:style>
  <w:style w:type="paragraph" w:customStyle="1" w:styleId="A4420B3DED1D4916BCD792EE59BCFA05">
    <w:name w:val="A4420B3DED1D4916BCD792EE59BCFA05"/>
    <w:rsid w:val="001E53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 theme fonts">
      <a:majorFont>
        <a:latin typeface="Avenir Next LT Pro Demi"/>
        <a:ea typeface="华文楷体"/>
        <a:cs typeface=""/>
      </a:majorFont>
      <a:minorFont>
        <a:latin typeface="Avenir Next LT Pro"/>
        <a:ea typeface="华文楷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Release v2.0</PublishDate>
  <Abstract/>
  <CompanyAddress/>
  <CompanyPhone/>
  <CompanyFax/>
  <CompanyEmail>Zx252@cam.ac.uk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880FCF-DDC8-4DC4-A9FB-D55EA622A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Aggregate Charaterization 
Toolkit</vt:lpstr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Aggregate Charaterization 
Toolkit</dc:title>
  <dc:subject>User Manual</dc:subject>
  <dc:creator>Zengjie XIA</dc:creator>
  <cp:keywords/>
  <dc:description/>
  <cp:lastModifiedBy>Zengjie Xia</cp:lastModifiedBy>
  <cp:revision>36</cp:revision>
  <cp:lastPrinted>2022-07-26T16:35:00Z</cp:lastPrinted>
  <dcterms:created xsi:type="dcterms:W3CDTF">2021-05-17T21:21:00Z</dcterms:created>
  <dcterms:modified xsi:type="dcterms:W3CDTF">2022-07-26T16:35:00Z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49e10052-e1f6-384d-826d-a1d2fbc6427a</vt:lpwstr>
  </property>
  <property fmtid="{D5CDD505-2E9C-101B-9397-08002B2CF9AE}" pid="4" name="Mendeley Citation Style_1">
    <vt:lpwstr>http://www.zotero.org/styles/apa</vt:lpwstr>
  </property>
</Properties>
</file>