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05A1" w14:textId="77777777" w:rsidR="00141BC6" w:rsidRDefault="00000000">
      <w:pPr>
        <w:jc w:val="left"/>
      </w:pPr>
      <w:r>
        <w:rPr>
          <w:rFonts w:ascii="宋体" w:hAnsi="宋体" w:cs="宋体"/>
          <w:sz w:val="24"/>
        </w:rPr>
        <w:t>采用「Conversion First」策略。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核心目标：不是最大化关键词数量，而是提高进入 Listing 后消费者的购买概率。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基于 SIF 数据、竞品 Listing、我方产品卖点及消费者搜索意图，优先分析：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消费者为什么搜索这类产品？</w:t>
      </w:r>
      <w:r>
        <w:rPr>
          <w:rFonts w:ascii="宋体" w:hAnsi="宋体" w:cs="宋体"/>
          <w:sz w:val="24"/>
        </w:rPr>
        <w:br/>
        <w:t>消费者购买前最关心什么？</w:t>
      </w:r>
      <w:r>
        <w:rPr>
          <w:rFonts w:ascii="宋体" w:hAnsi="宋体" w:cs="宋体"/>
          <w:sz w:val="24"/>
        </w:rPr>
        <w:br/>
        <w:t>最大的购买障碍是什么？</w:t>
      </w:r>
      <w:r>
        <w:rPr>
          <w:rFonts w:ascii="宋体" w:hAnsi="宋体" w:cs="宋体"/>
          <w:sz w:val="24"/>
        </w:rPr>
        <w:br/>
        <w:t>消费者为什么选择头部竞品？</w:t>
      </w:r>
      <w:r>
        <w:rPr>
          <w:rFonts w:ascii="宋体" w:hAnsi="宋体" w:cs="宋体"/>
          <w:sz w:val="24"/>
        </w:rPr>
        <w:br/>
        <w:t>消费者为什么可能放弃购买？</w:t>
      </w:r>
      <w:r>
        <w:rPr>
          <w:rFonts w:ascii="宋体" w:hAnsi="宋体" w:cs="宋体"/>
          <w:sz w:val="24"/>
        </w:rPr>
        <w:br/>
        <w:t>哪些功能真正影响购买决策？</w:t>
      </w:r>
      <w:r>
        <w:rPr>
          <w:rFonts w:ascii="宋体" w:hAnsi="宋体" w:cs="宋体"/>
          <w:sz w:val="24"/>
        </w:rPr>
        <w:br/>
        <w:t>哪些卖点只是参数而不是 Consumer Benefit？</w:t>
      </w:r>
      <w:r>
        <w:rPr>
          <w:rFonts w:ascii="宋体" w:hAnsi="宋体" w:cs="宋体"/>
          <w:sz w:val="24"/>
        </w:rPr>
        <w:br/>
        <w:t>我方最有说服力的购买理由是什么？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按照：</w:t>
      </w:r>
      <w:r>
        <w:rPr>
          <w:rFonts w:ascii="宋体" w:hAnsi="宋体" w:cs="宋体"/>
          <w:sz w:val="24"/>
        </w:rPr>
        <w:br/>
        <w:t>Consumer Problem → Desired Outcome → Product Feature → Consumer Benefit → Proof → Objection Handling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重新组织 Listing。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最终输出：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1. 高转化 Title</w:t>
      </w:r>
      <w:r>
        <w:rPr>
          <w:rFonts w:ascii="宋体" w:hAnsi="宋体" w:cs="宋体"/>
          <w:sz w:val="24"/>
        </w:rPr>
        <w:br/>
        <w:t>2. 按消费者决策顺序组织的 Bullet Points</w:t>
      </w:r>
      <w:r>
        <w:rPr>
          <w:rFonts w:ascii="宋体" w:hAnsi="宋体" w:cs="宋体"/>
          <w:sz w:val="24"/>
        </w:rPr>
        <w:br/>
        <w:t>3. 解决购买顾虑的 Q&amp;A</w:t>
      </w:r>
      <w:r>
        <w:rPr>
          <w:rFonts w:ascii="宋体" w:hAnsi="宋体" w:cs="宋体"/>
          <w:sz w:val="24"/>
        </w:rPr>
        <w:br/>
        <w:t>4. Consumer Review Insights</w:t>
      </w:r>
      <w:r>
        <w:rPr>
          <w:rFonts w:ascii="宋体" w:hAnsi="宋体" w:cs="宋体"/>
          <w:sz w:val="24"/>
        </w:rPr>
        <w:br/>
        <w:t>5. 7张图片完整转化逻辑及每张图片的 Headline / Subheadline / Visual Direction / Feature Callouts</w:t>
      </w:r>
      <w:r>
        <w:rPr>
          <w:rFonts w:ascii="宋体" w:hAnsi="宋体" w:cs="宋体"/>
          <w:sz w:val="24"/>
        </w:rPr>
        <w:br/>
        <w:t>6. 以高购买意图流量为核心的 Advertising Strategy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SEO关键词必须自然融入，不允许为了增加关键词覆盖破坏消费者阅读体验。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优先回答消费者“为什么买它”，而不是简单告诉消费者“它有什么功能”。</w:t>
      </w:r>
    </w:p>
    <w:sectPr w:rsidR="00141BC6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50F14" w14:textId="77777777" w:rsidR="00141BC6" w:rsidRDefault="00141BC6" w:rsidP="00D4440C">
      <w:r>
        <w:separator/>
      </w:r>
    </w:p>
  </w:endnote>
  <w:endnote w:type="continuationSeparator" w:id="0">
    <w:p w14:paraId="3F77BF1A" w14:textId="77777777" w:rsidR="00141BC6" w:rsidRDefault="00141BC6" w:rsidP="00D44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20C4" w14:textId="77777777" w:rsidR="00141BC6" w:rsidRDefault="00141BC6" w:rsidP="00D4440C">
      <w:r>
        <w:separator/>
      </w:r>
    </w:p>
  </w:footnote>
  <w:footnote w:type="continuationSeparator" w:id="0">
    <w:p w14:paraId="1FD2CB01" w14:textId="77777777" w:rsidR="00141BC6" w:rsidRDefault="00141BC6" w:rsidP="00D44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0C"/>
    <w:rsid w:val="00141BC6"/>
    <w:rsid w:val="00D4440C"/>
    <w:rsid w:val="0C57168A"/>
    <w:rsid w:val="2C45008B"/>
    <w:rsid w:val="35A87AF3"/>
    <w:rsid w:val="40381A73"/>
    <w:rsid w:val="4A670F67"/>
    <w:rsid w:val="55A0213D"/>
    <w:rsid w:val="58005114"/>
    <w:rsid w:val="5F4104EC"/>
    <w:rsid w:val="66A82BFF"/>
    <w:rsid w:val="6A535578"/>
    <w:rsid w:val="6ABD15B4"/>
    <w:rsid w:val="7699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035B2"/>
  <w15:chartTrackingRefBased/>
  <w15:docId w15:val="{A2061670-2B14-4B37-8F62-3EF658D6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D444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4440C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D444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4440C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康斌 曾</cp:lastModifiedBy>
  <cp:revision>2</cp:revision>
  <dcterms:created xsi:type="dcterms:W3CDTF">2026-09-08T12:41:00Z</dcterms:created>
  <dcterms:modified xsi:type="dcterms:W3CDTF">2026-09-08T12:41:00Z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eyJoZGlkIjoiNzdhM2E0ZjgxNTcyY2YxNWJjM2RjZDZlN2M5NjMzZjMiLCJ1c2VySWQiOiIxNTcxMzA1NzgyIn0=</vt:lpwstr>
  </property>
  <property fmtid="{D5CDD505-2E9C-101B-9397-08002B2CF9AE}" pid="4" name="ICV">
    <vt:lpwstr>5721A18A07C14786B6524E7E8E8CA64F_12</vt:lpwstr>
  </property>
</Properties>
</file>