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DA6" w:rsidRDefault="007C2DA6" w:rsidP="007C2DA6">
      <w:pPr>
        <w:pStyle w:val="a3"/>
        <w:adjustRightInd w:val="0"/>
        <w:snapToGrid w:val="0"/>
        <w:spacing w:after="0" w:line="360" w:lineRule="auto"/>
        <w:jc w:val="center"/>
        <w:rPr>
          <w:rFonts w:eastAsia="方正小标宋简体"/>
          <w:spacing w:val="80"/>
          <w:sz w:val="52"/>
          <w:szCs w:val="52"/>
        </w:rPr>
      </w:pPr>
      <w:bookmarkStart w:id="0" w:name="_GoBack"/>
      <w:bookmarkEnd w:id="0"/>
      <w:r>
        <w:rPr>
          <w:rFonts w:eastAsia="方正小标宋简体" w:hint="eastAsia"/>
          <w:spacing w:val="80"/>
          <w:sz w:val="52"/>
          <w:szCs w:val="52"/>
        </w:rPr>
        <w:t>重庆市高级人民法院</w:t>
      </w:r>
    </w:p>
    <w:p w:rsidR="007C2DA6" w:rsidRDefault="007C2DA6" w:rsidP="007C2DA6">
      <w:pPr>
        <w:tabs>
          <w:tab w:val="left" w:pos="4935"/>
        </w:tabs>
        <w:autoSpaceDE w:val="0"/>
        <w:autoSpaceDN w:val="0"/>
        <w:adjustRightInd w:val="0"/>
        <w:snapToGrid w:val="0"/>
        <w:spacing w:line="360" w:lineRule="auto"/>
        <w:jc w:val="center"/>
        <w:rPr>
          <w:rFonts w:eastAsia="华文中宋"/>
          <w:b/>
          <w:bCs/>
          <w:spacing w:val="140"/>
          <w:sz w:val="66"/>
          <w:szCs w:val="32"/>
          <w:lang w:val="zh-CN"/>
        </w:rPr>
      </w:pPr>
      <w:r>
        <w:rPr>
          <w:rFonts w:eastAsia="华文中宋" w:hint="eastAsia"/>
          <w:b/>
          <w:bCs/>
          <w:spacing w:val="140"/>
          <w:sz w:val="66"/>
          <w:szCs w:val="32"/>
          <w:lang w:val="zh-CN"/>
        </w:rPr>
        <w:t>刑事裁定书</w:t>
      </w:r>
    </w:p>
    <w:p w:rsidR="007C2DA6" w:rsidRDefault="007C2DA6" w:rsidP="007C2DA6">
      <w:pPr>
        <w:adjustRightInd w:val="0"/>
        <w:snapToGrid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（</w:t>
      </w:r>
      <w:r>
        <w:rPr>
          <w:rFonts w:eastAsia="仿宋_GB2312"/>
          <w:sz w:val="32"/>
          <w:szCs w:val="32"/>
        </w:rPr>
        <w:t>2018</w:t>
      </w:r>
      <w:r>
        <w:rPr>
          <w:rFonts w:eastAsia="仿宋_GB2312" w:hint="eastAsia"/>
          <w:sz w:val="32"/>
          <w:szCs w:val="32"/>
        </w:rPr>
        <w:t>）渝刑更</w:t>
      </w:r>
      <w:r>
        <w:rPr>
          <w:rFonts w:eastAsia="仿宋_GB2312" w:hint="eastAsia"/>
          <w:sz w:val="32"/>
          <w:szCs w:val="32"/>
        </w:rPr>
        <w:t>130</w:t>
      </w:r>
      <w:r>
        <w:rPr>
          <w:rFonts w:eastAsia="仿宋_GB2312" w:hint="eastAsia"/>
          <w:sz w:val="32"/>
          <w:szCs w:val="32"/>
        </w:rPr>
        <w:t>号</w:t>
      </w:r>
    </w:p>
    <w:p w:rsidR="007C2DA6" w:rsidRDefault="007C2DA6" w:rsidP="007C2DA6">
      <w:pPr>
        <w:adjustRightInd w:val="0"/>
        <w:snapToGrid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7C2DA6" w:rsidRDefault="007C2DA6" w:rsidP="007C2DA6">
      <w:pPr>
        <w:spacing w:line="560" w:lineRule="exact"/>
        <w:ind w:firstLineChars="200" w:firstLine="632"/>
        <w:rPr>
          <w:rFonts w:eastAsia="仿宋_GB2312"/>
          <w:spacing w:val="-2"/>
          <w:sz w:val="32"/>
          <w:szCs w:val="32"/>
        </w:rPr>
      </w:pPr>
      <w:r>
        <w:rPr>
          <w:rFonts w:eastAsia="仿宋_GB2312" w:hint="eastAsia"/>
          <w:spacing w:val="-2"/>
          <w:sz w:val="32"/>
          <w:szCs w:val="32"/>
        </w:rPr>
        <w:t>罪犯白俊红，男，</w:t>
      </w:r>
      <w:r>
        <w:rPr>
          <w:rFonts w:eastAsia="仿宋_GB2312"/>
          <w:spacing w:val="-2"/>
          <w:sz w:val="32"/>
          <w:szCs w:val="32"/>
        </w:rPr>
        <w:t>1979</w:t>
      </w:r>
      <w:r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6</w:t>
      </w:r>
      <w:r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1</w:t>
      </w:r>
      <w:r>
        <w:rPr>
          <w:rFonts w:eastAsia="仿宋_GB2312"/>
          <w:spacing w:val="-2"/>
          <w:sz w:val="32"/>
          <w:szCs w:val="32"/>
        </w:rPr>
        <w:t>2</w:t>
      </w:r>
      <w:r>
        <w:rPr>
          <w:rFonts w:eastAsia="仿宋_GB2312" w:hint="eastAsia"/>
          <w:spacing w:val="-2"/>
          <w:sz w:val="32"/>
          <w:szCs w:val="32"/>
        </w:rPr>
        <w:t>日出生于重庆市酉阳土家族苗族自治县（以下简称酉阳县），土家族，初中文化。现在重庆市南川监狱服刑。</w:t>
      </w:r>
    </w:p>
    <w:p w:rsidR="007C2DA6" w:rsidRDefault="007C2DA6" w:rsidP="007C2DA6">
      <w:pPr>
        <w:spacing w:line="560" w:lineRule="exact"/>
        <w:ind w:firstLineChars="200" w:firstLine="632"/>
        <w:rPr>
          <w:rFonts w:eastAsia="仿宋_GB2312"/>
          <w:spacing w:val="-2"/>
          <w:sz w:val="32"/>
          <w:szCs w:val="32"/>
        </w:rPr>
      </w:pPr>
      <w:r>
        <w:rPr>
          <w:rFonts w:eastAsia="仿宋_GB2312" w:hint="eastAsia"/>
          <w:spacing w:val="-2"/>
          <w:sz w:val="32"/>
          <w:szCs w:val="32"/>
        </w:rPr>
        <w:t>该犯曾因吸食毒品于</w:t>
      </w:r>
      <w:r>
        <w:rPr>
          <w:rFonts w:eastAsia="仿宋_GB2312"/>
          <w:spacing w:val="-2"/>
          <w:sz w:val="32"/>
          <w:szCs w:val="32"/>
        </w:rPr>
        <w:t>20</w:t>
      </w:r>
      <w:r>
        <w:rPr>
          <w:rFonts w:eastAsia="仿宋_GB2312" w:hint="eastAsia"/>
          <w:spacing w:val="-2"/>
          <w:sz w:val="32"/>
          <w:szCs w:val="32"/>
        </w:rPr>
        <w:t>14</w:t>
      </w:r>
      <w:r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8</w:t>
      </w:r>
      <w:r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27</w:t>
      </w:r>
      <w:r>
        <w:rPr>
          <w:rFonts w:eastAsia="仿宋_GB2312" w:hint="eastAsia"/>
          <w:spacing w:val="-2"/>
          <w:sz w:val="32"/>
          <w:szCs w:val="32"/>
        </w:rPr>
        <w:t>日、</w:t>
      </w:r>
      <w:r>
        <w:rPr>
          <w:rFonts w:eastAsia="仿宋_GB2312" w:hint="eastAsia"/>
          <w:spacing w:val="-2"/>
          <w:sz w:val="32"/>
          <w:szCs w:val="32"/>
        </w:rPr>
        <w:t>10</w:t>
      </w:r>
      <w:r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9</w:t>
      </w:r>
      <w:r>
        <w:rPr>
          <w:rFonts w:eastAsia="仿宋_GB2312" w:hint="eastAsia"/>
          <w:spacing w:val="-2"/>
          <w:sz w:val="32"/>
          <w:szCs w:val="32"/>
        </w:rPr>
        <w:t>日分别被秀山土家族苗族自治县公安局行政拘留五日、酉阳县公安局责令接受社区戒毒三年。重庆市第四中级人民法院于</w:t>
      </w:r>
      <w:r>
        <w:rPr>
          <w:rFonts w:eastAsia="仿宋_GB2312"/>
          <w:spacing w:val="-2"/>
          <w:sz w:val="32"/>
          <w:szCs w:val="32"/>
        </w:rPr>
        <w:t>2015</w:t>
      </w:r>
      <w:r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7</w:t>
      </w:r>
      <w:r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8</w:t>
      </w:r>
      <w:r>
        <w:rPr>
          <w:rFonts w:eastAsia="仿宋_GB2312" w:hint="eastAsia"/>
          <w:spacing w:val="-2"/>
          <w:sz w:val="32"/>
          <w:szCs w:val="32"/>
        </w:rPr>
        <w:t>日作出（</w:t>
      </w:r>
      <w:r>
        <w:rPr>
          <w:rFonts w:eastAsia="仿宋_GB2312"/>
          <w:spacing w:val="-2"/>
          <w:sz w:val="32"/>
          <w:szCs w:val="32"/>
        </w:rPr>
        <w:t>201</w:t>
      </w:r>
      <w:r>
        <w:rPr>
          <w:rFonts w:eastAsia="仿宋_GB2312" w:hint="eastAsia"/>
          <w:spacing w:val="-2"/>
          <w:sz w:val="32"/>
          <w:szCs w:val="32"/>
        </w:rPr>
        <w:t>5</w:t>
      </w:r>
      <w:r>
        <w:rPr>
          <w:rFonts w:eastAsia="仿宋_GB2312" w:hint="eastAsia"/>
          <w:spacing w:val="-2"/>
          <w:sz w:val="32"/>
          <w:szCs w:val="32"/>
        </w:rPr>
        <w:t>）渝四中法刑初字第</w:t>
      </w:r>
      <w:r>
        <w:rPr>
          <w:rFonts w:eastAsia="仿宋_GB2312"/>
          <w:spacing w:val="-2"/>
          <w:sz w:val="32"/>
          <w:szCs w:val="32"/>
        </w:rPr>
        <w:t>00</w:t>
      </w:r>
      <w:r>
        <w:rPr>
          <w:rFonts w:eastAsia="仿宋_GB2312" w:hint="eastAsia"/>
          <w:spacing w:val="-2"/>
          <w:sz w:val="32"/>
          <w:szCs w:val="32"/>
        </w:rPr>
        <w:t>020</w:t>
      </w:r>
      <w:r>
        <w:rPr>
          <w:rFonts w:eastAsia="仿宋_GB2312" w:hint="eastAsia"/>
          <w:spacing w:val="-2"/>
          <w:sz w:val="32"/>
          <w:szCs w:val="32"/>
        </w:rPr>
        <w:t>号刑事判决，认定被告人白俊红犯运输毒品罪，判处无期徒刑，剥夺政治权利终身，并处没收个人全部财产。上述判决生效后即交付执行。无期徒刑刑期自</w:t>
      </w:r>
      <w:r>
        <w:rPr>
          <w:rFonts w:eastAsia="仿宋_GB2312"/>
          <w:spacing w:val="-2"/>
          <w:sz w:val="32"/>
          <w:szCs w:val="32"/>
        </w:rPr>
        <w:t>2015</w:t>
      </w:r>
      <w:r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8</w:t>
      </w:r>
      <w:r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1</w:t>
      </w:r>
      <w:r>
        <w:rPr>
          <w:rFonts w:eastAsia="仿宋_GB2312" w:hint="eastAsia"/>
          <w:spacing w:val="-2"/>
          <w:sz w:val="32"/>
          <w:szCs w:val="32"/>
        </w:rPr>
        <w:t>日起。</w:t>
      </w:r>
      <w:r>
        <w:rPr>
          <w:rFonts w:eastAsia="仿宋_GB2312" w:hAnsi="宋体" w:hint="eastAsia"/>
          <w:spacing w:val="-2"/>
          <w:sz w:val="32"/>
          <w:szCs w:val="32"/>
        </w:rPr>
        <w:t>执行机关重庆市南川监狱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经重庆市监狱管理局审核同意，</w:t>
      </w:r>
      <w:r>
        <w:rPr>
          <w:rFonts w:eastAsia="仿宋_GB2312" w:hAnsi="宋体" w:hint="eastAsia"/>
          <w:spacing w:val="-2"/>
          <w:sz w:val="32"/>
          <w:szCs w:val="32"/>
        </w:rPr>
        <w:t>于</w:t>
      </w:r>
      <w:r>
        <w:rPr>
          <w:rFonts w:eastAsia="仿宋_GB2312"/>
          <w:spacing w:val="-2"/>
          <w:sz w:val="32"/>
          <w:szCs w:val="32"/>
        </w:rPr>
        <w:t>2018</w:t>
      </w:r>
      <w:r>
        <w:rPr>
          <w:rFonts w:eastAsia="仿宋_GB2312" w:hAnsi="宋体" w:hint="eastAsia"/>
          <w:spacing w:val="-2"/>
          <w:sz w:val="32"/>
          <w:szCs w:val="32"/>
        </w:rPr>
        <w:t>年</w:t>
      </w:r>
      <w:r>
        <w:rPr>
          <w:rFonts w:eastAsia="仿宋_GB2312"/>
          <w:spacing w:val="-2"/>
          <w:sz w:val="32"/>
          <w:szCs w:val="32"/>
        </w:rPr>
        <w:t>4</w:t>
      </w:r>
      <w:r>
        <w:rPr>
          <w:rFonts w:eastAsia="仿宋_GB2312" w:hAnsi="宋体" w:hint="eastAsia"/>
          <w:spacing w:val="-2"/>
          <w:sz w:val="32"/>
          <w:szCs w:val="32"/>
        </w:rPr>
        <w:t>月</w:t>
      </w:r>
      <w:r>
        <w:rPr>
          <w:rFonts w:eastAsia="仿宋_GB2312" w:hAnsi="宋体"/>
          <w:spacing w:val="-2"/>
          <w:sz w:val="32"/>
          <w:szCs w:val="32"/>
        </w:rPr>
        <w:t>24</w:t>
      </w:r>
      <w:r>
        <w:rPr>
          <w:rFonts w:eastAsia="仿宋_GB2312" w:hAnsi="宋体" w:hint="eastAsia"/>
          <w:spacing w:val="-2"/>
          <w:sz w:val="32"/>
          <w:szCs w:val="32"/>
        </w:rPr>
        <w:t>日提出减刑建议书，报送本院审理。本院依法组成合议庭进行了审理。现已审理终结。</w:t>
      </w:r>
    </w:p>
    <w:p w:rsidR="007C2DA6" w:rsidRDefault="007C2DA6" w:rsidP="007C2DA6">
      <w:pPr>
        <w:spacing w:line="560" w:lineRule="exact"/>
        <w:ind w:firstLineChars="200" w:firstLine="632"/>
        <w:rPr>
          <w:rFonts w:eastAsia="仿宋_GB2312"/>
          <w:spacing w:val="-2"/>
          <w:kern w:val="21"/>
          <w:sz w:val="32"/>
          <w:szCs w:val="32"/>
        </w:rPr>
      </w:pPr>
      <w:r>
        <w:rPr>
          <w:rFonts w:eastAsia="仿宋_GB2312" w:hAnsi="宋体" w:hint="eastAsia"/>
          <w:spacing w:val="-2"/>
          <w:sz w:val="32"/>
          <w:szCs w:val="32"/>
        </w:rPr>
        <w:t>执行机关重庆市南川监狱提出：罪犯</w:t>
      </w:r>
      <w:r>
        <w:rPr>
          <w:rFonts w:eastAsia="仿宋_GB2312" w:hint="eastAsia"/>
          <w:spacing w:val="-2"/>
          <w:sz w:val="32"/>
          <w:szCs w:val="32"/>
        </w:rPr>
        <w:t>白俊红</w:t>
      </w:r>
      <w:r>
        <w:rPr>
          <w:rFonts w:eastAsia="仿宋_GB2312" w:hAnsi="宋体" w:hint="eastAsia"/>
          <w:spacing w:val="-2"/>
          <w:sz w:val="32"/>
          <w:szCs w:val="32"/>
        </w:rPr>
        <w:t>在服刑改造期间能认罪悔罪，听管服教，遵守监规。“三课”学习认真，完成各项劳动任务，累计获得表扬四次的行政奖励，确有悔改表现。前</w:t>
      </w:r>
      <w:r>
        <w:rPr>
          <w:rFonts w:eastAsia="仿宋_GB2312" w:hAnsi="宋体" w:hint="eastAsia"/>
          <w:spacing w:val="-2"/>
          <w:sz w:val="32"/>
          <w:szCs w:val="32"/>
        </w:rPr>
        <w:lastRenderedPageBreak/>
        <w:t>述事实，有《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罪犯奖励审批表》、《罪犯减刑审核表》等证据证实。</w:t>
      </w:r>
    </w:p>
    <w:p w:rsidR="007C2DA6" w:rsidRDefault="007C2DA6" w:rsidP="007C2DA6">
      <w:pPr>
        <w:spacing w:line="560" w:lineRule="exact"/>
        <w:ind w:firstLineChars="200" w:firstLine="632"/>
        <w:rPr>
          <w:rFonts w:eastAsia="仿宋_GB2312"/>
          <w:spacing w:val="-2"/>
          <w:kern w:val="21"/>
          <w:sz w:val="32"/>
          <w:szCs w:val="32"/>
        </w:rPr>
      </w:pPr>
      <w:r>
        <w:rPr>
          <w:rFonts w:eastAsia="仿宋_GB2312" w:hAnsi="宋体" w:hint="eastAsia"/>
          <w:spacing w:val="-2"/>
          <w:kern w:val="21"/>
          <w:sz w:val="32"/>
          <w:szCs w:val="32"/>
        </w:rPr>
        <w:t>经审理查明，执行机关重庆市南川监狱所报有关罪犯</w:t>
      </w:r>
      <w:r>
        <w:rPr>
          <w:rFonts w:eastAsia="仿宋_GB2312" w:hint="eastAsia"/>
          <w:spacing w:val="-2"/>
          <w:sz w:val="32"/>
          <w:szCs w:val="32"/>
        </w:rPr>
        <w:t>白俊红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在服刑期间确有悔改表现的事实属实。</w:t>
      </w:r>
    </w:p>
    <w:p w:rsidR="007C2DA6" w:rsidRDefault="007C2DA6" w:rsidP="007C2DA6">
      <w:pPr>
        <w:spacing w:line="560" w:lineRule="exact"/>
        <w:ind w:firstLineChars="200" w:firstLine="632"/>
        <w:rPr>
          <w:rFonts w:eastAsia="仿宋_GB2312"/>
          <w:spacing w:val="-2"/>
          <w:kern w:val="21"/>
          <w:sz w:val="32"/>
          <w:szCs w:val="32"/>
        </w:rPr>
      </w:pPr>
      <w:r>
        <w:rPr>
          <w:rFonts w:eastAsia="仿宋_GB2312" w:hAnsi="宋体" w:hint="eastAsia"/>
          <w:spacing w:val="-2"/>
          <w:kern w:val="21"/>
          <w:sz w:val="32"/>
          <w:szCs w:val="32"/>
        </w:rPr>
        <w:t>本院认为，罪犯</w:t>
      </w:r>
      <w:r>
        <w:rPr>
          <w:rFonts w:eastAsia="仿宋_GB2312" w:hint="eastAsia"/>
          <w:spacing w:val="-2"/>
          <w:sz w:val="32"/>
          <w:szCs w:val="32"/>
        </w:rPr>
        <w:t>白俊红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在服刑期间，确有悔改表现。依照《中华人民共和国刑法》第七十八条、第七十九条、第八十条、第五十七条第二款、最高人民法院《关于办理减刑、假释案件具体应用法律的规定》第八条的规定，裁定如下：</w:t>
      </w:r>
    </w:p>
    <w:p w:rsidR="007C2DA6" w:rsidRDefault="007C2DA6" w:rsidP="007C2DA6">
      <w:pPr>
        <w:spacing w:line="560" w:lineRule="exact"/>
        <w:ind w:firstLineChars="200" w:firstLine="632"/>
        <w:rPr>
          <w:rFonts w:eastAsia="仿宋_GB2312"/>
          <w:spacing w:val="-2"/>
          <w:sz w:val="32"/>
          <w:szCs w:val="32"/>
        </w:rPr>
      </w:pPr>
      <w:r>
        <w:rPr>
          <w:rFonts w:eastAsia="仿宋_GB2312" w:hAnsi="宋体" w:hint="eastAsia"/>
          <w:spacing w:val="-2"/>
          <w:kern w:val="21"/>
          <w:sz w:val="32"/>
          <w:szCs w:val="32"/>
        </w:rPr>
        <w:t>将罪犯</w:t>
      </w:r>
      <w:r>
        <w:rPr>
          <w:rFonts w:eastAsia="仿宋_GB2312" w:hint="eastAsia"/>
          <w:spacing w:val="-2"/>
          <w:sz w:val="32"/>
          <w:szCs w:val="32"/>
        </w:rPr>
        <w:t>白俊红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无期徒刑，剥夺政治权利终身的刑罚，减为有期徒刑二十二年，剥夺政治权利十年。（刑期从本裁定减刑之日起计算，即自二</w:t>
      </w:r>
      <w:r w:rsidR="002731FE">
        <w:rPr>
          <w:rFonts w:ascii="宋体" w:hAnsi="宋体" w:cs="宋体" w:hint="eastAsia"/>
          <w:spacing w:val="-2"/>
          <w:kern w:val="21"/>
          <w:sz w:val="32"/>
          <w:szCs w:val="32"/>
        </w:rPr>
        <w:t>〇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一八年六</w:t>
      </w:r>
      <w:r>
        <w:rPr>
          <w:rFonts w:ascii="仿宋_GB2312" w:eastAsia="仿宋_GB2312" w:hAnsi="仿宋_GB2312" w:cs="仿宋_GB2312" w:hint="eastAsia"/>
          <w:sz w:val="32"/>
          <w:szCs w:val="32"/>
        </w:rPr>
        <w:t>月十二日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起至二</w:t>
      </w:r>
      <w:r w:rsidR="002731FE">
        <w:rPr>
          <w:rFonts w:ascii="宋体" w:hAnsi="宋体" w:cs="宋体" w:hint="eastAsia"/>
          <w:spacing w:val="-2"/>
          <w:kern w:val="21"/>
          <w:sz w:val="32"/>
          <w:szCs w:val="32"/>
        </w:rPr>
        <w:t>〇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四</w:t>
      </w:r>
      <w:r w:rsidR="002731FE">
        <w:rPr>
          <w:rFonts w:ascii="宋体" w:hAnsi="宋体" w:cs="宋体" w:hint="eastAsia"/>
          <w:spacing w:val="-2"/>
          <w:kern w:val="21"/>
          <w:sz w:val="32"/>
          <w:szCs w:val="32"/>
        </w:rPr>
        <w:t>〇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年六</w:t>
      </w:r>
      <w:r>
        <w:rPr>
          <w:rFonts w:ascii="仿宋_GB2312" w:eastAsia="仿宋_GB2312" w:hAnsi="仿宋_GB2312" w:cs="仿宋_GB2312" w:hint="eastAsia"/>
          <w:sz w:val="32"/>
          <w:szCs w:val="32"/>
        </w:rPr>
        <w:t>月十一日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止）。</w:t>
      </w:r>
    </w:p>
    <w:p w:rsidR="007C2DA6" w:rsidRDefault="007C2DA6" w:rsidP="007C2DA6">
      <w:pPr>
        <w:spacing w:line="560" w:lineRule="exact"/>
        <w:ind w:firstLineChars="200" w:firstLine="632"/>
        <w:rPr>
          <w:rFonts w:eastAsia="仿宋_GB2312"/>
          <w:spacing w:val="-2"/>
          <w:sz w:val="32"/>
          <w:szCs w:val="32"/>
        </w:rPr>
      </w:pPr>
      <w:r>
        <w:rPr>
          <w:rFonts w:eastAsia="仿宋_GB2312" w:hAnsi="宋体" w:hint="eastAsia"/>
          <w:spacing w:val="-2"/>
          <w:sz w:val="32"/>
          <w:szCs w:val="32"/>
        </w:rPr>
        <w:t>本裁定送达后即发生法律效力。</w:t>
      </w:r>
    </w:p>
    <w:p w:rsidR="007C2DA6" w:rsidRDefault="007C2DA6" w:rsidP="007C2DA6">
      <w:pPr>
        <w:spacing w:line="560" w:lineRule="exact"/>
        <w:rPr>
          <w:rFonts w:eastAsia="仿宋_GB2312"/>
          <w:sz w:val="32"/>
          <w:szCs w:val="32"/>
        </w:rPr>
      </w:pPr>
    </w:p>
    <w:p w:rsidR="007C2DA6" w:rsidRDefault="007C2DA6" w:rsidP="007C2DA6">
      <w:pPr>
        <w:spacing w:line="560" w:lineRule="exact"/>
        <w:rPr>
          <w:rFonts w:eastAsia="仿宋_GB2312"/>
          <w:sz w:val="32"/>
          <w:szCs w:val="32"/>
        </w:rPr>
      </w:pPr>
    </w:p>
    <w:p w:rsidR="007C2DA6" w:rsidRDefault="007C2DA6" w:rsidP="007C2DA6">
      <w:pPr>
        <w:spacing w:line="540" w:lineRule="exact"/>
        <w:ind w:firstLineChars="1237" w:firstLine="3958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审　判　长　　郭洪波</w:t>
      </w:r>
    </w:p>
    <w:p w:rsidR="007C2DA6" w:rsidRDefault="007C2DA6" w:rsidP="007C2DA6">
      <w:pPr>
        <w:spacing w:line="540" w:lineRule="exact"/>
        <w:ind w:rightChars="107" w:right="225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                </w:t>
      </w:r>
      <w:r>
        <w:rPr>
          <w:rFonts w:eastAsia="仿宋_GB2312" w:hint="eastAsia"/>
          <w:sz w:val="32"/>
          <w:szCs w:val="32"/>
        </w:rPr>
        <w:t>审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判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 xml:space="preserve">员　　</w:t>
      </w:r>
      <w:r>
        <w:rPr>
          <w:rFonts w:ascii="仿宋_GB2312" w:eastAsia="仿宋_GB2312" w:hint="eastAsia"/>
          <w:sz w:val="32"/>
          <w:szCs w:val="32"/>
        </w:rPr>
        <w:t>熊攀峰</w:t>
      </w:r>
    </w:p>
    <w:p w:rsidR="007C2DA6" w:rsidRDefault="007C2DA6" w:rsidP="007C2DA6">
      <w:pPr>
        <w:spacing w:line="54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                </w:t>
      </w:r>
      <w:r>
        <w:rPr>
          <w:rFonts w:eastAsia="仿宋_GB2312" w:hint="eastAsia"/>
          <w:sz w:val="32"/>
          <w:szCs w:val="32"/>
        </w:rPr>
        <w:t>审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判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员　　谭继权</w:t>
      </w:r>
    </w:p>
    <w:p w:rsidR="007C2DA6" w:rsidRDefault="007C2DA6" w:rsidP="007C2DA6">
      <w:pPr>
        <w:spacing w:line="520" w:lineRule="exact"/>
        <w:rPr>
          <w:sz w:val="32"/>
        </w:rPr>
      </w:pPr>
    </w:p>
    <w:p w:rsidR="007C2DA6" w:rsidRDefault="007C2DA6" w:rsidP="007C2DA6">
      <w:pPr>
        <w:spacing w:line="520" w:lineRule="exact"/>
        <w:rPr>
          <w:sz w:val="32"/>
        </w:rPr>
      </w:pPr>
    </w:p>
    <w:p w:rsidR="007C2DA6" w:rsidRDefault="007C2DA6" w:rsidP="007C2DA6">
      <w:pPr>
        <w:spacing w:line="520" w:lineRule="exact"/>
        <w:rPr>
          <w:sz w:val="32"/>
        </w:rPr>
      </w:pPr>
    </w:p>
    <w:p w:rsidR="007C2DA6" w:rsidRDefault="007C2DA6" w:rsidP="007C2DA6">
      <w:pPr>
        <w:spacing w:line="520" w:lineRule="exact"/>
        <w:rPr>
          <w:sz w:val="32"/>
        </w:rPr>
      </w:pPr>
    </w:p>
    <w:p w:rsidR="007C2DA6" w:rsidRDefault="007C2DA6" w:rsidP="007C2DA6">
      <w:pPr>
        <w:spacing w:line="520" w:lineRule="exact"/>
        <w:ind w:rightChars="-27" w:right="-57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               </w:t>
      </w:r>
      <w:r>
        <w:rPr>
          <w:rFonts w:eastAsia="仿宋_GB2312" w:hint="eastAsia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二</w:t>
      </w:r>
      <w:r w:rsidR="002731FE">
        <w:rPr>
          <w:rFonts w:ascii="宋体" w:hAnsi="宋体" w:cs="宋体" w:hint="eastAsia"/>
          <w:spacing w:val="-2"/>
          <w:kern w:val="21"/>
          <w:sz w:val="32"/>
          <w:szCs w:val="32"/>
        </w:rPr>
        <w:t>〇</w:t>
      </w:r>
      <w:r>
        <w:rPr>
          <w:rFonts w:ascii="仿宋_GB2312" w:eastAsia="仿宋_GB2312" w:hAnsi="仿宋_GB2312" w:cs="仿宋_GB2312" w:hint="eastAsia"/>
          <w:sz w:val="32"/>
          <w:szCs w:val="32"/>
        </w:rPr>
        <w:t>一八年六月十二</w:t>
      </w:r>
      <w:r>
        <w:rPr>
          <w:rFonts w:eastAsia="仿宋_GB2312" w:hint="eastAsia"/>
          <w:sz w:val="32"/>
          <w:szCs w:val="32"/>
        </w:rPr>
        <w:t>日</w:t>
      </w:r>
    </w:p>
    <w:p w:rsidR="007C2DA6" w:rsidRDefault="007C2DA6" w:rsidP="007C2DA6">
      <w:pPr>
        <w:spacing w:line="520" w:lineRule="exact"/>
        <w:ind w:firstLineChars="1237" w:firstLine="3958"/>
        <w:jc w:val="center"/>
        <w:rPr>
          <w:rFonts w:eastAsia="仿宋_GB2312"/>
          <w:sz w:val="32"/>
          <w:szCs w:val="32"/>
        </w:rPr>
      </w:pPr>
    </w:p>
    <w:p w:rsidR="009B7E16" w:rsidRPr="002B0244" w:rsidRDefault="002B0244" w:rsidP="002B0244">
      <w:pPr>
        <w:spacing w:line="520" w:lineRule="exact"/>
        <w:jc w:val="center"/>
        <w:rPr>
          <w:sz w:val="32"/>
          <w:szCs w:val="32"/>
        </w:rPr>
      </w:pPr>
      <w:r>
        <w:rPr>
          <w:rFonts w:eastAsia="仿宋_GB2312" w:hint="eastAsia"/>
          <w:sz w:val="32"/>
          <w:szCs w:val="32"/>
        </w:rPr>
        <w:lastRenderedPageBreak/>
        <w:t xml:space="preserve">                    </w:t>
      </w:r>
      <w:r w:rsidR="007C2DA6">
        <w:rPr>
          <w:rFonts w:eastAsia="仿宋_GB2312" w:hint="eastAsia"/>
          <w:sz w:val="32"/>
          <w:szCs w:val="32"/>
        </w:rPr>
        <w:t xml:space="preserve">书　记　员　　</w:t>
      </w:r>
      <w:r w:rsidR="007C2DA6">
        <w:rPr>
          <w:rFonts w:eastAsia="仿宋_GB2312"/>
          <w:sz w:val="32"/>
          <w:szCs w:val="32"/>
        </w:rPr>
        <w:t xml:space="preserve"> </w:t>
      </w:r>
      <w:r w:rsidR="007C2DA6">
        <w:rPr>
          <w:rFonts w:eastAsia="仿宋_GB2312" w:hint="eastAsia"/>
          <w:sz w:val="32"/>
          <w:szCs w:val="32"/>
        </w:rPr>
        <w:t>赵铁钧</w:t>
      </w:r>
      <w:r w:rsidR="007C2DA6">
        <w:rPr>
          <w:rFonts w:eastAsia="仿宋_GB2312"/>
          <w:sz w:val="32"/>
          <w:szCs w:val="32"/>
        </w:rPr>
        <w:t xml:space="preserve"> </w:t>
      </w:r>
    </w:p>
    <w:sectPr w:rsidR="009B7E16" w:rsidRPr="002B0244">
      <w:footerReference w:type="default" r:id="rId6"/>
      <w:pgSz w:w="11906" w:h="16838"/>
      <w:pgMar w:top="2098" w:right="1474" w:bottom="1985" w:left="1588" w:header="851" w:footer="992" w:gutter="0"/>
      <w:cols w:space="720"/>
      <w:docGrid w:type="lines" w:linePitch="579" w:charSpace="216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78D" w:rsidRDefault="00F7178D">
      <w:r>
        <w:separator/>
      </w:r>
    </w:p>
  </w:endnote>
  <w:endnote w:type="continuationSeparator" w:id="0">
    <w:p w:rsidR="00F7178D" w:rsidRDefault="00F7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E16" w:rsidRDefault="009B7E16">
    <w:pPr>
      <w:jc w:val="right"/>
    </w:pPr>
    <w:r>
      <w:rPr>
        <w:rFonts w:ascii="宋体" w:hAnsi="宋体" w:cs="宋体"/>
        <w:sz w:val="18"/>
      </w:rPr>
      <w:t xml:space="preserve">共 </w:t>
    </w:r>
    <w:r>
      <w:rPr>
        <w:rFonts w:ascii="宋体" w:hAnsi="宋体" w:cs="宋体"/>
        <w:sz w:val="18"/>
      </w:rPr>
      <w:fldChar w:fldCharType="begin"/>
    </w:r>
    <w:r>
      <w:rPr>
        <w:rFonts w:ascii="宋体" w:hAnsi="宋体" w:cs="宋体"/>
        <w:sz w:val="18"/>
      </w:rPr>
      <w:instrText xml:space="preserve"> NUMPAGES </w:instrText>
    </w:r>
    <w:r>
      <w:rPr>
        <w:rFonts w:ascii="宋体" w:hAnsi="宋体" w:cs="宋体"/>
        <w:sz w:val="18"/>
      </w:rPr>
      <w:fldChar w:fldCharType="separate"/>
    </w:r>
    <w:r w:rsidR="002B0244">
      <w:rPr>
        <w:rFonts w:ascii="宋体" w:hAnsi="宋体" w:cs="宋体"/>
        <w:noProof/>
        <w:sz w:val="18"/>
      </w:rPr>
      <w:t>2</w:t>
    </w:r>
    <w:r>
      <w:rPr>
        <w:rFonts w:ascii="宋体" w:hAnsi="宋体" w:cs="宋体"/>
        <w:sz w:val="18"/>
      </w:rPr>
      <w:fldChar w:fldCharType="end"/>
    </w:r>
    <w:r>
      <w:rPr>
        <w:rFonts w:ascii="宋体" w:hAnsi="宋体" w:cs="宋体"/>
        <w:sz w:val="18"/>
      </w:rPr>
      <w:t xml:space="preserve"> 页，第 </w:t>
    </w:r>
    <w:r>
      <w:rPr>
        <w:rFonts w:ascii="宋体" w:hAnsi="宋体" w:cs="宋体"/>
        <w:sz w:val="18"/>
      </w:rPr>
      <w:fldChar w:fldCharType="begin"/>
    </w:r>
    <w:r>
      <w:rPr>
        <w:rFonts w:ascii="宋体" w:hAnsi="宋体" w:cs="宋体"/>
        <w:sz w:val="18"/>
      </w:rPr>
      <w:instrText xml:space="preserve"> PAGE </w:instrText>
    </w:r>
    <w:r>
      <w:rPr>
        <w:rFonts w:ascii="宋体" w:hAnsi="宋体" w:cs="宋体"/>
        <w:sz w:val="18"/>
      </w:rPr>
      <w:fldChar w:fldCharType="separate"/>
    </w:r>
    <w:r w:rsidR="002B0244">
      <w:rPr>
        <w:rFonts w:ascii="宋体" w:hAnsi="宋体" w:cs="宋体"/>
        <w:noProof/>
        <w:sz w:val="18"/>
      </w:rPr>
      <w:t>1</w:t>
    </w:r>
    <w:r>
      <w:rPr>
        <w:rFonts w:ascii="宋体" w:hAnsi="宋体" w:cs="宋体"/>
        <w:sz w:val="18"/>
      </w:rPr>
      <w:fldChar w:fldCharType="end"/>
    </w:r>
    <w:r>
      <w:rPr>
        <w:rFonts w:ascii="宋体" w:hAnsi="宋体" w:cs="宋体"/>
        <w:sz w:val="18"/>
      </w:rPr>
      <w:t xml:space="preserve"> 页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pt;height:30pt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78D" w:rsidRDefault="00F7178D">
      <w:r>
        <w:separator/>
      </w:r>
    </w:p>
  </w:footnote>
  <w:footnote w:type="continuationSeparator" w:id="0">
    <w:p w:rsidR="00F7178D" w:rsidRDefault="00F71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2E03"/>
    <w:rsid w:val="002731FE"/>
    <w:rsid w:val="002B0244"/>
    <w:rsid w:val="004731EF"/>
    <w:rsid w:val="007C2DA6"/>
    <w:rsid w:val="00830BE7"/>
    <w:rsid w:val="009809C6"/>
    <w:rsid w:val="009B7E16"/>
    <w:rsid w:val="00DB4015"/>
    <w:rsid w:val="00F7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5EA9664-03A7-4526-A35D-7205BDBC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unhideWhenUsed/>
    <w:rsid w:val="007C2DA6"/>
    <w:pPr>
      <w:spacing w:after="120"/>
    </w:pPr>
  </w:style>
  <w:style w:type="character" w:customStyle="1" w:styleId="Char">
    <w:name w:val="正文文本 Char"/>
    <w:basedOn w:val="a0"/>
    <w:link w:val="a3"/>
    <w:semiHidden/>
    <w:rsid w:val="007C2DA6"/>
    <w:rPr>
      <w:kern w:val="2"/>
      <w:sz w:val="21"/>
      <w:szCs w:val="24"/>
    </w:rPr>
  </w:style>
  <w:style w:type="paragraph" w:styleId="a4">
    <w:name w:val="header"/>
    <w:basedOn w:val="a"/>
    <w:link w:val="a5"/>
    <w:uiPriority w:val="99"/>
    <w:unhideWhenUsed/>
    <w:rsid w:val="00980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09C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0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09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741</Characters>
  <Application>Microsoft Office Word</Application>
  <DocSecurity>0</DocSecurity>
  <Lines>43</Lines>
  <Paragraphs>15</Paragraphs>
  <ScaleCrop>false</ScaleCrop>
  <Manager/>
  <Company>微软中国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~ one</cp:lastModifiedBy>
  <cp:revision>2</cp:revision>
  <cp:lastPrinted>1601-01-01T00:00:00Z</cp:lastPrinted>
  <dcterms:created xsi:type="dcterms:W3CDTF">2019-10-30T06:22:00Z</dcterms:created>
  <dcterms:modified xsi:type="dcterms:W3CDTF">2019-10-30T06:22:00Z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2052-10.1.0.5391</vt:lpwstr>
  </property>
</Properties>
</file>