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7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"/>
        <w:gridCol w:w="2261"/>
        <w:gridCol w:w="2271"/>
        <w:gridCol w:w="2587"/>
        <w:gridCol w:w="1933"/>
        <w:gridCol w:w="4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35" w:type="dxa"/>
          <w:trHeight w:val="736" w:hRule="atLeast"/>
        </w:trPr>
        <w:tc>
          <w:tcPr>
            <w:tcW w:w="2261" w:type="dxa"/>
            <w:vAlign w:val="center"/>
          </w:tcPr>
          <w:p>
            <w:pPr>
              <w:spacing w:before="240"/>
              <w:ind w:right="420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kern w:val="0"/>
                <w:sz w:val="28"/>
                <w:szCs w:val="28"/>
              </w:rPr>
              <w:t>姓名：{{name}}</w:t>
            </w:r>
          </w:p>
        </w:tc>
        <w:tc>
          <w:tcPr>
            <w:tcW w:w="2271" w:type="dxa"/>
            <w:vAlign w:val="center"/>
          </w:tcPr>
          <w:p>
            <w:pPr>
              <w:spacing w:before="240"/>
              <w:ind w:right="420"/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kern w:val="0"/>
                <w:sz w:val="28"/>
                <w:szCs w:val="28"/>
              </w:rPr>
              <w:t>学号：{{num}}</w:t>
            </w:r>
          </w:p>
        </w:tc>
        <w:tc>
          <w:tcPr>
            <w:tcW w:w="2587" w:type="dxa"/>
            <w:vAlign w:val="center"/>
          </w:tcPr>
          <w:p>
            <w:pPr>
              <w:spacing w:before="240"/>
              <w:ind w:right="420"/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kern w:val="0"/>
                <w:sz w:val="28"/>
                <w:szCs w:val="28"/>
              </w:rPr>
              <w:t>班级：{{classno}}</w:t>
            </w:r>
          </w:p>
        </w:tc>
        <w:tc>
          <w:tcPr>
            <w:tcW w:w="2384" w:type="dxa"/>
            <w:gridSpan w:val="2"/>
            <w:vAlign w:val="center"/>
          </w:tcPr>
          <w:p>
            <w:pPr>
              <w:spacing w:before="240"/>
              <w:ind w:right="420"/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kern w:val="0"/>
                <w:sz w:val="28"/>
                <w:szCs w:val="28"/>
              </w:rPr>
              <w:t>成绩：{{score}}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1" w:type="dxa"/>
          <w:trHeight w:val="839" w:hRule="atLeast"/>
        </w:trPr>
        <w:tc>
          <w:tcPr>
            <w:tcW w:w="9287" w:type="dxa"/>
            <w:gridSpan w:val="5"/>
            <w:vAlign w:val="center"/>
          </w:tcPr>
          <w:p>
            <w:pPr>
              <w:spacing w:before="240"/>
              <w:ind w:right="420"/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28"/>
                <w:szCs w:val="28"/>
              </w:rPr>
              <w:t>实验名称：</w:t>
            </w:r>
            <w:r>
              <w:rPr>
                <w:rFonts w:hint="eastAsia" w:asciiTheme="majorEastAsia" w:hAnsiTheme="majorEastAsia" w:eastAsiaTheme="majorEastAsia"/>
                <w:b/>
                <w:bCs/>
                <w:kern w:val="0"/>
                <w:sz w:val="28"/>
                <w:szCs w:val="28"/>
              </w:rPr>
              <w:t>光栅衍射及光波波长的测定</w:t>
            </w:r>
          </w:p>
        </w:tc>
      </w:tr>
    </w:tbl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1、(3分)分光计是一种</w:t>
      </w: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 xml:space="preserve">【您的答案是：{{choice_1}}】【本题参考答案是：B】 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的光学仪器</w:t>
      </w:r>
    </w:p>
    <w:p>
      <w:pPr>
        <w:spacing w:line="360" w:lineRule="auto"/>
        <w:rPr>
          <w:rFonts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A、用来测量光波波长的光学仪器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B、用来测量各种光线之间角度的光学仪器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rPr>
          <w:rFonts w:cs="Arial"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C、用来测量光线最小偏向角的光学仪器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-44" w:leftChars="-21" w:firstLine="5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(3分)分光计设计了两个游标是为了</w:t>
      </w:r>
    </w:p>
    <w:p>
      <w:pPr>
        <w:numPr>
          <w:numId w:val="0"/>
        </w:numPr>
        <w:spacing w:line="360" w:lineRule="auto"/>
        <w:ind w:leftChars="-21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 xml:space="preserve">【您的答案是：{{choice_2}}】【本题参考答案是：A】 </w:t>
      </w:r>
    </w:p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A、消除偏心差，减少误差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B、消除视差，使读数准确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C、读数方便，减少误差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二、实验目的：</w:t>
      </w:r>
    </w:p>
    <w:p>
      <w:pPr>
        <w:spacing w:line="360" w:lineRule="auto"/>
        <w:ind w:left="-44" w:leftChars="-21" w:firstLine="5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3、(3分)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 xml:space="preserve"> 以下哪一项不是本实验的主要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实验目的</w:t>
      </w:r>
    </w:p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 xml:space="preserve">【您的答案是：{{choice_3}}】【本题参考答案是：B】 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A、观察光栅衍射现象 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</w:t>
      </w:r>
    </w:p>
    <w:p>
      <w:pPr>
        <w:spacing w:line="360" w:lineRule="auto"/>
        <w:ind w:left="-44" w:leftChars="-21" w:firstLine="346" w:firstLineChars="123"/>
        <w:rPr>
          <w:rFonts w:cs="Arial"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B、测量最小偏向角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C、测量光波波长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ind w:left="-44" w:leftChars="-21" w:firstLine="346" w:firstLineChars="123"/>
        <w:rPr>
          <w:rFonts w:cs="Arial"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D、测量光栅常数 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三、实验原理：</w:t>
      </w:r>
    </w:p>
    <w:p>
      <w:pPr>
        <w:spacing w:line="360" w:lineRule="auto"/>
        <w:ind w:left="-44" w:leftChars="-21" w:firstLine="5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4、(8分)光栅方程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d</m:t>
        </m:r>
        <m:r>
          <m:rPr>
            <m:nor/>
            <m:sty m:val="b"/>
          </m:rPr>
          <w:rPr>
            <w:rFonts w:hint="eastAsia" w:asciiTheme="majorEastAsia" w:hAnsiTheme="majorEastAsia" w:eastAsiaTheme="majorEastAsia"/>
            <w:b/>
            <w:sz w:val="28"/>
            <w:szCs w:val="28"/>
          </w:rPr>
          <m:t>sin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Ψ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kλ</m:t>
        </m:r>
      </m:oMath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,其中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d</m:t>
        </m:r>
      </m:oMath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表示</w:t>
      </w: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【您的答案是：{{choice_4}}】【本题参考答案是：G】</w:t>
      </w:r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;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Ψ</m:t>
        </m:r>
      </m:oMath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表示</w:t>
      </w: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【您的答案是：{{choice_5}}】【本题参考答案是：E】</w:t>
      </w:r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;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k</m:t>
        </m:r>
      </m:oMath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表示</w:t>
      </w: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【您的答案是：{{choice_6}}】【本题参考答案是：B】</w:t>
      </w:r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;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λ</m:t>
        </m:r>
      </m:oMath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表示</w:t>
      </w: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【您的答案是：{{choice_7}}】【本题参考答案是：D】</w:t>
      </w:r>
      <w:r>
        <w:rPr>
          <w:rFonts w:hint="eastAsia" w:asciiTheme="majorEastAsia" w:hAnsiTheme="majorEastAsia" w:eastAsiaTheme="majorEastAsia"/>
          <w:b/>
          <w:color w:val="000000"/>
          <w:sz w:val="28"/>
          <w:szCs w:val="28"/>
        </w:rPr>
        <w:t>.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A、暗纹级次； 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B、明纹级次； 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C、明纹个数； 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D、波长；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E、衍射角；  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F、折射角；    </w:t>
      </w:r>
    </w:p>
    <w:p>
      <w:pPr>
        <w:spacing w:line="360" w:lineRule="auto"/>
        <w:ind w:left="279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G、光栅常数 </w:t>
      </w:r>
    </w:p>
    <w:p>
      <w:pPr>
        <w:spacing w:line="360" w:lineRule="auto"/>
        <w:ind w:left="-44" w:firstLine="42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5、(3分)图中游标的示数是：</w:t>
      </w:r>
    </w:p>
    <w:p>
      <w:pPr>
        <w:spacing w:line="360" w:lineRule="auto"/>
        <w:ind w:left="-44" w:firstLine="42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【您的答案是：{{choice_8}}】【本题参考答案是：D】</w:t>
      </w:r>
    </w:p>
    <w:p>
      <w:pPr>
        <w:spacing w:line="360" w:lineRule="auto"/>
        <w:ind w:left="-44" w:leftChars="-21" w:firstLine="42" w:firstLineChars="15"/>
        <w:rPr>
          <w:rFonts w:asciiTheme="majorEastAsia" w:hAnsiTheme="majorEastAsia" w:eastAsiaTheme="majorEastAsia"/>
          <w:b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330</m:t>
        </m:r>
        <m:r>
          <m:rPr>
            <m:sty m:val="b"/>
          </m:rPr>
          <w:rPr>
            <w:rFonts w:hint="eastAsia" w:ascii="Cambria Math" w:hAnsi="Cambria Math" w:eastAsiaTheme="majorEastAsia"/>
            <w:sz w:val="28"/>
            <w:szCs w:val="28"/>
          </w:rPr>
          <m:t>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12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Arial" w:eastAsiaTheme="majorEastAsia"/>
            <w:color w:val="C00000"/>
            <w:sz w:val="28"/>
            <w:szCs w:val="28"/>
          </w:rPr>
          <m:t>×</m:t>
        </m:r>
      </m:oMath>
    </w:p>
    <w:p>
      <w:pPr>
        <w:spacing w:line="360" w:lineRule="auto"/>
        <w:ind w:left="-44" w:leftChars="-21" w:firstLine="42" w:firstLineChars="15"/>
        <w:rPr>
          <w:rFonts w:asciiTheme="majorEastAsia" w:hAnsiTheme="majorEastAsia" w:eastAsiaTheme="majorEastAsia"/>
          <w:b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330</m:t>
        </m:r>
        <m:r>
          <m:rPr>
            <m:sty m:val="b"/>
          </m:rPr>
          <w:rPr>
            <w:rFonts w:hint="eastAsia" w:ascii="Cambria Math" w:hAnsi="Cambria Math" w:eastAsiaTheme="majorEastAsia"/>
            <w:sz w:val="28"/>
            <w:szCs w:val="28"/>
          </w:rPr>
          <m:t>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42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Arial" w:eastAsiaTheme="majorEastAsia"/>
            <w:color w:val="C00000"/>
            <w:sz w:val="28"/>
            <w:szCs w:val="28"/>
          </w:rPr>
          <m:t>×</m:t>
        </m:r>
      </m:oMath>
    </w:p>
    <w:p>
      <w:pPr>
        <w:spacing w:line="360" w:lineRule="auto"/>
        <w:ind w:left="-44" w:leftChars="-21" w:firstLine="42" w:firstLineChars="15"/>
        <w:rPr>
          <w:rFonts w:asciiTheme="majorEastAsia" w:hAnsiTheme="majorEastAsia" w:eastAsiaTheme="majorEastAsia"/>
          <w:b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337</m:t>
        </m:r>
        <m:r>
          <m:rPr>
            <m:sty m:val="b"/>
          </m:rPr>
          <w:rPr>
            <w:rFonts w:hint="eastAsia" w:ascii="Cambria Math" w:hAnsi="Cambria Math" w:eastAsiaTheme="majorEastAsia"/>
            <w:sz w:val="28"/>
            <w:szCs w:val="28"/>
          </w:rPr>
          <m:t>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12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Arial" w:eastAsiaTheme="majorEastAsia"/>
            <w:color w:val="C00000"/>
            <w:sz w:val="28"/>
            <w:szCs w:val="28"/>
          </w:rPr>
          <m:t>×</m:t>
        </m:r>
      </m:oMath>
    </w:p>
    <w:p>
      <w:pPr>
        <w:spacing w:line="360" w:lineRule="auto"/>
        <w:ind w:left="-44" w:leftChars="-21" w:firstLine="42" w:firstLineChars="15"/>
        <w:rPr>
          <w:rFonts w:asciiTheme="majorEastAsia" w:hAnsiTheme="majorEastAsia" w:eastAsiaTheme="majorEastAsia"/>
          <w:b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D、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337</m:t>
        </m:r>
        <m:r>
          <m:rPr>
            <m:sty m:val="b"/>
          </m:rPr>
          <w:rPr>
            <w:rFonts w:hint="eastAsia" w:ascii="Cambria Math" w:hAnsi="Cambria Math" w:eastAsiaTheme="majorEastAsia"/>
            <w:sz w:val="28"/>
            <w:szCs w:val="28"/>
          </w:rPr>
          <m:t>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42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Arial" w:eastAsiaTheme="majorEastAsia"/>
            <w:color w:val="C00000"/>
            <w:sz w:val="28"/>
            <w:szCs w:val="28"/>
          </w:rPr>
          <m:t>√</m:t>
        </m:r>
      </m:oMath>
    </w:p>
    <w:p>
      <w:pPr>
        <w:spacing w:line="360" w:lineRule="auto"/>
        <w:ind w:left="-44" w:firstLine="4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pict>
          <v:shape id="图像1" o:spid="_x0000_s1030" style="position:absolute;left:0pt;margin-left:206.05pt;margin-top:135.15pt;height:73pt;width:2.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" path="m0,0l21600,21600e">
            <v:path arrowok="t"/>
            <v:fill on="f" focussize="0,0"/>
            <v:stroke color="#FF0000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28"/>
        </w:rPr>
        <w:drawing>
          <wp:inline distT="0" distB="0" distL="0" distR="0">
            <wp:extent cx="5300345" cy="3188970"/>
            <wp:effectExtent l="19050" t="0" r="0" b="0"/>
            <wp:docPr id="7" name="图片 33" descr="IMG_20161118_14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3" descr="IMG_20161118_1456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897" t="22003" r="18549" b="598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-44" w:firstLine="43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(3分) 下图中衍射角</w:t>
      </w: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ψ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k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计算公式为</w:t>
      </w:r>
    </w:p>
    <w:p>
      <w:pPr>
        <w:numPr>
          <w:numId w:val="0"/>
        </w:numPr>
        <w:spacing w:line="360" w:lineRule="auto"/>
        <w:ind w:left="-1" w:leftChars="0"/>
        <w:rPr>
          <w:rFonts w:cs="楷体" w:asciiTheme="majorEastAsia" w:hAnsiTheme="majorEastAsia" w:eastAsiaTheme="majorEastAsia"/>
          <w:b/>
          <w:color w:val="FF0000"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【您的答案是：{{choice_9}}】【本题参考答案是：A】</w:t>
      </w:r>
    </w:p>
    <w:p>
      <w:pPr>
        <w:spacing w:line="360" w:lineRule="auto"/>
        <w:ind w:left="-44" w:firstLine="4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drawing>
          <wp:inline distT="0" distB="0" distL="0" distR="0">
            <wp:extent cx="5099685" cy="2579370"/>
            <wp:effectExtent l="19050" t="0" r="571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</w:t>
      </w:r>
      <w:r>
        <w:rPr>
          <w:rFonts w:hint="eastAsia" w:asciiTheme="majorEastAsia" w:hAnsiTheme="majorEastAsia" w:eastAsiaTheme="majorEastAsia"/>
          <w:b/>
          <w:position w:val="-24"/>
          <w:sz w:val="28"/>
          <w:szCs w:val="28"/>
        </w:rPr>
        <w:object>
          <v:shape id="_x0000_i1025" o:spt="75" type="#_x0000_t75" style="height:31.6pt;width:12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；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</w:t>
      </w:r>
      <w:r>
        <w:rPr>
          <w:rFonts w:hint="eastAsia" w:asciiTheme="majorEastAsia" w:hAnsiTheme="majorEastAsia" w:eastAsiaTheme="majorEastAsia"/>
          <w:b/>
          <w:position w:val="-24"/>
          <w:sz w:val="28"/>
          <w:szCs w:val="28"/>
        </w:rPr>
        <w:object>
          <v:shape id="_x0000_i1026" o:spt="75" type="#_x0000_t75" style="height:31.6pt;width:1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；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ind w:left="-44" w:leftChars="-21" w:firstLine="346" w:firstLineChars="123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</w:t>
      </w:r>
      <w:r>
        <w:rPr>
          <w:rFonts w:hint="eastAsia" w:asciiTheme="majorEastAsia" w:hAnsiTheme="majorEastAsia" w:eastAsiaTheme="majorEastAsia"/>
          <w:b/>
          <w:position w:val="-24"/>
          <w:sz w:val="28"/>
          <w:szCs w:val="28"/>
        </w:rPr>
        <w:object>
          <v:shape id="_x0000_i1027" o:spt="75" type="#_x0000_t75" style="height:31.6pt;width:127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；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numPr>
          <w:ilvl w:val="0"/>
          <w:numId w:val="2"/>
        </w:numPr>
        <w:ind w:left="-44" w:leftChars="0" w:firstLine="43" w:firstLineChars="0"/>
        <w:rPr>
          <w:rFonts w:ascii="Cambria Math" w:hAnsiTheme="majorEastAsia" w:eastAsiaTheme="majorEastAsia"/>
          <w:b/>
          <w:i w:val="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(3分)计算 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330°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02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  <m:r>
          <m:rPr>
            <m:sty m:val="b"/>
          </m:rPr>
          <w:rPr>
            <w:rFonts w:ascii="Cambria Math" w:hAnsi="Cambria Math" w:eastAsiaTheme="majorEastAsia"/>
            <w:sz w:val="28"/>
            <w:szCs w:val="28"/>
          </w:rPr>
          <m:t>-</m:t>
        </m:r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229°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43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</m:oMath>
    </w:p>
    <w:p>
      <w:pPr>
        <w:numPr>
          <w:numId w:val="0"/>
        </w:numPr>
        <w:ind w:left="-1" w:leftChars="0"/>
        <w:rPr>
          <w:rFonts w:cs="Arial"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【您的答案是：{{choice_10}}】【本题参考答案是：B】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100°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59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</m:oMath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100°</m:t>
        </m:r>
        <m:sSup>
          <m:sSup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19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p>
            <m:r>
              <m:rPr>
                <m:sty m:val="b"/>
              </m:rPr>
              <w:rPr>
                <w:rFonts w:ascii="Cambria Math" w:hAnsiTheme="majorEastAsia" w:eastAsiaTheme="majorEastAsia"/>
                <w:sz w:val="28"/>
                <w:szCs w:val="28"/>
              </w:rPr>
              <m:t>'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p>
        </m:sSup>
      </m:oMath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100.59°</m:t>
        </m:r>
        <m:r>
          <m:rPr>
            <m:sty m:val="b"/>
          </m:rPr>
          <w:rPr>
            <w:rFonts w:ascii="Cambria Math" w:hAnsiTheme="majorEastAsia" w:eastAsiaTheme="majorEastAsia"/>
            <w:color w:val="C00000"/>
            <w:sz w:val="28"/>
            <w:szCs w:val="28"/>
          </w:rPr>
          <m:t>×</m:t>
        </m:r>
      </m:oMath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D、</w:t>
      </w:r>
      <m:oMath>
        <m:r>
          <m:rPr>
            <m:sty m:val="b"/>
          </m:rPr>
          <w:rPr>
            <w:rFonts w:ascii="Cambria Math" w:hAnsiTheme="majorEastAsia" w:eastAsiaTheme="majorEastAsia"/>
            <w:sz w:val="28"/>
            <w:szCs w:val="28"/>
          </w:rPr>
          <m:t>100.19°</m:t>
        </m:r>
        <m:r>
          <m:rPr>
            <m:sty m:val="b"/>
          </m:rPr>
          <w:rPr>
            <w:rFonts w:ascii="Cambria Math" w:hAnsiTheme="majorEastAsia" w:eastAsiaTheme="majorEastAsia"/>
            <w:color w:val="C00000"/>
            <w:sz w:val="28"/>
            <w:szCs w:val="28"/>
          </w:rPr>
          <m:t>×</m:t>
        </m:r>
      </m:oMath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-44" w:leftChars="0" w:firstLine="43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(3分)如果对某种光线的某次测量中，-2级谱线左游标的示数是336.19°，+2级谱线左游标的示数是12.19°，则此光线的二级衍射角大约为</w:t>
      </w:r>
    </w:p>
    <w:p>
      <w:pPr>
        <w:numPr>
          <w:numId w:val="0"/>
        </w:numPr>
        <w:spacing w:line="360" w:lineRule="auto"/>
        <w:ind w:left="-1" w:leftChars="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【您的答案是：{{choice_11}}】【本题参考答案是：D】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A、288°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 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B、144°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C、36°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D、18°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numPr>
          <w:ilvl w:val="0"/>
          <w:numId w:val="2"/>
        </w:numPr>
        <w:ind w:left="-44" w:leftChars="0" w:firstLine="43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(3分)如果光的波长为500nm，实验中测得此光的二级谱线的衍射角为30°，则光栅常数为</w:t>
      </w:r>
    </w:p>
    <w:p>
      <w:pPr>
        <w:numPr>
          <w:numId w:val="0"/>
        </w:numPr>
        <w:ind w:left="-1" w:leftChars="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【您的答案是：{{choice_12}}】【本题参考答案是：C】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A、500nm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 </w:t>
      </w:r>
    </w:p>
    <w:p>
      <w:pPr>
        <w:spacing w:line="360" w:lineRule="auto"/>
        <w:rPr>
          <w:rFonts w:cs="Arial" w:asciiTheme="majorEastAsia" w:hAnsiTheme="majorEastAsia" w:eastAsiaTheme="majorEastAsia"/>
          <w:b/>
          <w:bCs/>
          <w:color w:val="C00000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B、1000nm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C、2000nm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numPr>
          <w:ilvl w:val="0"/>
          <w:numId w:val="2"/>
        </w:numPr>
        <w:ind w:left="-44" w:leftChars="0" w:firstLine="43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(3分) 用一个光栅常数为3000nm的光栅测量光波波长，实验中测得某条光线的一级谱线的衍射角为</w:t>
      </w:r>
      <w:r>
        <w:rPr>
          <w:rFonts w:asciiTheme="majorEastAsia" w:hAnsiTheme="majorEastAsia" w:eastAsiaTheme="majorEastAsia"/>
          <w:b/>
          <w:sz w:val="28"/>
          <w:szCs w:val="28"/>
        </w:rPr>
        <w:t>10°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（</w:t>
      </w:r>
      <w:r>
        <w:rPr>
          <w:rFonts w:asciiTheme="majorEastAsia" w:hAnsiTheme="majorEastAsia" w:eastAsiaTheme="majorEastAsia"/>
          <w:b/>
          <w:sz w:val="28"/>
          <w:szCs w:val="28"/>
        </w:rPr>
        <w:t>sin10°</w:t>
      </w:r>
      <m:oMath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≈0.17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），则此光波的波长为</w:t>
      </w:r>
    </w:p>
    <w:p>
      <w:pPr>
        <w:numPr>
          <w:numId w:val="0"/>
        </w:numPr>
        <w:ind w:left="-1" w:leftChars="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color w:val="FF0000"/>
          <w:sz w:val="28"/>
          <w:szCs w:val="28"/>
        </w:rPr>
        <w:t>【您的答案是：{{choice_13}}】【本题参考答案是：A】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A、510 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√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B、500 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C、490 nm</w:t>
      </w:r>
      <w:r>
        <w:rPr>
          <w:rFonts w:hint="eastAsia" w:cs="Arial" w:asciiTheme="majorEastAsia" w:hAnsiTheme="majorEastAsia" w:eastAsiaTheme="majorEastAsia"/>
          <w:b/>
          <w:bCs/>
          <w:color w:val="C00000"/>
          <w:sz w:val="28"/>
          <w:szCs w:val="28"/>
        </w:rPr>
        <w:t>×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四、(65分)实验内容及数据处理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1．记录各级衍射光线位置</w:t>
      </w:r>
    </w:p>
    <w:tbl>
      <w:tblPr>
        <w:tblStyle w:val="9"/>
        <w:tblW w:w="9264" w:type="dxa"/>
        <w:tblInd w:w="0" w:type="dxa"/>
        <w:tblBorders>
          <w:top w:val="thinThickSmallGap" w:color="00000A" w:sz="24" w:space="0"/>
          <w:left w:val="thinThickSmallGap" w:color="00000A" w:sz="2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334"/>
        <w:gridCol w:w="1117"/>
        <w:gridCol w:w="1117"/>
        <w:gridCol w:w="1116"/>
        <w:gridCol w:w="1116"/>
        <w:gridCol w:w="1116"/>
        <w:gridCol w:w="1116"/>
        <w:gridCol w:w="1116"/>
        <w:gridCol w:w="1116"/>
      </w:tblGrid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334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绿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K=-2</w:t>
            </w:r>
          </w:p>
        </w:tc>
        <w:tc>
          <w:tcPr>
            <w:tcW w:w="1117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黄’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黄K=-1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绿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绿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黄K=1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黄’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绿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K=2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D1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C1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B1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A1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A2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B2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C2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D2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左游标度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{{table_1}}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{{table_3}}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{{table_4}}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{{table_5}}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{{table_6}}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{{table_7}}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{{table_8}}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左游标分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{{table_9}}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{{table_10}}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{{table_11}}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{{table_12}}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{{table_13}}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{{table_14}}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{{table_15}}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{{table_16}}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D3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C3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B3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A3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A4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B4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C4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D4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右游标度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{{table_17}}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{{table_18}}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{{table_19}}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{{table_20}}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{{table_21}}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{{table_22}}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{{table_23}}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{{table_24}}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右游标分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{{table_25}}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{{table_26}}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{{table_27}}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{{table_28}}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{{table_29}}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{{table_30}}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{{table_31}}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{{table_32}}</w:t>
            </w:r>
          </w:p>
        </w:tc>
      </w:tr>
    </w:tbl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2.求衍射角</w:t>
      </w:r>
    </w:p>
    <w:p>
      <w:pPr>
        <w:pStyle w:val="8"/>
        <w:snapToGrid w:val="0"/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w:bookmarkStart w:id="1" w:name="_GoBack"/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Ψ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绿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d>
          <m:d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/4=</m:t>
        </m:r>
      </m:oMath>
      <w:bookmarkEnd w:id="1"/>
      <w:r>
        <w:rPr>
          <w:rFonts w:hint="eastAsia" w:asciiTheme="majorEastAsia" w:hAnsiTheme="majorEastAsia" w:eastAsiaTheme="majorEastAsia"/>
          <w:b/>
          <w:sz w:val="28"/>
          <w:szCs w:val="28"/>
        </w:rPr>
        <w:t>{{blank_1}}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Ψ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绿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d>
          <m:d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/4=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{{blank_2}}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Ψ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黄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d>
          <m:d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/4=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{{blank_3}}</w:t>
      </w:r>
    </w:p>
    <w:p>
      <w:pPr>
        <w:pStyle w:val="8"/>
        <w:snapToGrid w:val="0"/>
        <w:spacing w:line="360" w:lineRule="auto"/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Ψ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黄'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d>
          <m:d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/4=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{{blank_4}}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3.计算光栅常数d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已知绿光波长</w:t>
      </w: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λ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绿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546.1nm         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d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绿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λ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{{blank_5}}          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d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绿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λ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{{blank_6}}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d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d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绿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2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{{blank_7}}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相对误差（%）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E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d-</m:t>
                </m:r>
                <m:r>
                  <m:rPr>
                    <m:nor/>
                    <m:sty m:val="b"/>
                  </m:rPr>
                  <w:rPr>
                    <w:rFonts w:hint="eastAsia" w:asciiTheme="majorEastAsia" w:hAnsiTheme="majorEastAsia" w:eastAsiaTheme="majorEastAsia"/>
                    <w:b/>
                    <w:sz w:val="28"/>
                    <w:szCs w:val="28"/>
                  </w:rPr>
                  <m:t>3300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3300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Theme="majorEastAsia"/>
            <w:sz w:val="28"/>
            <w:szCs w:val="28"/>
          </w:rPr>
          <m:t>×</m:t>
        </m:r>
        <m:r>
          <m:rPr>
            <m:nor/>
            <m:sty m:val="b"/>
          </m:rPr>
          <w:rPr>
            <w:rFonts w:hint="eastAsia" w:asciiTheme="majorEastAsia" w:hAnsiTheme="majorEastAsia" w:eastAsiaTheme="majorEastAsia"/>
            <w:b/>
            <w:sz w:val="28"/>
            <w:szCs w:val="28"/>
          </w:rPr>
          <m:t>100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{{blank_8}}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4.计算黄光波长</w:t>
      </w: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λ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黄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,</w:t>
      </w: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λ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黄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'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p>
            </m:sSup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</m:oMath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λ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黄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d</m:t>
            </m:r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k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k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dsin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黄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bookmarkStart w:id="0" w:name="_GoBack1"/>
      <w:bookmarkEnd w:id="0"/>
      <w:r>
        <w:rPr>
          <w:rFonts w:hint="eastAsia" w:asciiTheme="majorEastAsia" w:hAnsiTheme="majorEastAsia" w:eastAsiaTheme="majorEastAsia"/>
          <w:b/>
          <w:sz w:val="28"/>
          <w:szCs w:val="28"/>
        </w:rPr>
        <w:t>{{blank_9}}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相对误差（%）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E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Theme="majorEastAsia"/>
                        <w:sz w:val="28"/>
                        <w:szCs w:val="28"/>
                      </w:rPr>
                      <m:t>黄</m:t>
                    </m:r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577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577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Theme="majorEastAsia"/>
            <w:sz w:val="28"/>
            <w:szCs w:val="28"/>
          </w:rPr>
          <m:t>×</m:t>
        </m:r>
        <m:r>
          <m:rPr>
            <m:nor/>
            <m:sty m:val="b"/>
          </m:rPr>
          <w:rPr>
            <w:rFonts w:hint="eastAsia" w:asciiTheme="majorEastAsia" w:hAnsiTheme="majorEastAsia" w:eastAsiaTheme="majorEastAsia"/>
            <w:b/>
            <w:sz w:val="28"/>
            <w:szCs w:val="28"/>
          </w:rPr>
          <m:t>100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{{blank_10}}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m:oMath>
        <m:sSub>
          <m:sSub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λ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ajorEastAsia"/>
                <w:sz w:val="28"/>
                <w:szCs w:val="28"/>
              </w:rPr>
              <m:t>黄'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d</m:t>
            </m:r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k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28"/>
              </w:rPr>
              <m:t>k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dsin</m:t>
            </m:r>
            <m:sSub>
              <m:sSubP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Ψ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eastAsia" w:ascii="Cambria Math" w:hAnsi="Cambria Math" w:eastAsiaTheme="majorEastAsia"/>
                    <w:sz w:val="28"/>
                    <w:szCs w:val="28"/>
                  </w:rPr>
                  <m:t>黄'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{{blank_11}}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相对误差（%）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28"/>
          </w:rPr>
          <m:t>E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  <m:f>
          <m:fP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ajorEastAsia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Theme="majorEastAsia" w:eastAsiaTheme="majorEastAsia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Theme="majorEastAsia"/>
                            <w:sz w:val="28"/>
                            <w:szCs w:val="28"/>
                          </w:rPr>
                          <m:t>黄</m:t>
                        </m:r>
                        <m:ctrlPr>
                          <w:rPr>
                            <w:rFonts w:ascii="Cambria Math" w:hAnsiTheme="majorEastAsia" w:eastAsiaTheme="majorEastAsia"/>
                            <w:b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Theme="majorEastAsia"/>
                            <w:sz w:val="28"/>
                            <w:szCs w:val="28"/>
                          </w:rPr>
                          <m:t>'</m:t>
                        </m:r>
                        <m:ctrlPr>
                          <w:rPr>
                            <w:rFonts w:ascii="Cambria Math" w:hAnsiTheme="majorEastAsia" w:eastAsiaTheme="majorEastAsia"/>
                            <w:b/>
                            <w:sz w:val="28"/>
                            <w:szCs w:val="28"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Theme="majorEastAsia" w:eastAsiaTheme="maj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Theme="majorEastAsia" w:eastAsiaTheme="majorEastAsia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ajor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579</m:t>
                </m:r>
                <m:r>
                  <m:rPr>
                    <m:nor/>
                    <m:sty m:val="b"/>
                  </m:rPr>
                  <w:rPr>
                    <w:rFonts w:hint="eastAsia" w:asciiTheme="majorEastAsia" w:hAnsiTheme="majorEastAsia" w:eastAsiaTheme="majorEastAsia"/>
                    <w:b/>
                    <w:sz w:val="28"/>
                    <w:szCs w:val="28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Theme="majorEastAsia" w:eastAsiaTheme="maj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Theme="majorEastAsia" w:eastAsiaTheme="majorEastAsia"/>
                    <w:b/>
                    <w:sz w:val="28"/>
                    <w:szCs w:val="28"/>
                  </w:rPr>
                </m:ctrlPr>
              </m:e>
            </m:d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m:t>579.</m:t>
            </m:r>
            <m:r>
              <m:rPr>
                <m:sty m:val="bi"/>
              </m:rPr>
              <w:rPr>
                <w:rFonts w:ascii="Cambria Math" w:hAnsiTheme="majorEastAsia" w:eastAsiaTheme="majorEastAsia"/>
                <w:sz w:val="28"/>
                <w:szCs w:val="28"/>
              </w:rPr>
              <m:t>1</m:t>
            </m:r>
            <m:ctrlPr>
              <w:rPr>
                <w:rFonts w:ascii="Cambria Math" w:hAnsiTheme="majorEastAsia" w:eastAsiaTheme="majorEastAsia"/>
                <w:b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Theme="majorEastAsia"/>
            <w:sz w:val="28"/>
            <w:szCs w:val="28"/>
          </w:rPr>
          <m:t>×</m:t>
        </m:r>
        <m:r>
          <m:rPr>
            <m:nor/>
            <m:sty m:val="b"/>
          </m:rPr>
          <w:rPr>
            <w:rFonts w:hint="eastAsia" w:asciiTheme="majorEastAsia" w:hAnsiTheme="majorEastAsia" w:eastAsiaTheme="majorEastAsia"/>
            <w:b/>
            <w:sz w:val="28"/>
            <w:szCs w:val="28"/>
          </w:rPr>
          <m:t>100</m:t>
        </m:r>
        <m:r>
          <m:rPr>
            <m:sty m:val="bi"/>
          </m:rPr>
          <w:rPr>
            <w:rFonts w:ascii="Cambria Math" w:hAnsiTheme="majorEastAsia" w:eastAsiaTheme="majorEastAsia"/>
            <w:sz w:val="28"/>
            <w:szCs w:val="28"/>
          </w:rPr>
          <m:t>=</m:t>
        </m:r>
      </m:oMath>
      <w:r>
        <w:rPr>
          <w:rFonts w:hint="eastAsia" w:asciiTheme="majorEastAsia" w:hAnsiTheme="majorEastAsia" w:eastAsiaTheme="majorEastAsia"/>
          <w:b/>
          <w:sz w:val="28"/>
          <w:szCs w:val="28"/>
        </w:rPr>
        <w:t>{{blank_12}}</w:t>
      </w:r>
    </w:p>
    <w:p>
      <w:pPr>
        <w:rPr>
          <w:rFonts w:cs="楷体;方正楷体_GBK" w:asciiTheme="majorEastAsia" w:hAnsiTheme="majorEastAsia" w:eastAsiaTheme="majorEastAsia"/>
          <w:b/>
          <w:iCs/>
          <w:color w:val="4BACC6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75" w:right="1684" w:bottom="1440" w:left="1134" w:header="1418" w:footer="992" w:gutter="0"/>
      <w:pgBorders>
        <w:left w:val="dotted" w:color="00000A" w:sz="12" w:space="4"/>
      </w:pgBorders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;方正楷体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87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single" w:color="808080" w:sz="18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97"/>
      <w:gridCol w:w="390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single" w:color="808080" w:sz="18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897" w:type="dxa"/>
          <w:tcBorders>
            <w:top w:val="single" w:color="808080" w:sz="18" w:space="0"/>
            <w:right w:val="single" w:color="808080" w:sz="18" w:space="0"/>
          </w:tcBorders>
          <w:shd w:val="clear" w:color="auto" w:fill="auto"/>
        </w:tcPr>
        <w:p>
          <w:pPr>
            <w:pStyle w:val="5"/>
            <w:jc w:val="right"/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drawing>
              <wp:anchor distT="0" distB="6985" distL="114300" distR="131445" simplePos="0" relativeHeight="251657216" behindDoc="1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6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WordPictureWatermark9022642" descr="校训标准全称规范（横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instrText xml:space="preserve">PAGE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color="808080" w:sz="18" w:space="0"/>
            <w:left w:val="single" w:color="808080" w:sz="18" w:space="0"/>
            <w:right w:val="single" w:color="808080" w:sz="18" w:space="0"/>
          </w:tcBorders>
          <w:shd w:val="clear" w:color="auto" w:fill="auto"/>
        </w:tcPr>
        <w:p>
          <w:pPr>
            <w:pStyle w:val="5"/>
          </w:pPr>
        </w:p>
      </w:tc>
    </w:tr>
  </w:tbl>
  <w:p>
    <w:pPr>
      <w:pStyle w:val="5"/>
      <w:tabs>
        <w:tab w:val="right" w:pos="9638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7"/>
      </w:pBdr>
      <w:ind w:left="-424" w:firstLine="4140"/>
      <w:jc w:val="both"/>
      <w:rPr>
        <w:rFonts w:ascii="楷体_GB2312" w:hAnsi="楷体_GB2312" w:eastAsia="楷体_GB2312"/>
        <w:sz w:val="44"/>
        <w:szCs w:val="44"/>
      </w:rPr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4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校徽和中文标准全称规范（横）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shapetype_136" o:spid="_x0000_s2050" o:spt="100" style="position:absolute;left:0pt;margin-left:0pt;margin-top:0pt;height:50pt;width:50pt;visibility:hidden;z-index:251658240;mso-width-relative:page;mso-height-relative:page;" coordsize="21600,21600" adj=",," path="m0,0l21600,0em0,21600l21600,21600e">
          <v:path arrowok="t" o:connecttype="custom" o:connectlocs="0,0;548799456,0;0,548799456;548799456,548799456" o:connectangles="0,0,0,0"/>
          <v:fill focussize="0,0"/>
          <v:stroke joinstyle="miter"/>
          <v:imagedata o:title=""/>
          <o:lock v:ext="edit"/>
        </v:shape>
      </w:pict>
    </w:r>
    <w:r>
      <w:pict>
        <v:shape id="PowerPlusWaterMarkObject9967408" o:spid="_x0000_s2049" o:spt="100" style="position:absolute;left:0pt;margin-left:-154.8pt;margin-top:309.3pt;height:17pt;width:262pt;mso-position-vertical-relative:margin;z-index:251659264;mso-width-relative:page;mso-height-relative:page;" fillcolor="#C0C0C0" filled="t" stroked="f" coordsize="21600,21600" adj="10800,," path="m0,0l21600,0em0,21600l21600,21600e">
          <v:path o:connecttype="custom" o:connectlocs="0,0;2147483646,0;0,215600229;2147483646,215600229" o:connectangles="0,0,0,0"/>
          <v:fill on="t" color2="#3F3F3F" focussize="0,0"/>
          <v:stroke on="f" color="#3465A4" joinstyle="round"/>
          <v:imagedata o:title=""/>
          <o:lock v:ext="edit"/>
        </v:shape>
      </w:pict>
    </w:r>
    <w:r>
      <w:rPr>
        <w:rFonts w:ascii="楷体_GB2312" w:hAnsi="楷体_GB2312" w:eastAsia="楷体_GB2312"/>
        <w:sz w:val="44"/>
        <w:szCs w:val="44"/>
      </w:rPr>
      <w:t>工学院实验报告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C65CC"/>
    <w:multiLevelType w:val="singleLevel"/>
    <w:tmpl w:val="EB1C65CC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1BB4CDA0"/>
    <w:multiLevelType w:val="singleLevel"/>
    <w:tmpl w:val="1BB4CDA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2"/>
    </o:shapelayout>
  </w:hdrShapeDefaults>
  <w:compat>
    <w:doNotExpandShiftReturn/>
    <w:useFELayout/>
    <w:compatSetting w:name="compatibilityMode" w:uri="http://schemas.microsoft.com/office/word" w:val="12"/>
  </w:compat>
  <w:rsids>
    <w:rsidRoot w:val="00664FD6"/>
    <w:rsid w:val="00034142"/>
    <w:rsid w:val="00051704"/>
    <w:rsid w:val="00447FB8"/>
    <w:rsid w:val="0056439C"/>
    <w:rsid w:val="006643EC"/>
    <w:rsid w:val="00664FD6"/>
    <w:rsid w:val="00700660"/>
    <w:rsid w:val="007B6A30"/>
    <w:rsid w:val="007C023F"/>
    <w:rsid w:val="008357E2"/>
    <w:rsid w:val="009E3DC0"/>
    <w:rsid w:val="00A04EB8"/>
    <w:rsid w:val="00A314CA"/>
    <w:rsid w:val="00AD6493"/>
    <w:rsid w:val="00AE4ACC"/>
    <w:rsid w:val="00B8520B"/>
    <w:rsid w:val="00C704A1"/>
    <w:rsid w:val="00E42345"/>
    <w:rsid w:val="00E65EAC"/>
    <w:rsid w:val="00EF099E"/>
    <w:rsid w:val="00F646CF"/>
    <w:rsid w:val="00F97141"/>
    <w:rsid w:val="00FF2EF3"/>
    <w:rsid w:val="41B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</w:style>
  <w:style w:type="paragraph" w:styleId="8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qFormat/>
    <w:uiPriority w:val="99"/>
    <w:rPr>
      <w:sz w:val="18"/>
      <w:szCs w:val="18"/>
    </w:rPr>
  </w:style>
  <w:style w:type="character" w:customStyle="1" w:styleId="13">
    <w:name w:val="页脚 Char"/>
    <w:basedOn w:val="11"/>
    <w:qFormat/>
    <w:uiPriority w:val="99"/>
    <w:rPr>
      <w:sz w:val="18"/>
      <w:szCs w:val="18"/>
    </w:rPr>
  </w:style>
  <w:style w:type="character" w:customStyle="1" w:styleId="14">
    <w:name w:val="批注框文本 Char"/>
    <w:basedOn w:val="11"/>
    <w:semiHidden/>
    <w:qFormat/>
    <w:uiPriority w:val="99"/>
    <w:rPr>
      <w:sz w:val="18"/>
      <w:szCs w:val="18"/>
    </w:rPr>
  </w:style>
  <w:style w:type="paragraph" w:customStyle="1" w:styleId="15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</w:style>
  <w:style w:type="paragraph" w:styleId="17">
    <w:name w:val="List Paragraph"/>
    <w:basedOn w:val="1"/>
    <w:qFormat/>
    <w:uiPriority w:val="34"/>
    <w:pPr>
      <w:ind w:firstLine="420"/>
    </w:pPr>
  </w:style>
  <w:style w:type="paragraph" w:customStyle="1" w:styleId="18">
    <w:name w:val="预格式化的文本"/>
    <w:basedOn w:val="1"/>
    <w:qFormat/>
    <w:uiPriority w:val="0"/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409</Words>
  <Characters>2336</Characters>
  <Lines>19</Lines>
  <Paragraphs>5</Paragraphs>
  <TotalTime>388</TotalTime>
  <ScaleCrop>false</ScaleCrop>
  <LinksUpToDate>false</LinksUpToDate>
  <CharactersWithSpaces>2740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2015-03-31T03:14:00Z</dcterms:created>
  <dc:creator>鞠卫平(1996004)</dc:creator>
  <cp:lastModifiedBy>ZLW</cp:lastModifiedBy>
  <cp:lastPrinted>2015-03-31T03:39:00Z</cp:lastPrinted>
  <dcterms:modified xsi:type="dcterms:W3CDTF">2019-10-06T12:51:28Z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hp</vt:lpwstr>
  </property>
  <property fmtid="{D5CDD505-2E9C-101B-9397-08002B2CF9AE}" pid="3" name="DocSecurity">
    <vt:i4>0</vt:i4>
  </property>
  <property fmtid="{D5CDD505-2E9C-101B-9397-08002B2CF9AE}" pid="4" name="KSOProductBuildVer">
    <vt:lpwstr>2052-11.3.0.8632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